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F1C5D5" w14:textId="77777777" w:rsidR="00565A10" w:rsidRDefault="00000000">
      <w:pPr>
        <w:spacing w:after="0" w:line="259" w:lineRule="auto"/>
        <w:ind w:left="-1440" w:right="10469" w:firstLine="0"/>
        <w:jc w:val="left"/>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5A58B5BC" wp14:editId="0928FDA6">
                <wp:simplePos x="0" y="0"/>
                <wp:positionH relativeFrom="page">
                  <wp:posOffset>0</wp:posOffset>
                </wp:positionH>
                <wp:positionV relativeFrom="page">
                  <wp:posOffset>0</wp:posOffset>
                </wp:positionV>
                <wp:extent cx="7848674" cy="10689336"/>
                <wp:effectExtent l="0" t="0" r="0" b="17145"/>
                <wp:wrapTopAndBottom/>
                <wp:docPr id="126205" name="Group 126205"/>
                <wp:cNvGraphicFramePr/>
                <a:graphic xmlns:a="http://schemas.openxmlformats.org/drawingml/2006/main">
                  <a:graphicData uri="http://schemas.microsoft.com/office/word/2010/wordprocessingGroup">
                    <wpg:wgp>
                      <wpg:cNvGrpSpPr/>
                      <wpg:grpSpPr>
                        <a:xfrm>
                          <a:off x="0" y="0"/>
                          <a:ext cx="7848674" cy="10689336"/>
                          <a:chOff x="0" y="0"/>
                          <a:chExt cx="7848674" cy="10689336"/>
                        </a:xfrm>
                      </wpg:grpSpPr>
                      <wps:wsp>
                        <wps:cNvPr id="6" name="Rectangle 6"/>
                        <wps:cNvSpPr/>
                        <wps:spPr>
                          <a:xfrm>
                            <a:off x="3781933" y="458571"/>
                            <a:ext cx="50673" cy="224380"/>
                          </a:xfrm>
                          <a:prstGeom prst="rect">
                            <a:avLst/>
                          </a:prstGeom>
                          <a:ln>
                            <a:noFill/>
                          </a:ln>
                        </wps:spPr>
                        <wps:txbx>
                          <w:txbxContent>
                            <w:p w14:paraId="208098FD"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wps:txbx>
                        <wps:bodyPr horzOverflow="overflow" vert="horz" lIns="0" tIns="0" rIns="0" bIns="0" rtlCol="0">
                          <a:noAutofit/>
                        </wps:bodyPr>
                      </wps:wsp>
                      <wps:wsp>
                        <wps:cNvPr id="7" name="Rectangle 7"/>
                        <wps:cNvSpPr/>
                        <wps:spPr>
                          <a:xfrm>
                            <a:off x="914705" y="9579711"/>
                            <a:ext cx="50673" cy="224380"/>
                          </a:xfrm>
                          <a:prstGeom prst="rect">
                            <a:avLst/>
                          </a:prstGeom>
                          <a:ln>
                            <a:noFill/>
                          </a:ln>
                        </wps:spPr>
                        <wps:txbx>
                          <w:txbxContent>
                            <w:p w14:paraId="5DDC3E8C"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wps:txbx>
                        <wps:bodyPr horzOverflow="overflow" vert="horz" lIns="0" tIns="0" rIns="0" bIns="0" rtlCol="0">
                          <a:noAutofit/>
                        </wps:bodyPr>
                      </wps:wsp>
                      <wps:wsp>
                        <wps:cNvPr id="8" name="Rectangle 8"/>
                        <wps:cNvSpPr/>
                        <wps:spPr>
                          <a:xfrm>
                            <a:off x="2637155" y="9579711"/>
                            <a:ext cx="50673" cy="224380"/>
                          </a:xfrm>
                          <a:prstGeom prst="rect">
                            <a:avLst/>
                          </a:prstGeom>
                          <a:ln>
                            <a:noFill/>
                          </a:ln>
                        </wps:spPr>
                        <wps:txbx>
                          <w:txbxContent>
                            <w:p w14:paraId="0D1D39D1"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wps:txbx>
                        <wps:bodyPr horzOverflow="overflow" vert="horz" lIns="0" tIns="0" rIns="0" bIns="0" rtlCol="0">
                          <a:noAutofit/>
                        </wps:bodyPr>
                      </wps:wsp>
                      <wps:wsp>
                        <wps:cNvPr id="9" name="Rectangle 9"/>
                        <wps:cNvSpPr/>
                        <wps:spPr>
                          <a:xfrm>
                            <a:off x="3658235" y="9579711"/>
                            <a:ext cx="50673" cy="224380"/>
                          </a:xfrm>
                          <a:prstGeom prst="rect">
                            <a:avLst/>
                          </a:prstGeom>
                          <a:ln>
                            <a:noFill/>
                          </a:ln>
                        </wps:spPr>
                        <wps:txbx>
                          <w:txbxContent>
                            <w:p w14:paraId="6A62E1A1"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wps:txbx>
                        <wps:bodyPr horzOverflow="overflow" vert="horz" lIns="0" tIns="0" rIns="0" bIns="0" rtlCol="0">
                          <a:noAutofit/>
                        </wps:bodyPr>
                      </wps:wsp>
                      <wps:wsp>
                        <wps:cNvPr id="10" name="Rectangle 10"/>
                        <wps:cNvSpPr/>
                        <wps:spPr>
                          <a:xfrm>
                            <a:off x="914705" y="9907371"/>
                            <a:ext cx="50673" cy="224380"/>
                          </a:xfrm>
                          <a:prstGeom prst="rect">
                            <a:avLst/>
                          </a:prstGeom>
                          <a:ln>
                            <a:noFill/>
                          </a:ln>
                        </wps:spPr>
                        <wps:txbx>
                          <w:txbxContent>
                            <w:p w14:paraId="5E2FA2FC"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wps:txbx>
                        <wps:bodyPr horzOverflow="overflow" vert="horz" lIns="0" tIns="0" rIns="0" bIns="0" rtlCol="0">
                          <a:noAutofit/>
                        </wps:bodyPr>
                      </wps:wsp>
                      <pic:pic xmlns:pic="http://schemas.openxmlformats.org/drawingml/2006/picture">
                        <pic:nvPicPr>
                          <pic:cNvPr id="12" name="Picture 12"/>
                          <pic:cNvPicPr/>
                        </pic:nvPicPr>
                        <pic:blipFill>
                          <a:blip r:embed="rId9"/>
                          <a:stretch>
                            <a:fillRect/>
                          </a:stretch>
                        </pic:blipFill>
                        <pic:spPr>
                          <a:xfrm>
                            <a:off x="3147695" y="1501775"/>
                            <a:ext cx="1000125" cy="963295"/>
                          </a:xfrm>
                          <a:prstGeom prst="rect">
                            <a:avLst/>
                          </a:prstGeom>
                        </pic:spPr>
                      </pic:pic>
                      <wps:wsp>
                        <wps:cNvPr id="13" name="Rectangle 13"/>
                        <wps:cNvSpPr/>
                        <wps:spPr>
                          <a:xfrm>
                            <a:off x="914705" y="1011765"/>
                            <a:ext cx="174467" cy="541345"/>
                          </a:xfrm>
                          <a:prstGeom prst="rect">
                            <a:avLst/>
                          </a:prstGeom>
                          <a:ln>
                            <a:noFill/>
                          </a:ln>
                        </wps:spPr>
                        <wps:txbx>
                          <w:txbxContent>
                            <w:p w14:paraId="7D315299" w14:textId="77777777" w:rsidR="00565A10" w:rsidRDefault="00000000">
                              <w:pPr>
                                <w:spacing w:after="160" w:line="259" w:lineRule="auto"/>
                                <w:ind w:left="0" w:firstLine="0"/>
                                <w:jc w:val="left"/>
                              </w:pPr>
                              <w:r>
                                <w:rPr>
                                  <w:sz w:val="66"/>
                                </w:rPr>
                                <w:t xml:space="preserve"> </w:t>
                              </w:r>
                            </w:p>
                          </w:txbxContent>
                        </wps:txbx>
                        <wps:bodyPr horzOverflow="overflow" vert="horz" lIns="0" tIns="0" rIns="0" bIns="0" rtlCol="0">
                          <a:noAutofit/>
                        </wps:bodyPr>
                      </wps:wsp>
                      <wps:wsp>
                        <wps:cNvPr id="14" name="Rectangle 14"/>
                        <wps:cNvSpPr/>
                        <wps:spPr>
                          <a:xfrm>
                            <a:off x="1996694" y="1483390"/>
                            <a:ext cx="103930" cy="344492"/>
                          </a:xfrm>
                          <a:prstGeom prst="rect">
                            <a:avLst/>
                          </a:prstGeom>
                          <a:ln>
                            <a:noFill/>
                          </a:ln>
                        </wps:spPr>
                        <wps:txbx>
                          <w:txbxContent>
                            <w:p w14:paraId="2DC0C1C1" w14:textId="77777777" w:rsidR="00565A10" w:rsidRDefault="00000000">
                              <w:pPr>
                                <w:spacing w:after="160" w:line="259" w:lineRule="auto"/>
                                <w:ind w:left="0" w:firstLine="0"/>
                                <w:jc w:val="left"/>
                              </w:pPr>
                              <w:r>
                                <w:rPr>
                                  <w:b/>
                                  <w:sz w:val="42"/>
                                </w:rPr>
                                <w:t xml:space="preserve"> </w:t>
                              </w:r>
                            </w:p>
                          </w:txbxContent>
                        </wps:txbx>
                        <wps:bodyPr horzOverflow="overflow" vert="horz" lIns="0" tIns="0" rIns="0" bIns="0" rtlCol="0">
                          <a:noAutofit/>
                        </wps:bodyPr>
                      </wps:wsp>
                      <wps:wsp>
                        <wps:cNvPr id="15" name="Rectangle 15"/>
                        <wps:cNvSpPr/>
                        <wps:spPr>
                          <a:xfrm>
                            <a:off x="1958594" y="1804954"/>
                            <a:ext cx="103930" cy="344492"/>
                          </a:xfrm>
                          <a:prstGeom prst="rect">
                            <a:avLst/>
                          </a:prstGeom>
                          <a:ln>
                            <a:noFill/>
                          </a:ln>
                        </wps:spPr>
                        <wps:txbx>
                          <w:txbxContent>
                            <w:p w14:paraId="632C01F2" w14:textId="77777777" w:rsidR="00565A10" w:rsidRDefault="00000000">
                              <w:pPr>
                                <w:spacing w:after="160" w:line="259" w:lineRule="auto"/>
                                <w:ind w:left="0" w:firstLine="0"/>
                                <w:jc w:val="left"/>
                              </w:pPr>
                              <w:r>
                                <w:rPr>
                                  <w:b/>
                                  <w:sz w:val="42"/>
                                </w:rPr>
                                <w:t xml:space="preserve"> </w:t>
                              </w:r>
                            </w:p>
                          </w:txbxContent>
                        </wps:txbx>
                        <wps:bodyPr horzOverflow="overflow" vert="horz" lIns="0" tIns="0" rIns="0" bIns="0" rtlCol="0">
                          <a:noAutofit/>
                        </wps:bodyPr>
                      </wps:wsp>
                      <wps:wsp>
                        <wps:cNvPr id="16" name="Rectangle 16"/>
                        <wps:cNvSpPr/>
                        <wps:spPr>
                          <a:xfrm>
                            <a:off x="1964690" y="2126518"/>
                            <a:ext cx="103930" cy="344492"/>
                          </a:xfrm>
                          <a:prstGeom prst="rect">
                            <a:avLst/>
                          </a:prstGeom>
                          <a:ln>
                            <a:noFill/>
                          </a:ln>
                        </wps:spPr>
                        <wps:txbx>
                          <w:txbxContent>
                            <w:p w14:paraId="61061F5C" w14:textId="77777777" w:rsidR="00565A10" w:rsidRDefault="00000000">
                              <w:pPr>
                                <w:spacing w:after="160" w:line="259" w:lineRule="auto"/>
                                <w:ind w:left="0" w:firstLine="0"/>
                                <w:jc w:val="left"/>
                              </w:pPr>
                              <w:r>
                                <w:rPr>
                                  <w:b/>
                                  <w:sz w:val="42"/>
                                </w:rPr>
                                <w:t xml:space="preserve"> </w:t>
                              </w:r>
                            </w:p>
                          </w:txbxContent>
                        </wps:txbx>
                        <wps:bodyPr horzOverflow="overflow" vert="horz" lIns="0" tIns="0" rIns="0" bIns="0" rtlCol="0">
                          <a:noAutofit/>
                        </wps:bodyPr>
                      </wps:wsp>
                      <wps:wsp>
                        <wps:cNvPr id="17" name="Rectangle 17"/>
                        <wps:cNvSpPr/>
                        <wps:spPr>
                          <a:xfrm>
                            <a:off x="2072894" y="2449606"/>
                            <a:ext cx="103930" cy="344492"/>
                          </a:xfrm>
                          <a:prstGeom prst="rect">
                            <a:avLst/>
                          </a:prstGeom>
                          <a:ln>
                            <a:noFill/>
                          </a:ln>
                        </wps:spPr>
                        <wps:txbx>
                          <w:txbxContent>
                            <w:p w14:paraId="3DA4331F" w14:textId="77777777" w:rsidR="00565A10" w:rsidRDefault="00000000">
                              <w:pPr>
                                <w:spacing w:after="160" w:line="259" w:lineRule="auto"/>
                                <w:ind w:left="0" w:firstLine="0"/>
                                <w:jc w:val="left"/>
                              </w:pPr>
                              <w:r>
                                <w:rPr>
                                  <w:b/>
                                  <w:sz w:val="42"/>
                                </w:rPr>
                                <w:t xml:space="preserve"> </w:t>
                              </w:r>
                            </w:p>
                          </w:txbxContent>
                        </wps:txbx>
                        <wps:bodyPr horzOverflow="overflow" vert="horz" lIns="0" tIns="0" rIns="0" bIns="0" rtlCol="0">
                          <a:noAutofit/>
                        </wps:bodyPr>
                      </wps:wsp>
                      <wps:wsp>
                        <wps:cNvPr id="18" name="Rectangle 18"/>
                        <wps:cNvSpPr/>
                        <wps:spPr>
                          <a:xfrm>
                            <a:off x="957377" y="2771171"/>
                            <a:ext cx="268516" cy="344492"/>
                          </a:xfrm>
                          <a:prstGeom prst="rect">
                            <a:avLst/>
                          </a:prstGeom>
                          <a:ln>
                            <a:noFill/>
                          </a:ln>
                        </wps:spPr>
                        <wps:txbx>
                          <w:txbxContent>
                            <w:p w14:paraId="35B386CD" w14:textId="77777777" w:rsidR="00565A10" w:rsidRDefault="00000000">
                              <w:pPr>
                                <w:spacing w:after="160" w:line="259" w:lineRule="auto"/>
                                <w:ind w:left="0" w:firstLine="0"/>
                                <w:jc w:val="left"/>
                              </w:pPr>
                              <w:r>
                                <w:rPr>
                                  <w:b/>
                                  <w:sz w:val="42"/>
                                </w:rPr>
                                <w:t>D</w:t>
                              </w:r>
                            </w:p>
                          </w:txbxContent>
                        </wps:txbx>
                        <wps:bodyPr horzOverflow="overflow" vert="horz" lIns="0" tIns="0" rIns="0" bIns="0" rtlCol="0">
                          <a:noAutofit/>
                        </wps:bodyPr>
                      </wps:wsp>
                      <wps:wsp>
                        <wps:cNvPr id="19" name="Rectangle 19"/>
                        <wps:cNvSpPr/>
                        <wps:spPr>
                          <a:xfrm>
                            <a:off x="1160069" y="2809626"/>
                            <a:ext cx="2332515" cy="279530"/>
                          </a:xfrm>
                          <a:prstGeom prst="rect">
                            <a:avLst/>
                          </a:prstGeom>
                          <a:ln>
                            <a:noFill/>
                          </a:ln>
                        </wps:spPr>
                        <wps:txbx>
                          <w:txbxContent>
                            <w:p w14:paraId="1BF19779" w14:textId="77777777" w:rsidR="00565A10" w:rsidRDefault="00000000">
                              <w:pPr>
                                <w:spacing w:after="160" w:line="259" w:lineRule="auto"/>
                                <w:ind w:left="0" w:firstLine="0"/>
                                <w:jc w:val="left"/>
                              </w:pPr>
                              <w:r>
                                <w:rPr>
                                  <w:b/>
                                  <w:sz w:val="34"/>
                                </w:rPr>
                                <w:t xml:space="preserve">EPARTMENT OF </w:t>
                              </w:r>
                            </w:p>
                          </w:txbxContent>
                        </wps:txbx>
                        <wps:bodyPr horzOverflow="overflow" vert="horz" lIns="0" tIns="0" rIns="0" bIns="0" rtlCol="0">
                          <a:noAutofit/>
                        </wps:bodyPr>
                      </wps:wsp>
                      <wps:wsp>
                        <wps:cNvPr id="20" name="Rectangle 20"/>
                        <wps:cNvSpPr/>
                        <wps:spPr>
                          <a:xfrm>
                            <a:off x="2914523" y="2771171"/>
                            <a:ext cx="233045" cy="344492"/>
                          </a:xfrm>
                          <a:prstGeom prst="rect">
                            <a:avLst/>
                          </a:prstGeom>
                          <a:ln>
                            <a:noFill/>
                          </a:ln>
                        </wps:spPr>
                        <wps:txbx>
                          <w:txbxContent>
                            <w:p w14:paraId="03D94D4C" w14:textId="77777777" w:rsidR="00565A10" w:rsidRDefault="00000000">
                              <w:pPr>
                                <w:spacing w:after="160" w:line="259" w:lineRule="auto"/>
                                <w:ind w:left="0" w:firstLine="0"/>
                                <w:jc w:val="left"/>
                              </w:pPr>
                              <w:r>
                                <w:rPr>
                                  <w:b/>
                                  <w:sz w:val="42"/>
                                </w:rPr>
                                <w:t>P</w:t>
                              </w:r>
                            </w:p>
                          </w:txbxContent>
                        </wps:txbx>
                        <wps:bodyPr horzOverflow="overflow" vert="horz" lIns="0" tIns="0" rIns="0" bIns="0" rtlCol="0">
                          <a:noAutofit/>
                        </wps:bodyPr>
                      </wps:wsp>
                      <wps:wsp>
                        <wps:cNvPr id="21" name="Rectangle 21"/>
                        <wps:cNvSpPr/>
                        <wps:spPr>
                          <a:xfrm>
                            <a:off x="3089783" y="2809626"/>
                            <a:ext cx="987807" cy="279530"/>
                          </a:xfrm>
                          <a:prstGeom prst="rect">
                            <a:avLst/>
                          </a:prstGeom>
                          <a:ln>
                            <a:noFill/>
                          </a:ln>
                        </wps:spPr>
                        <wps:txbx>
                          <w:txbxContent>
                            <w:p w14:paraId="6A18EB89" w14:textId="77777777" w:rsidR="00565A10" w:rsidRDefault="00000000">
                              <w:pPr>
                                <w:spacing w:after="160" w:line="259" w:lineRule="auto"/>
                                <w:ind w:left="0" w:firstLine="0"/>
                                <w:jc w:val="left"/>
                              </w:pPr>
                              <w:r>
                                <w:rPr>
                                  <w:b/>
                                  <w:sz w:val="34"/>
                                </w:rPr>
                                <w:t xml:space="preserve">UBLIC </w:t>
                              </w:r>
                            </w:p>
                          </w:txbxContent>
                        </wps:txbx>
                        <wps:bodyPr horzOverflow="overflow" vert="horz" lIns="0" tIns="0" rIns="0" bIns="0" rtlCol="0">
                          <a:noAutofit/>
                        </wps:bodyPr>
                      </wps:wsp>
                      <wps:wsp>
                        <wps:cNvPr id="22" name="Rectangle 22"/>
                        <wps:cNvSpPr/>
                        <wps:spPr>
                          <a:xfrm>
                            <a:off x="3832225" y="2771171"/>
                            <a:ext cx="364643" cy="344492"/>
                          </a:xfrm>
                          <a:prstGeom prst="rect">
                            <a:avLst/>
                          </a:prstGeom>
                          <a:ln>
                            <a:noFill/>
                          </a:ln>
                        </wps:spPr>
                        <wps:txbx>
                          <w:txbxContent>
                            <w:p w14:paraId="77575D30" w14:textId="77777777" w:rsidR="00565A10" w:rsidRDefault="00000000">
                              <w:pPr>
                                <w:spacing w:after="160" w:line="259" w:lineRule="auto"/>
                                <w:ind w:left="0" w:firstLine="0"/>
                                <w:jc w:val="left"/>
                              </w:pPr>
                              <w:r>
                                <w:rPr>
                                  <w:b/>
                                  <w:sz w:val="42"/>
                                </w:rPr>
                                <w:t>W</w:t>
                              </w:r>
                            </w:p>
                          </w:txbxContent>
                        </wps:txbx>
                        <wps:bodyPr horzOverflow="overflow" vert="horz" lIns="0" tIns="0" rIns="0" bIns="0" rtlCol="0">
                          <a:noAutofit/>
                        </wps:bodyPr>
                      </wps:wsp>
                      <wps:wsp>
                        <wps:cNvPr id="23" name="Rectangle 23"/>
                        <wps:cNvSpPr/>
                        <wps:spPr>
                          <a:xfrm>
                            <a:off x="4106545" y="2809626"/>
                            <a:ext cx="1616412" cy="279530"/>
                          </a:xfrm>
                          <a:prstGeom prst="rect">
                            <a:avLst/>
                          </a:prstGeom>
                          <a:ln>
                            <a:noFill/>
                          </a:ln>
                        </wps:spPr>
                        <wps:txbx>
                          <w:txbxContent>
                            <w:p w14:paraId="0613A1FD" w14:textId="77777777" w:rsidR="00565A10" w:rsidRDefault="00000000">
                              <w:pPr>
                                <w:spacing w:after="160" w:line="259" w:lineRule="auto"/>
                                <w:ind w:left="0" w:firstLine="0"/>
                                <w:jc w:val="left"/>
                              </w:pPr>
                              <w:r>
                                <w:rPr>
                                  <w:b/>
                                  <w:sz w:val="34"/>
                                </w:rPr>
                                <w:t xml:space="preserve">ORKS AND </w:t>
                              </w:r>
                            </w:p>
                          </w:txbxContent>
                        </wps:txbx>
                        <wps:bodyPr horzOverflow="overflow" vert="horz" lIns="0" tIns="0" rIns="0" bIns="0" rtlCol="0">
                          <a:noAutofit/>
                        </wps:bodyPr>
                      </wps:wsp>
                      <wps:wsp>
                        <wps:cNvPr id="24" name="Rectangle 24"/>
                        <wps:cNvSpPr/>
                        <wps:spPr>
                          <a:xfrm>
                            <a:off x="5321554" y="2771171"/>
                            <a:ext cx="270999" cy="344492"/>
                          </a:xfrm>
                          <a:prstGeom prst="rect">
                            <a:avLst/>
                          </a:prstGeom>
                          <a:ln>
                            <a:noFill/>
                          </a:ln>
                        </wps:spPr>
                        <wps:txbx>
                          <w:txbxContent>
                            <w:p w14:paraId="61891FD8" w14:textId="77777777" w:rsidR="00565A10" w:rsidRDefault="00000000">
                              <w:pPr>
                                <w:spacing w:after="160" w:line="259" w:lineRule="auto"/>
                                <w:ind w:left="0" w:firstLine="0"/>
                                <w:jc w:val="left"/>
                              </w:pPr>
                              <w:r>
                                <w:rPr>
                                  <w:b/>
                                  <w:sz w:val="42"/>
                                </w:rPr>
                                <w:t>H</w:t>
                              </w:r>
                            </w:p>
                          </w:txbxContent>
                        </wps:txbx>
                        <wps:bodyPr horzOverflow="overflow" vert="horz" lIns="0" tIns="0" rIns="0" bIns="0" rtlCol="0">
                          <a:noAutofit/>
                        </wps:bodyPr>
                      </wps:wsp>
                      <wps:wsp>
                        <wps:cNvPr id="25" name="Rectangle 25"/>
                        <wps:cNvSpPr/>
                        <wps:spPr>
                          <a:xfrm>
                            <a:off x="5525770" y="2809626"/>
                            <a:ext cx="1438825" cy="279530"/>
                          </a:xfrm>
                          <a:prstGeom prst="rect">
                            <a:avLst/>
                          </a:prstGeom>
                          <a:ln>
                            <a:noFill/>
                          </a:ln>
                        </wps:spPr>
                        <wps:txbx>
                          <w:txbxContent>
                            <w:p w14:paraId="23370DCE" w14:textId="77777777" w:rsidR="00565A10" w:rsidRDefault="00000000">
                              <w:pPr>
                                <w:spacing w:after="160" w:line="259" w:lineRule="auto"/>
                                <w:ind w:left="0" w:firstLine="0"/>
                                <w:jc w:val="left"/>
                              </w:pPr>
                              <w:r>
                                <w:rPr>
                                  <w:b/>
                                  <w:sz w:val="34"/>
                                </w:rPr>
                                <w:t>IGHWAYS</w:t>
                              </w:r>
                            </w:p>
                          </w:txbxContent>
                        </wps:txbx>
                        <wps:bodyPr horzOverflow="overflow" vert="horz" lIns="0" tIns="0" rIns="0" bIns="0" rtlCol="0">
                          <a:noAutofit/>
                        </wps:bodyPr>
                      </wps:wsp>
                      <wps:wsp>
                        <wps:cNvPr id="26" name="Rectangle 26"/>
                        <wps:cNvSpPr/>
                        <wps:spPr>
                          <a:xfrm>
                            <a:off x="6606286" y="2771171"/>
                            <a:ext cx="103931" cy="344492"/>
                          </a:xfrm>
                          <a:prstGeom prst="rect">
                            <a:avLst/>
                          </a:prstGeom>
                          <a:ln>
                            <a:noFill/>
                          </a:ln>
                        </wps:spPr>
                        <wps:txbx>
                          <w:txbxContent>
                            <w:p w14:paraId="6FA48B25" w14:textId="77777777" w:rsidR="00565A10" w:rsidRDefault="00000000">
                              <w:pPr>
                                <w:spacing w:after="160" w:line="259" w:lineRule="auto"/>
                                <w:ind w:left="0" w:firstLine="0"/>
                                <w:jc w:val="left"/>
                              </w:pPr>
                              <w:r>
                                <w:rPr>
                                  <w:b/>
                                  <w:sz w:val="42"/>
                                </w:rPr>
                                <w:t xml:space="preserve"> </w:t>
                              </w:r>
                            </w:p>
                          </w:txbxContent>
                        </wps:txbx>
                        <wps:bodyPr horzOverflow="overflow" vert="horz" lIns="0" tIns="0" rIns="0" bIns="0" rtlCol="0">
                          <a:noAutofit/>
                        </wps:bodyPr>
                      </wps:wsp>
                      <wps:wsp>
                        <wps:cNvPr id="27" name="Rectangle 27"/>
                        <wps:cNvSpPr/>
                        <wps:spPr>
                          <a:xfrm>
                            <a:off x="3781933" y="3122885"/>
                            <a:ext cx="153223" cy="507881"/>
                          </a:xfrm>
                          <a:prstGeom prst="rect">
                            <a:avLst/>
                          </a:prstGeom>
                          <a:ln>
                            <a:noFill/>
                          </a:ln>
                        </wps:spPr>
                        <wps:txbx>
                          <w:txbxContent>
                            <w:p w14:paraId="0868784C" w14:textId="77777777" w:rsidR="00565A10" w:rsidRDefault="00000000">
                              <w:pPr>
                                <w:spacing w:after="160" w:line="259" w:lineRule="auto"/>
                                <w:ind w:left="0" w:firstLine="0"/>
                                <w:jc w:val="left"/>
                              </w:pPr>
                              <w:r>
                                <w:rPr>
                                  <w:b/>
                                  <w:sz w:val="62"/>
                                </w:rPr>
                                <w:t xml:space="preserve"> </w:t>
                              </w:r>
                            </w:p>
                          </w:txbxContent>
                        </wps:txbx>
                        <wps:bodyPr horzOverflow="overflow" vert="horz" lIns="0" tIns="0" rIns="0" bIns="0" rtlCol="0">
                          <a:noAutofit/>
                        </wps:bodyPr>
                      </wps:wsp>
                      <wps:wsp>
                        <wps:cNvPr id="28" name="Rectangle 28"/>
                        <wps:cNvSpPr/>
                        <wps:spPr>
                          <a:xfrm>
                            <a:off x="1911350" y="3598374"/>
                            <a:ext cx="358740" cy="507881"/>
                          </a:xfrm>
                          <a:prstGeom prst="rect">
                            <a:avLst/>
                          </a:prstGeom>
                          <a:ln>
                            <a:noFill/>
                          </a:ln>
                        </wps:spPr>
                        <wps:txbx>
                          <w:txbxContent>
                            <w:p w14:paraId="48B91216" w14:textId="77777777" w:rsidR="00565A10" w:rsidRDefault="00000000">
                              <w:pPr>
                                <w:spacing w:after="160" w:line="259" w:lineRule="auto"/>
                                <w:ind w:left="0" w:firstLine="0"/>
                                <w:jc w:val="left"/>
                              </w:pPr>
                              <w:r>
                                <w:rPr>
                                  <w:b/>
                                  <w:sz w:val="62"/>
                                </w:rPr>
                                <w:t>B</w:t>
                              </w:r>
                            </w:p>
                          </w:txbxContent>
                        </wps:txbx>
                        <wps:bodyPr horzOverflow="overflow" vert="horz" lIns="0" tIns="0" rIns="0" bIns="0" rtlCol="0">
                          <a:noAutofit/>
                        </wps:bodyPr>
                      </wps:wsp>
                      <wps:wsp>
                        <wps:cNvPr id="29" name="Rectangle 29"/>
                        <wps:cNvSpPr/>
                        <wps:spPr>
                          <a:xfrm>
                            <a:off x="2181098" y="3656640"/>
                            <a:ext cx="1811612" cy="409454"/>
                          </a:xfrm>
                          <a:prstGeom prst="rect">
                            <a:avLst/>
                          </a:prstGeom>
                          <a:ln>
                            <a:noFill/>
                          </a:ln>
                        </wps:spPr>
                        <wps:txbx>
                          <w:txbxContent>
                            <w:p w14:paraId="001B64CE" w14:textId="77777777" w:rsidR="00565A10" w:rsidRDefault="00000000">
                              <w:pPr>
                                <w:spacing w:after="160" w:line="259" w:lineRule="auto"/>
                                <w:ind w:left="0" w:firstLine="0"/>
                                <w:jc w:val="left"/>
                              </w:pPr>
                              <w:r>
                                <w:rPr>
                                  <w:b/>
                                  <w:sz w:val="50"/>
                                </w:rPr>
                                <w:t xml:space="preserve">IDDING </w:t>
                              </w:r>
                            </w:p>
                          </w:txbxContent>
                        </wps:txbx>
                        <wps:bodyPr horzOverflow="overflow" vert="horz" lIns="0" tIns="0" rIns="0" bIns="0" rtlCol="0">
                          <a:noAutofit/>
                        </wps:bodyPr>
                      </wps:wsp>
                      <wps:wsp>
                        <wps:cNvPr id="30" name="Rectangle 30"/>
                        <wps:cNvSpPr/>
                        <wps:spPr>
                          <a:xfrm>
                            <a:off x="3543935" y="3598374"/>
                            <a:ext cx="395869" cy="507881"/>
                          </a:xfrm>
                          <a:prstGeom prst="rect">
                            <a:avLst/>
                          </a:prstGeom>
                          <a:ln>
                            <a:noFill/>
                          </a:ln>
                        </wps:spPr>
                        <wps:txbx>
                          <w:txbxContent>
                            <w:p w14:paraId="59E33446" w14:textId="77777777" w:rsidR="00565A10" w:rsidRDefault="00000000">
                              <w:pPr>
                                <w:spacing w:after="160" w:line="259" w:lineRule="auto"/>
                                <w:ind w:left="0" w:firstLine="0"/>
                                <w:jc w:val="left"/>
                              </w:pPr>
                              <w:r>
                                <w:rPr>
                                  <w:b/>
                                  <w:sz w:val="62"/>
                                </w:rPr>
                                <w:t>D</w:t>
                              </w:r>
                            </w:p>
                          </w:txbxContent>
                        </wps:txbx>
                        <wps:bodyPr horzOverflow="overflow" vert="horz" lIns="0" tIns="0" rIns="0" bIns="0" rtlCol="0">
                          <a:noAutofit/>
                        </wps:bodyPr>
                      </wps:wsp>
                      <wps:wsp>
                        <wps:cNvPr id="31" name="Rectangle 31"/>
                        <wps:cNvSpPr/>
                        <wps:spPr>
                          <a:xfrm>
                            <a:off x="3841369" y="3656640"/>
                            <a:ext cx="2406068" cy="409454"/>
                          </a:xfrm>
                          <a:prstGeom prst="rect">
                            <a:avLst/>
                          </a:prstGeom>
                          <a:ln>
                            <a:noFill/>
                          </a:ln>
                        </wps:spPr>
                        <wps:txbx>
                          <w:txbxContent>
                            <w:p w14:paraId="05C51D6F" w14:textId="77777777" w:rsidR="00565A10" w:rsidRDefault="00000000">
                              <w:pPr>
                                <w:spacing w:after="160" w:line="259" w:lineRule="auto"/>
                                <w:ind w:left="0" w:firstLine="0"/>
                                <w:jc w:val="left"/>
                              </w:pPr>
                              <w:r>
                                <w:rPr>
                                  <w:b/>
                                  <w:sz w:val="50"/>
                                </w:rPr>
                                <w:t>OCUMENTS</w:t>
                              </w:r>
                            </w:p>
                          </w:txbxContent>
                        </wps:txbx>
                        <wps:bodyPr horzOverflow="overflow" vert="horz" lIns="0" tIns="0" rIns="0" bIns="0" rtlCol="0">
                          <a:noAutofit/>
                        </wps:bodyPr>
                      </wps:wsp>
                      <wps:wsp>
                        <wps:cNvPr id="32" name="Rectangle 32"/>
                        <wps:cNvSpPr/>
                        <wps:spPr>
                          <a:xfrm>
                            <a:off x="5652262" y="3578563"/>
                            <a:ext cx="163319" cy="541345"/>
                          </a:xfrm>
                          <a:prstGeom prst="rect">
                            <a:avLst/>
                          </a:prstGeom>
                          <a:ln>
                            <a:noFill/>
                          </a:ln>
                        </wps:spPr>
                        <wps:txbx>
                          <w:txbxContent>
                            <w:p w14:paraId="7F0042C4" w14:textId="77777777" w:rsidR="00565A10" w:rsidRDefault="00000000">
                              <w:pPr>
                                <w:spacing w:after="160" w:line="259" w:lineRule="auto"/>
                                <w:ind w:left="0" w:firstLine="0"/>
                                <w:jc w:val="left"/>
                              </w:pPr>
                              <w:r>
                                <w:rPr>
                                  <w:b/>
                                  <w:sz w:val="66"/>
                                </w:rPr>
                                <w:t xml:space="preserve"> </w:t>
                              </w:r>
                            </w:p>
                          </w:txbxContent>
                        </wps:txbx>
                        <wps:bodyPr horzOverflow="overflow" vert="horz" lIns="0" tIns="0" rIns="0" bIns="0" rtlCol="0">
                          <a:noAutofit/>
                        </wps:bodyPr>
                      </wps:wsp>
                      <wps:wsp>
                        <wps:cNvPr id="33" name="Rectangle 33"/>
                        <wps:cNvSpPr/>
                        <wps:spPr>
                          <a:xfrm>
                            <a:off x="3781933" y="4029027"/>
                            <a:ext cx="78987" cy="261814"/>
                          </a:xfrm>
                          <a:prstGeom prst="rect">
                            <a:avLst/>
                          </a:prstGeom>
                          <a:ln>
                            <a:noFill/>
                          </a:ln>
                        </wps:spPr>
                        <wps:txbx>
                          <w:txbxContent>
                            <w:p w14:paraId="666F6038"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34" name="Rectangle 34"/>
                        <wps:cNvSpPr/>
                        <wps:spPr>
                          <a:xfrm>
                            <a:off x="3781933" y="4267128"/>
                            <a:ext cx="69485" cy="230318"/>
                          </a:xfrm>
                          <a:prstGeom prst="rect">
                            <a:avLst/>
                          </a:prstGeom>
                          <a:ln>
                            <a:noFill/>
                          </a:ln>
                        </wps:spPr>
                        <wps:txbx>
                          <w:txbxContent>
                            <w:p w14:paraId="65062C8E" w14:textId="77777777" w:rsidR="00565A10" w:rsidRDefault="00000000">
                              <w:pPr>
                                <w:spacing w:after="160" w:line="259" w:lineRule="auto"/>
                                <w:ind w:left="0" w:firstLine="0"/>
                                <w:jc w:val="left"/>
                              </w:pPr>
                              <w:r>
                                <w:rPr>
                                  <w:b/>
                                  <w:sz w:val="28"/>
                                </w:rPr>
                                <w:t xml:space="preserve"> </w:t>
                              </w:r>
                            </w:p>
                          </w:txbxContent>
                        </wps:txbx>
                        <wps:bodyPr horzOverflow="overflow" vert="horz" lIns="0" tIns="0" rIns="0" bIns="0" rtlCol="0">
                          <a:noAutofit/>
                        </wps:bodyPr>
                      </wps:wsp>
                      <wps:wsp>
                        <wps:cNvPr id="35" name="Rectangle 35"/>
                        <wps:cNvSpPr/>
                        <wps:spPr>
                          <a:xfrm>
                            <a:off x="2228342" y="4547650"/>
                            <a:ext cx="4319772" cy="590558"/>
                          </a:xfrm>
                          <a:prstGeom prst="rect">
                            <a:avLst/>
                          </a:prstGeom>
                          <a:ln>
                            <a:noFill/>
                          </a:ln>
                        </wps:spPr>
                        <wps:txbx>
                          <w:txbxContent>
                            <w:p w14:paraId="415DCF7A" w14:textId="77777777" w:rsidR="00565A10" w:rsidRDefault="00000000">
                              <w:pPr>
                                <w:spacing w:after="160" w:line="259" w:lineRule="auto"/>
                                <w:ind w:left="0" w:firstLine="0"/>
                                <w:jc w:val="left"/>
                              </w:pPr>
                              <w:r>
                                <w:rPr>
                                  <w:sz w:val="72"/>
                                </w:rPr>
                                <w:t xml:space="preserve">Procurement of </w:t>
                              </w:r>
                            </w:p>
                          </w:txbxContent>
                        </wps:txbx>
                        <wps:bodyPr horzOverflow="overflow" vert="horz" lIns="0" tIns="0" rIns="0" bIns="0" rtlCol="0">
                          <a:noAutofit/>
                        </wps:bodyPr>
                      </wps:wsp>
                      <wps:wsp>
                        <wps:cNvPr id="36" name="Rectangle 36"/>
                        <wps:cNvSpPr/>
                        <wps:spPr>
                          <a:xfrm>
                            <a:off x="1330706" y="5101116"/>
                            <a:ext cx="6517968" cy="590558"/>
                          </a:xfrm>
                          <a:prstGeom prst="rect">
                            <a:avLst/>
                          </a:prstGeom>
                          <a:ln>
                            <a:noFill/>
                          </a:ln>
                        </wps:spPr>
                        <wps:txbx>
                          <w:txbxContent>
                            <w:p w14:paraId="1AE2EC51" w14:textId="77777777" w:rsidR="00565A10" w:rsidRDefault="00000000">
                              <w:pPr>
                                <w:spacing w:after="160" w:line="259" w:lineRule="auto"/>
                                <w:ind w:left="0" w:firstLine="0"/>
                                <w:jc w:val="left"/>
                              </w:pPr>
                              <w:r>
                                <w:rPr>
                                  <w:sz w:val="72"/>
                                </w:rPr>
                                <w:t>CONSULTING SERVICES</w:t>
                              </w:r>
                            </w:p>
                          </w:txbxContent>
                        </wps:txbx>
                        <wps:bodyPr horzOverflow="overflow" vert="horz" lIns="0" tIns="0" rIns="0" bIns="0" rtlCol="0">
                          <a:noAutofit/>
                        </wps:bodyPr>
                      </wps:wsp>
                      <wps:wsp>
                        <wps:cNvPr id="37" name="Rectangle 37"/>
                        <wps:cNvSpPr/>
                        <wps:spPr>
                          <a:xfrm>
                            <a:off x="6232906" y="5101116"/>
                            <a:ext cx="190328" cy="590558"/>
                          </a:xfrm>
                          <a:prstGeom prst="rect">
                            <a:avLst/>
                          </a:prstGeom>
                          <a:ln>
                            <a:noFill/>
                          </a:ln>
                        </wps:spPr>
                        <wps:txbx>
                          <w:txbxContent>
                            <w:p w14:paraId="5F122F0A" w14:textId="77777777" w:rsidR="00565A10" w:rsidRDefault="00000000">
                              <w:pPr>
                                <w:spacing w:after="160" w:line="259" w:lineRule="auto"/>
                                <w:ind w:left="0" w:firstLine="0"/>
                                <w:jc w:val="left"/>
                              </w:pPr>
                              <w:r>
                                <w:rPr>
                                  <w:sz w:val="72"/>
                                </w:rPr>
                                <w:t xml:space="preserve"> </w:t>
                              </w:r>
                            </w:p>
                          </w:txbxContent>
                        </wps:txbx>
                        <wps:bodyPr horzOverflow="overflow" vert="horz" lIns="0" tIns="0" rIns="0" bIns="0" rtlCol="0">
                          <a:noAutofit/>
                        </wps:bodyPr>
                      </wps:wsp>
                      <wps:wsp>
                        <wps:cNvPr id="38" name="Rectangle 38"/>
                        <wps:cNvSpPr/>
                        <wps:spPr>
                          <a:xfrm>
                            <a:off x="914705" y="5616936"/>
                            <a:ext cx="126885" cy="393705"/>
                          </a:xfrm>
                          <a:prstGeom prst="rect">
                            <a:avLst/>
                          </a:prstGeom>
                          <a:ln>
                            <a:noFill/>
                          </a:ln>
                        </wps:spPr>
                        <wps:txbx>
                          <w:txbxContent>
                            <w:p w14:paraId="373CA4D3" w14:textId="77777777" w:rsidR="00565A10" w:rsidRDefault="00000000">
                              <w:pPr>
                                <w:spacing w:after="160" w:line="259" w:lineRule="auto"/>
                                <w:ind w:left="0" w:firstLine="0"/>
                                <w:jc w:val="left"/>
                              </w:pPr>
                              <w:r>
                                <w:rPr>
                                  <w:sz w:val="48"/>
                                </w:rPr>
                                <w:t xml:space="preserve"> </w:t>
                              </w:r>
                            </w:p>
                          </w:txbxContent>
                        </wps:txbx>
                        <wps:bodyPr horzOverflow="overflow" vert="horz" lIns="0" tIns="0" rIns="0" bIns="0" rtlCol="0">
                          <a:noAutofit/>
                        </wps:bodyPr>
                      </wps:wsp>
                      <wps:wsp>
                        <wps:cNvPr id="40" name="Rectangle 40"/>
                        <wps:cNvSpPr/>
                        <wps:spPr>
                          <a:xfrm>
                            <a:off x="965378" y="6010652"/>
                            <a:ext cx="5933906" cy="1769298"/>
                          </a:xfrm>
                          <a:prstGeom prst="rect">
                            <a:avLst/>
                          </a:prstGeom>
                          <a:ln>
                            <a:noFill/>
                          </a:ln>
                        </wps:spPr>
                        <wps:txbx>
                          <w:txbxContent>
                            <w:p w14:paraId="12C6BF0F" w14:textId="64BBBB03" w:rsidR="00565A10" w:rsidRPr="00204ED7" w:rsidRDefault="00CA3641" w:rsidP="00204ED7">
                              <w:pPr>
                                <w:spacing w:after="160" w:line="259" w:lineRule="auto"/>
                                <w:ind w:left="0" w:firstLine="0"/>
                                <w:jc w:val="center"/>
                                <w:rPr>
                                  <w:sz w:val="36"/>
                                  <w:szCs w:val="36"/>
                                </w:rPr>
                              </w:pPr>
                              <w:r w:rsidRPr="00CA3641">
                                <w:rPr>
                                  <w:b/>
                                  <w:sz w:val="36"/>
                                  <w:szCs w:val="36"/>
                                </w:rPr>
                                <w:t>24CSEI0003 – CONSULTING SERVICES ON THE CONDUCT OF SUB-SOIL INVESTIGATION FOR VARIOUS FLOOD CONTROL PROJECTS FROM ROXAS - BULALACAO RIVERS, ROXAS - BULALACAO, ORIENTAL MINDORO</w:t>
                              </w:r>
                            </w:p>
                          </w:txbxContent>
                        </wps:txbx>
                        <wps:bodyPr horzOverflow="overflow" vert="horz" lIns="0" tIns="0" rIns="0" bIns="0" rtlCol="0">
                          <a:noAutofit/>
                        </wps:bodyPr>
                      </wps:wsp>
                      <wps:wsp>
                        <wps:cNvPr id="46" name="Rectangle 46"/>
                        <wps:cNvSpPr/>
                        <wps:spPr>
                          <a:xfrm>
                            <a:off x="6051550" y="6990440"/>
                            <a:ext cx="108681" cy="360240"/>
                          </a:xfrm>
                          <a:prstGeom prst="rect">
                            <a:avLst/>
                          </a:prstGeom>
                          <a:ln>
                            <a:noFill/>
                          </a:ln>
                        </wps:spPr>
                        <wps:txbx>
                          <w:txbxContent>
                            <w:p w14:paraId="31EC4B3D" w14:textId="77777777" w:rsidR="00565A10" w:rsidRDefault="00000000">
                              <w:pPr>
                                <w:spacing w:after="160" w:line="259" w:lineRule="auto"/>
                                <w:ind w:left="0" w:firstLine="0"/>
                                <w:jc w:val="left"/>
                              </w:pPr>
                              <w:r>
                                <w:rPr>
                                  <w:b/>
                                  <w:sz w:val="44"/>
                                </w:rPr>
                                <w:t xml:space="preserve"> </w:t>
                              </w:r>
                            </w:p>
                          </w:txbxContent>
                        </wps:txbx>
                        <wps:bodyPr horzOverflow="overflow" vert="horz" lIns="0" tIns="0" rIns="0" bIns="0" rtlCol="0">
                          <a:noAutofit/>
                        </wps:bodyPr>
                      </wps:wsp>
                      <wps:wsp>
                        <wps:cNvPr id="50" name="Rectangle 50"/>
                        <wps:cNvSpPr/>
                        <wps:spPr>
                          <a:xfrm>
                            <a:off x="4504309" y="7665572"/>
                            <a:ext cx="108681" cy="360240"/>
                          </a:xfrm>
                          <a:prstGeom prst="rect">
                            <a:avLst/>
                          </a:prstGeom>
                          <a:ln>
                            <a:noFill/>
                          </a:ln>
                        </wps:spPr>
                        <wps:txbx>
                          <w:txbxContent>
                            <w:p w14:paraId="1E47CD32" w14:textId="77777777" w:rsidR="00565A10" w:rsidRDefault="00000000">
                              <w:pPr>
                                <w:spacing w:after="160" w:line="259" w:lineRule="auto"/>
                                <w:ind w:left="0" w:firstLine="0"/>
                                <w:jc w:val="left"/>
                              </w:pPr>
                              <w:r>
                                <w:rPr>
                                  <w:b/>
                                  <w:sz w:val="44"/>
                                </w:rPr>
                                <w:t xml:space="preserve"> </w:t>
                              </w:r>
                            </w:p>
                          </w:txbxContent>
                        </wps:txbx>
                        <wps:bodyPr horzOverflow="overflow" vert="horz" lIns="0" tIns="0" rIns="0" bIns="0" rtlCol="0">
                          <a:noAutofit/>
                        </wps:bodyPr>
                      </wps:wsp>
                      <wps:wsp>
                        <wps:cNvPr id="51" name="Rectangle 51"/>
                        <wps:cNvSpPr/>
                        <wps:spPr>
                          <a:xfrm>
                            <a:off x="914705" y="8149037"/>
                            <a:ext cx="105949" cy="328745"/>
                          </a:xfrm>
                          <a:prstGeom prst="rect">
                            <a:avLst/>
                          </a:prstGeom>
                          <a:ln>
                            <a:noFill/>
                          </a:ln>
                        </wps:spPr>
                        <wps:txbx>
                          <w:txbxContent>
                            <w:p w14:paraId="2C7A2740" w14:textId="77777777" w:rsidR="00565A10" w:rsidRDefault="00000000">
                              <w:pPr>
                                <w:spacing w:after="160" w:line="259" w:lineRule="auto"/>
                                <w:ind w:left="0" w:firstLine="0"/>
                                <w:jc w:val="left"/>
                              </w:pPr>
                              <w:r>
                                <w:rPr>
                                  <w:sz w:val="40"/>
                                </w:rPr>
                                <w:t xml:space="preserve"> </w:t>
                              </w:r>
                            </w:p>
                          </w:txbxContent>
                        </wps:txbx>
                        <wps:bodyPr horzOverflow="overflow" vert="horz" lIns="0" tIns="0" rIns="0" bIns="0" rtlCol="0">
                          <a:noAutofit/>
                        </wps:bodyPr>
                      </wps:wsp>
                      <wps:wsp>
                        <wps:cNvPr id="52" name="Rectangle 52"/>
                        <wps:cNvSpPr/>
                        <wps:spPr>
                          <a:xfrm>
                            <a:off x="1725422" y="8443165"/>
                            <a:ext cx="5463856" cy="261815"/>
                          </a:xfrm>
                          <a:prstGeom prst="rect">
                            <a:avLst/>
                          </a:prstGeom>
                          <a:ln>
                            <a:noFill/>
                          </a:ln>
                        </wps:spPr>
                        <wps:txbx>
                          <w:txbxContent>
                            <w:p w14:paraId="7A9FB0CD" w14:textId="77777777" w:rsidR="00565A10" w:rsidRDefault="00000000">
                              <w:pPr>
                                <w:spacing w:after="160" w:line="259" w:lineRule="auto"/>
                                <w:ind w:left="0" w:firstLine="0"/>
                                <w:jc w:val="left"/>
                              </w:pPr>
                              <w:r>
                                <w:rPr>
                                  <w:sz w:val="32"/>
                                </w:rPr>
                                <w:t>Government of the Republic of the Philippines</w:t>
                              </w:r>
                            </w:p>
                          </w:txbxContent>
                        </wps:txbx>
                        <wps:bodyPr horzOverflow="overflow" vert="horz" lIns="0" tIns="0" rIns="0" bIns="0" rtlCol="0">
                          <a:noAutofit/>
                        </wps:bodyPr>
                      </wps:wsp>
                      <wps:wsp>
                        <wps:cNvPr id="53" name="Rectangle 53"/>
                        <wps:cNvSpPr/>
                        <wps:spPr>
                          <a:xfrm>
                            <a:off x="5838190" y="8443165"/>
                            <a:ext cx="84379" cy="261815"/>
                          </a:xfrm>
                          <a:prstGeom prst="rect">
                            <a:avLst/>
                          </a:prstGeom>
                          <a:ln>
                            <a:noFill/>
                          </a:ln>
                        </wps:spPr>
                        <wps:txbx>
                          <w:txbxContent>
                            <w:p w14:paraId="718D5EE8" w14:textId="77777777" w:rsidR="00565A10" w:rsidRDefault="00000000">
                              <w:pPr>
                                <w:spacing w:after="160" w:line="259" w:lineRule="auto"/>
                                <w:ind w:left="0" w:firstLine="0"/>
                                <w:jc w:val="left"/>
                              </w:pPr>
                              <w:r>
                                <w:rPr>
                                  <w:sz w:val="32"/>
                                </w:rPr>
                                <w:t xml:space="preserve"> </w:t>
                              </w:r>
                            </w:p>
                          </w:txbxContent>
                        </wps:txbx>
                        <wps:bodyPr horzOverflow="overflow" vert="horz" lIns="0" tIns="0" rIns="0" bIns="0" rtlCol="0">
                          <a:noAutofit/>
                        </wps:bodyPr>
                      </wps:wsp>
                      <wps:wsp>
                        <wps:cNvPr id="54" name="Rectangle 54"/>
                        <wps:cNvSpPr/>
                        <wps:spPr>
                          <a:xfrm>
                            <a:off x="914705" y="8688530"/>
                            <a:ext cx="78987" cy="261814"/>
                          </a:xfrm>
                          <a:prstGeom prst="rect">
                            <a:avLst/>
                          </a:prstGeom>
                          <a:ln>
                            <a:noFill/>
                          </a:ln>
                        </wps:spPr>
                        <wps:txbx>
                          <w:txbxContent>
                            <w:p w14:paraId="375032E6"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55" name="Rectangle 55"/>
                        <wps:cNvSpPr/>
                        <wps:spPr>
                          <a:xfrm>
                            <a:off x="3781933" y="8934148"/>
                            <a:ext cx="78987" cy="261815"/>
                          </a:xfrm>
                          <a:prstGeom prst="rect">
                            <a:avLst/>
                          </a:prstGeom>
                          <a:ln>
                            <a:noFill/>
                          </a:ln>
                        </wps:spPr>
                        <wps:txbx>
                          <w:txbxContent>
                            <w:p w14:paraId="73B7B1E7"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56" name="Rectangle 56"/>
                        <wps:cNvSpPr/>
                        <wps:spPr>
                          <a:xfrm>
                            <a:off x="2926715" y="9179512"/>
                            <a:ext cx="2272023" cy="261814"/>
                          </a:xfrm>
                          <a:prstGeom prst="rect">
                            <a:avLst/>
                          </a:prstGeom>
                          <a:ln>
                            <a:noFill/>
                          </a:ln>
                        </wps:spPr>
                        <wps:txbx>
                          <w:txbxContent>
                            <w:p w14:paraId="11C4D7F3" w14:textId="77777777" w:rsidR="00565A10" w:rsidRDefault="00000000">
                              <w:pPr>
                                <w:spacing w:after="160" w:line="259" w:lineRule="auto"/>
                                <w:ind w:left="0" w:firstLine="0"/>
                                <w:jc w:val="left"/>
                              </w:pPr>
                              <w:r>
                                <w:rPr>
                                  <w:b/>
                                  <w:sz w:val="32"/>
                                </w:rPr>
                                <w:t>DECEMBER 2022</w:t>
                              </w:r>
                            </w:p>
                          </w:txbxContent>
                        </wps:txbx>
                        <wps:bodyPr horzOverflow="overflow" vert="horz" lIns="0" tIns="0" rIns="0" bIns="0" rtlCol="0">
                          <a:noAutofit/>
                        </wps:bodyPr>
                      </wps:wsp>
                      <wps:wsp>
                        <wps:cNvPr id="159724" name="Shape 159724"/>
                        <wps:cNvSpPr/>
                        <wps:spPr>
                          <a:xfrm>
                            <a:off x="0" y="9876155"/>
                            <a:ext cx="7562088" cy="801370"/>
                          </a:xfrm>
                          <a:custGeom>
                            <a:avLst/>
                            <a:gdLst/>
                            <a:ahLst/>
                            <a:cxnLst/>
                            <a:rect l="0" t="0" r="0" b="0"/>
                            <a:pathLst>
                              <a:path w="7562088" h="801370">
                                <a:moveTo>
                                  <a:pt x="0" y="0"/>
                                </a:moveTo>
                                <a:lnTo>
                                  <a:pt x="7562088" y="0"/>
                                </a:lnTo>
                                <a:lnTo>
                                  <a:pt x="7562088" y="801370"/>
                                </a:lnTo>
                                <a:lnTo>
                                  <a:pt x="0" y="801370"/>
                                </a:lnTo>
                                <a:lnTo>
                                  <a:pt x="0" y="0"/>
                                </a:lnTo>
                              </a:path>
                            </a:pathLst>
                          </a:custGeom>
                          <a:ln w="0" cap="flat">
                            <a:miter lim="127000"/>
                          </a:ln>
                        </wps:spPr>
                        <wps:style>
                          <a:lnRef idx="0">
                            <a:srgbClr val="000000">
                              <a:alpha val="0"/>
                            </a:srgbClr>
                          </a:lnRef>
                          <a:fillRef idx="1">
                            <a:srgbClr val="9BBB59"/>
                          </a:fillRef>
                          <a:effectRef idx="0">
                            <a:scrgbClr r="0" g="0" b="0"/>
                          </a:effectRef>
                          <a:fontRef idx="none"/>
                        </wps:style>
                        <wps:bodyPr/>
                      </wps:wsp>
                      <wps:wsp>
                        <wps:cNvPr id="58" name="Shape 58"/>
                        <wps:cNvSpPr/>
                        <wps:spPr>
                          <a:xfrm>
                            <a:off x="0" y="10677525"/>
                            <a:ext cx="7562088" cy="0"/>
                          </a:xfrm>
                          <a:custGeom>
                            <a:avLst/>
                            <a:gdLst/>
                            <a:ahLst/>
                            <a:cxnLst/>
                            <a:rect l="0" t="0" r="0" b="0"/>
                            <a:pathLst>
                              <a:path w="7562088">
                                <a:moveTo>
                                  <a:pt x="7562088" y="0"/>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59" name="Shape 59"/>
                        <wps:cNvSpPr/>
                        <wps:spPr>
                          <a:xfrm>
                            <a:off x="0" y="9876155"/>
                            <a:ext cx="7562088" cy="0"/>
                          </a:xfrm>
                          <a:custGeom>
                            <a:avLst/>
                            <a:gdLst/>
                            <a:ahLst/>
                            <a:cxnLst/>
                            <a:rect l="0" t="0" r="0" b="0"/>
                            <a:pathLst>
                              <a:path w="7562088">
                                <a:moveTo>
                                  <a:pt x="7562088" y="0"/>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159725" name="Shape 159725"/>
                        <wps:cNvSpPr/>
                        <wps:spPr>
                          <a:xfrm>
                            <a:off x="0" y="10160"/>
                            <a:ext cx="7562088" cy="810895"/>
                          </a:xfrm>
                          <a:custGeom>
                            <a:avLst/>
                            <a:gdLst/>
                            <a:ahLst/>
                            <a:cxnLst/>
                            <a:rect l="0" t="0" r="0" b="0"/>
                            <a:pathLst>
                              <a:path w="7562088" h="810895">
                                <a:moveTo>
                                  <a:pt x="0" y="0"/>
                                </a:moveTo>
                                <a:lnTo>
                                  <a:pt x="7562088" y="0"/>
                                </a:lnTo>
                                <a:lnTo>
                                  <a:pt x="7562088" y="810895"/>
                                </a:lnTo>
                                <a:lnTo>
                                  <a:pt x="0" y="810895"/>
                                </a:lnTo>
                                <a:lnTo>
                                  <a:pt x="0" y="0"/>
                                </a:lnTo>
                              </a:path>
                            </a:pathLst>
                          </a:custGeom>
                          <a:ln w="0" cap="flat">
                            <a:miter lim="127000"/>
                          </a:ln>
                        </wps:spPr>
                        <wps:style>
                          <a:lnRef idx="0">
                            <a:srgbClr val="000000">
                              <a:alpha val="0"/>
                            </a:srgbClr>
                          </a:lnRef>
                          <a:fillRef idx="1">
                            <a:srgbClr val="9BBB59"/>
                          </a:fillRef>
                          <a:effectRef idx="0">
                            <a:scrgbClr r="0" g="0" b="0"/>
                          </a:effectRef>
                          <a:fontRef idx="none"/>
                        </wps:style>
                        <wps:bodyPr/>
                      </wps:wsp>
                      <wps:wsp>
                        <wps:cNvPr id="61" name="Shape 61"/>
                        <wps:cNvSpPr/>
                        <wps:spPr>
                          <a:xfrm>
                            <a:off x="0" y="821055"/>
                            <a:ext cx="7562088" cy="0"/>
                          </a:xfrm>
                          <a:custGeom>
                            <a:avLst/>
                            <a:gdLst/>
                            <a:ahLst/>
                            <a:cxnLst/>
                            <a:rect l="0" t="0" r="0" b="0"/>
                            <a:pathLst>
                              <a:path w="7562088">
                                <a:moveTo>
                                  <a:pt x="7562088" y="0"/>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62" name="Shape 62"/>
                        <wps:cNvSpPr/>
                        <wps:spPr>
                          <a:xfrm>
                            <a:off x="0" y="10160"/>
                            <a:ext cx="7562088" cy="0"/>
                          </a:xfrm>
                          <a:custGeom>
                            <a:avLst/>
                            <a:gdLst/>
                            <a:ahLst/>
                            <a:cxnLst/>
                            <a:rect l="0" t="0" r="0" b="0"/>
                            <a:pathLst>
                              <a:path w="7562088">
                                <a:moveTo>
                                  <a:pt x="7562088" y="0"/>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159726" name="Shape 159726"/>
                        <wps:cNvSpPr/>
                        <wps:spPr>
                          <a:xfrm>
                            <a:off x="7070090" y="0"/>
                            <a:ext cx="90805" cy="10689335"/>
                          </a:xfrm>
                          <a:custGeom>
                            <a:avLst/>
                            <a:gdLst/>
                            <a:ahLst/>
                            <a:cxnLst/>
                            <a:rect l="0" t="0" r="0" b="0"/>
                            <a:pathLst>
                              <a:path w="90805" h="10689335">
                                <a:moveTo>
                                  <a:pt x="0" y="0"/>
                                </a:moveTo>
                                <a:lnTo>
                                  <a:pt x="90805" y="0"/>
                                </a:lnTo>
                                <a:lnTo>
                                  <a:pt x="90805" y="10689335"/>
                                </a:lnTo>
                                <a:lnTo>
                                  <a:pt x="0" y="10689335"/>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64" name="Shape 64"/>
                        <wps:cNvSpPr/>
                        <wps:spPr>
                          <a:xfrm>
                            <a:off x="7160896" y="0"/>
                            <a:ext cx="0" cy="10689336"/>
                          </a:xfrm>
                          <a:custGeom>
                            <a:avLst/>
                            <a:gdLst/>
                            <a:ahLst/>
                            <a:cxnLst/>
                            <a:rect l="0" t="0" r="0" b="0"/>
                            <a:pathLst>
                              <a:path h="10689336">
                                <a:moveTo>
                                  <a:pt x="0" y="10689336"/>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65" name="Shape 65"/>
                        <wps:cNvSpPr/>
                        <wps:spPr>
                          <a:xfrm>
                            <a:off x="7070090" y="0"/>
                            <a:ext cx="0" cy="10689336"/>
                          </a:xfrm>
                          <a:custGeom>
                            <a:avLst/>
                            <a:gdLst/>
                            <a:ahLst/>
                            <a:cxnLst/>
                            <a:rect l="0" t="0" r="0" b="0"/>
                            <a:pathLst>
                              <a:path h="10689336">
                                <a:moveTo>
                                  <a:pt x="0" y="10689336"/>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159727" name="Shape 159727"/>
                        <wps:cNvSpPr/>
                        <wps:spPr>
                          <a:xfrm>
                            <a:off x="422910" y="0"/>
                            <a:ext cx="90805" cy="10689335"/>
                          </a:xfrm>
                          <a:custGeom>
                            <a:avLst/>
                            <a:gdLst/>
                            <a:ahLst/>
                            <a:cxnLst/>
                            <a:rect l="0" t="0" r="0" b="0"/>
                            <a:pathLst>
                              <a:path w="90805" h="10689335">
                                <a:moveTo>
                                  <a:pt x="0" y="0"/>
                                </a:moveTo>
                                <a:lnTo>
                                  <a:pt x="90805" y="0"/>
                                </a:lnTo>
                                <a:lnTo>
                                  <a:pt x="90805" y="10689335"/>
                                </a:lnTo>
                                <a:lnTo>
                                  <a:pt x="0" y="10689335"/>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67" name="Shape 67"/>
                        <wps:cNvSpPr/>
                        <wps:spPr>
                          <a:xfrm>
                            <a:off x="513715" y="0"/>
                            <a:ext cx="0" cy="10689336"/>
                          </a:xfrm>
                          <a:custGeom>
                            <a:avLst/>
                            <a:gdLst/>
                            <a:ahLst/>
                            <a:cxnLst/>
                            <a:rect l="0" t="0" r="0" b="0"/>
                            <a:pathLst>
                              <a:path h="10689336">
                                <a:moveTo>
                                  <a:pt x="0" y="10689336"/>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68" name="Shape 68"/>
                        <wps:cNvSpPr/>
                        <wps:spPr>
                          <a:xfrm>
                            <a:off x="422910" y="0"/>
                            <a:ext cx="0" cy="10689336"/>
                          </a:xfrm>
                          <a:custGeom>
                            <a:avLst/>
                            <a:gdLst/>
                            <a:ahLst/>
                            <a:cxnLst/>
                            <a:rect l="0" t="0" r="0" b="0"/>
                            <a:pathLst>
                              <a:path h="10689336">
                                <a:moveTo>
                                  <a:pt x="0" y="10689336"/>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g:wgp>
                  </a:graphicData>
                </a:graphic>
                <wp14:sizeRelH relativeFrom="margin">
                  <wp14:pctWidth>0</wp14:pctWidth>
                </wp14:sizeRelH>
              </wp:anchor>
            </w:drawing>
          </mc:Choice>
          <mc:Fallback>
            <w:pict>
              <v:group w14:anchorId="5A58B5BC" id="Group 126205" o:spid="_x0000_s1026" style="position:absolute;left:0;text-align:left;margin-left:0;margin-top:0;width:618pt;height:841.7pt;z-index:251659264;mso-position-horizontal-relative:page;mso-position-vertical-relative:page;mso-width-relative:margin" coordsize="78486,10689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">
                <v:rect id="Rectangle 6" o:spid="_x0000_s1027" style="position:absolute;left:37819;top:4585;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208098FD"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v:textbox>
                </v:rect>
                <v:rect id="Rectangle 7" o:spid="_x0000_s1028" style="position:absolute;left:9147;top:95797;width:506;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5DDC3E8C"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v:textbox>
                </v:rect>
                <v:rect id="Rectangle 8" o:spid="_x0000_s1029" style="position:absolute;left:26371;top:95797;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0D1D39D1"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v:textbox>
                </v:rect>
                <v:rect id="Rectangle 9" o:spid="_x0000_s1030" style="position:absolute;left:36582;top:95797;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6A62E1A1"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v:textbox>
                </v:rect>
                <v:rect id="Rectangle 10" o:spid="_x0000_s1031" style="position:absolute;left:9147;top:99073;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filled="f" stroked="f">
                  <v:textbox inset="0,0,0,0">
                    <w:txbxContent>
                      <w:p w14:paraId="5E2FA2FC"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32" type="#_x0000_t75" style="position:absolute;left:31476;top:15017;width:10002;height:96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">
                  <v:imagedata r:id="rId10" o:title=""/>
                </v:shape>
                <v:rect id="Rectangle 13" o:spid="_x0000_s1033" style="position:absolute;left:9147;top:10117;width:1744;height:5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14:paraId="7D315299" w14:textId="77777777" w:rsidR="00565A10" w:rsidRDefault="00000000">
                        <w:pPr>
                          <w:spacing w:after="160" w:line="259" w:lineRule="auto"/>
                          <w:ind w:left="0" w:firstLine="0"/>
                          <w:jc w:val="left"/>
                        </w:pPr>
                        <w:r>
                          <w:rPr>
                            <w:sz w:val="66"/>
                          </w:rPr>
                          <w:t xml:space="preserve"> </w:t>
                        </w:r>
                      </w:p>
                    </w:txbxContent>
                  </v:textbox>
                </v:rect>
                <v:rect id="Rectangle 14" o:spid="_x0000_s1034" style="position:absolute;left:19966;top:14833;width:1040;height:3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14:paraId="2DC0C1C1" w14:textId="77777777" w:rsidR="00565A10" w:rsidRDefault="00000000">
                        <w:pPr>
                          <w:spacing w:after="160" w:line="259" w:lineRule="auto"/>
                          <w:ind w:left="0" w:firstLine="0"/>
                          <w:jc w:val="left"/>
                        </w:pPr>
                        <w:r>
                          <w:rPr>
                            <w:b/>
                            <w:sz w:val="42"/>
                          </w:rPr>
                          <w:t xml:space="preserve"> </w:t>
                        </w:r>
                      </w:p>
                    </w:txbxContent>
                  </v:textbox>
                </v:rect>
                <v:rect id="Rectangle 15" o:spid="_x0000_s1035" style="position:absolute;left:19585;top:18049;width:1040;height:3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632C01F2" w14:textId="77777777" w:rsidR="00565A10" w:rsidRDefault="00000000">
                        <w:pPr>
                          <w:spacing w:after="160" w:line="259" w:lineRule="auto"/>
                          <w:ind w:left="0" w:firstLine="0"/>
                          <w:jc w:val="left"/>
                        </w:pPr>
                        <w:r>
                          <w:rPr>
                            <w:b/>
                            <w:sz w:val="42"/>
                          </w:rPr>
                          <w:t xml:space="preserve"> </w:t>
                        </w:r>
                      </w:p>
                    </w:txbxContent>
                  </v:textbox>
                </v:rect>
                <v:rect id="Rectangle 16" o:spid="_x0000_s1036" style="position:absolute;left:19646;top:21265;width:1040;height:3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14:paraId="61061F5C" w14:textId="77777777" w:rsidR="00565A10" w:rsidRDefault="00000000">
                        <w:pPr>
                          <w:spacing w:after="160" w:line="259" w:lineRule="auto"/>
                          <w:ind w:left="0" w:firstLine="0"/>
                          <w:jc w:val="left"/>
                        </w:pPr>
                        <w:r>
                          <w:rPr>
                            <w:b/>
                            <w:sz w:val="42"/>
                          </w:rPr>
                          <w:t xml:space="preserve"> </w:t>
                        </w:r>
                      </w:p>
                    </w:txbxContent>
                  </v:textbox>
                </v:rect>
                <v:rect id="Rectangle 17" o:spid="_x0000_s1037" style="position:absolute;left:20728;top:24496;width:1040;height:3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3DA4331F" w14:textId="77777777" w:rsidR="00565A10" w:rsidRDefault="00000000">
                        <w:pPr>
                          <w:spacing w:after="160" w:line="259" w:lineRule="auto"/>
                          <w:ind w:left="0" w:firstLine="0"/>
                          <w:jc w:val="left"/>
                        </w:pPr>
                        <w:r>
                          <w:rPr>
                            <w:b/>
                            <w:sz w:val="42"/>
                          </w:rPr>
                          <w:t xml:space="preserve"> </w:t>
                        </w:r>
                      </w:p>
                    </w:txbxContent>
                  </v:textbox>
                </v:rect>
                <v:rect id="Rectangle 18" o:spid="_x0000_s1038" style="position:absolute;left:9573;top:27711;width:2685;height:3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14:paraId="35B386CD" w14:textId="77777777" w:rsidR="00565A10" w:rsidRDefault="00000000">
                        <w:pPr>
                          <w:spacing w:after="160" w:line="259" w:lineRule="auto"/>
                          <w:ind w:left="0" w:firstLine="0"/>
                          <w:jc w:val="left"/>
                        </w:pPr>
                        <w:r>
                          <w:rPr>
                            <w:b/>
                            <w:sz w:val="42"/>
                          </w:rPr>
                          <w:t>D</w:t>
                        </w:r>
                      </w:p>
                    </w:txbxContent>
                  </v:textbox>
                </v:rect>
                <v:rect id="Rectangle 19" o:spid="_x0000_s1039" style="position:absolute;left:11600;top:28096;width:23325;height:2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" filled="f" stroked="f">
                  <v:textbox inset="0,0,0,0">
                    <w:txbxContent>
                      <w:p w14:paraId="1BF19779" w14:textId="77777777" w:rsidR="00565A10" w:rsidRDefault="00000000">
                        <w:pPr>
                          <w:spacing w:after="160" w:line="259" w:lineRule="auto"/>
                          <w:ind w:left="0" w:firstLine="0"/>
                          <w:jc w:val="left"/>
                        </w:pPr>
                        <w:r>
                          <w:rPr>
                            <w:b/>
                            <w:sz w:val="34"/>
                          </w:rPr>
                          <w:t xml:space="preserve">EPARTMENT OF </w:t>
                        </w:r>
                      </w:p>
                    </w:txbxContent>
                  </v:textbox>
                </v:rect>
                <v:rect id="Rectangle 20" o:spid="_x0000_s1040" style="position:absolute;left:29145;top:27711;width:2330;height:3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" filled="f" stroked="f">
                  <v:textbox inset="0,0,0,0">
                    <w:txbxContent>
                      <w:p w14:paraId="03D94D4C" w14:textId="77777777" w:rsidR="00565A10" w:rsidRDefault="00000000">
                        <w:pPr>
                          <w:spacing w:after="160" w:line="259" w:lineRule="auto"/>
                          <w:ind w:left="0" w:firstLine="0"/>
                          <w:jc w:val="left"/>
                        </w:pPr>
                        <w:r>
                          <w:rPr>
                            <w:b/>
                            <w:sz w:val="42"/>
                          </w:rPr>
                          <w:t>P</w:t>
                        </w:r>
                      </w:p>
                    </w:txbxContent>
                  </v:textbox>
                </v:rect>
                <v:rect id="Rectangle 21" o:spid="_x0000_s1041" style="position:absolute;left:30897;top:28096;width:9878;height:2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14:paraId="6A18EB89" w14:textId="77777777" w:rsidR="00565A10" w:rsidRDefault="00000000">
                        <w:pPr>
                          <w:spacing w:after="160" w:line="259" w:lineRule="auto"/>
                          <w:ind w:left="0" w:firstLine="0"/>
                          <w:jc w:val="left"/>
                        </w:pPr>
                        <w:r>
                          <w:rPr>
                            <w:b/>
                            <w:sz w:val="34"/>
                          </w:rPr>
                          <w:t xml:space="preserve">UBLIC </w:t>
                        </w:r>
                      </w:p>
                    </w:txbxContent>
                  </v:textbox>
                </v:rect>
                <v:rect id="Rectangle 22" o:spid="_x0000_s1042" style="position:absolute;left:38322;top:27711;width:3646;height:3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" filled="f" stroked="f">
                  <v:textbox inset="0,0,0,0">
                    <w:txbxContent>
                      <w:p w14:paraId="77575D30" w14:textId="77777777" w:rsidR="00565A10" w:rsidRDefault="00000000">
                        <w:pPr>
                          <w:spacing w:after="160" w:line="259" w:lineRule="auto"/>
                          <w:ind w:left="0" w:firstLine="0"/>
                          <w:jc w:val="left"/>
                        </w:pPr>
                        <w:r>
                          <w:rPr>
                            <w:b/>
                            <w:sz w:val="42"/>
                          </w:rPr>
                          <w:t>W</w:t>
                        </w:r>
                      </w:p>
                    </w:txbxContent>
                  </v:textbox>
                </v:rect>
                <v:rect id="Rectangle 23" o:spid="_x0000_s1043" style="position:absolute;left:41065;top:28096;width:16164;height:2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qbKxQAAANsAAAAPAAAAZHJzL2Rvd25yZXYueG1sRI9Pa8JA&#10;FMTvBb/D8oTe6sYI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AMQqbKxQAAANsAAAAP&#10;AAAAAAAAAAAAAAAAAAcCAABkcnMvZG93bnJldi54bWxQSwUGAAAAAAMAAwC3AAAA+QIAAAAA&#10;" filled="f" stroked="f">
                  <v:textbox inset="0,0,0,0">
                    <w:txbxContent>
                      <w:p w14:paraId="0613A1FD" w14:textId="77777777" w:rsidR="00565A10" w:rsidRDefault="00000000">
                        <w:pPr>
                          <w:spacing w:after="160" w:line="259" w:lineRule="auto"/>
                          <w:ind w:left="0" w:firstLine="0"/>
                          <w:jc w:val="left"/>
                        </w:pPr>
                        <w:r>
                          <w:rPr>
                            <w:b/>
                            <w:sz w:val="34"/>
                          </w:rPr>
                          <w:t xml:space="preserve">ORKS AND </w:t>
                        </w:r>
                      </w:p>
                    </w:txbxContent>
                  </v:textbox>
                </v:rect>
                <v:rect id="Rectangle 24" o:spid="_x0000_s1044" style="position:absolute;left:53215;top:27711;width:2710;height:3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14:paraId="61891FD8" w14:textId="77777777" w:rsidR="00565A10" w:rsidRDefault="00000000">
                        <w:pPr>
                          <w:spacing w:after="160" w:line="259" w:lineRule="auto"/>
                          <w:ind w:left="0" w:firstLine="0"/>
                          <w:jc w:val="left"/>
                        </w:pPr>
                        <w:r>
                          <w:rPr>
                            <w:b/>
                            <w:sz w:val="42"/>
                          </w:rPr>
                          <w:t>H</w:t>
                        </w:r>
                      </w:p>
                    </w:txbxContent>
                  </v:textbox>
                </v:rect>
                <v:rect id="Rectangle 25" o:spid="_x0000_s1045" style="position:absolute;left:55257;top:28096;width:14388;height:2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14:paraId="23370DCE" w14:textId="77777777" w:rsidR="00565A10" w:rsidRDefault="00000000">
                        <w:pPr>
                          <w:spacing w:after="160" w:line="259" w:lineRule="auto"/>
                          <w:ind w:left="0" w:firstLine="0"/>
                          <w:jc w:val="left"/>
                        </w:pPr>
                        <w:r>
                          <w:rPr>
                            <w:b/>
                            <w:sz w:val="34"/>
                          </w:rPr>
                          <w:t>IGHWAYS</w:t>
                        </w:r>
                      </w:p>
                    </w:txbxContent>
                  </v:textbox>
                </v:rect>
                <v:rect id="Rectangle 26" o:spid="_x0000_s1046" style="position:absolute;left:66062;top:27711;width:1040;height:3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14:paraId="6FA48B25" w14:textId="77777777" w:rsidR="00565A10" w:rsidRDefault="00000000">
                        <w:pPr>
                          <w:spacing w:after="160" w:line="259" w:lineRule="auto"/>
                          <w:ind w:left="0" w:firstLine="0"/>
                          <w:jc w:val="left"/>
                        </w:pPr>
                        <w:r>
                          <w:rPr>
                            <w:b/>
                            <w:sz w:val="42"/>
                          </w:rPr>
                          <w:t xml:space="preserve"> </w:t>
                        </w:r>
                      </w:p>
                    </w:txbxContent>
                  </v:textbox>
                </v:rect>
                <v:rect id="Rectangle 27" o:spid="_x0000_s1047" style="position:absolute;left:37819;top:31228;width:1532;height:5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14:paraId="0868784C" w14:textId="77777777" w:rsidR="00565A10" w:rsidRDefault="00000000">
                        <w:pPr>
                          <w:spacing w:after="160" w:line="259" w:lineRule="auto"/>
                          <w:ind w:left="0" w:firstLine="0"/>
                          <w:jc w:val="left"/>
                        </w:pPr>
                        <w:r>
                          <w:rPr>
                            <w:b/>
                            <w:sz w:val="62"/>
                          </w:rPr>
                          <w:t xml:space="preserve"> </w:t>
                        </w:r>
                      </w:p>
                    </w:txbxContent>
                  </v:textbox>
                </v:rect>
                <v:rect id="Rectangle 28" o:spid="_x0000_s1048" style="position:absolute;left:19113;top:35983;width:3587;height:5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14:paraId="48B91216" w14:textId="77777777" w:rsidR="00565A10" w:rsidRDefault="00000000">
                        <w:pPr>
                          <w:spacing w:after="160" w:line="259" w:lineRule="auto"/>
                          <w:ind w:left="0" w:firstLine="0"/>
                          <w:jc w:val="left"/>
                        </w:pPr>
                        <w:r>
                          <w:rPr>
                            <w:b/>
                            <w:sz w:val="62"/>
                          </w:rPr>
                          <w:t>B</w:t>
                        </w:r>
                      </w:p>
                    </w:txbxContent>
                  </v:textbox>
                </v:rect>
                <v:rect id="Rectangle 29" o:spid="_x0000_s1049" style="position:absolute;left:21810;top:36566;width:18117;height:4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" filled="f" stroked="f">
                  <v:textbox inset="0,0,0,0">
                    <w:txbxContent>
                      <w:p w14:paraId="001B64CE" w14:textId="77777777" w:rsidR="00565A10" w:rsidRDefault="00000000">
                        <w:pPr>
                          <w:spacing w:after="160" w:line="259" w:lineRule="auto"/>
                          <w:ind w:left="0" w:firstLine="0"/>
                          <w:jc w:val="left"/>
                        </w:pPr>
                        <w:r>
                          <w:rPr>
                            <w:b/>
                            <w:sz w:val="50"/>
                          </w:rPr>
                          <w:t xml:space="preserve">IDDING </w:t>
                        </w:r>
                      </w:p>
                    </w:txbxContent>
                  </v:textbox>
                </v:rect>
                <v:rect id="Rectangle 30" o:spid="_x0000_s1050" style="position:absolute;left:35439;top:35983;width:3959;height:5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14:paraId="59E33446" w14:textId="77777777" w:rsidR="00565A10" w:rsidRDefault="00000000">
                        <w:pPr>
                          <w:spacing w:after="160" w:line="259" w:lineRule="auto"/>
                          <w:ind w:left="0" w:firstLine="0"/>
                          <w:jc w:val="left"/>
                        </w:pPr>
                        <w:r>
                          <w:rPr>
                            <w:b/>
                            <w:sz w:val="62"/>
                          </w:rPr>
                          <w:t>D</w:t>
                        </w:r>
                      </w:p>
                    </w:txbxContent>
                  </v:textbox>
                </v:rect>
                <v:rect id="Rectangle 31" o:spid="_x0000_s1051" style="position:absolute;left:38413;top:36566;width:24061;height:4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Qv7xQAAANsAAAAPAAAAZHJzL2Rvd25yZXYueG1sRI9Ba8JA&#10;FITvgv9heUJvurGC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AWBQv7xQAAANsAAAAP&#10;AAAAAAAAAAAAAAAAAAcCAABkcnMvZG93bnJldi54bWxQSwUGAAAAAAMAAwC3AAAA+QIAAAAA&#10;" filled="f" stroked="f">
                  <v:textbox inset="0,0,0,0">
                    <w:txbxContent>
                      <w:p w14:paraId="05C51D6F" w14:textId="77777777" w:rsidR="00565A10" w:rsidRDefault="00000000">
                        <w:pPr>
                          <w:spacing w:after="160" w:line="259" w:lineRule="auto"/>
                          <w:ind w:left="0" w:firstLine="0"/>
                          <w:jc w:val="left"/>
                        </w:pPr>
                        <w:r>
                          <w:rPr>
                            <w:b/>
                            <w:sz w:val="50"/>
                          </w:rPr>
                          <w:t>OCUMENTS</w:t>
                        </w:r>
                      </w:p>
                    </w:txbxContent>
                  </v:textbox>
                </v:rect>
                <v:rect id="Rectangle 32" o:spid="_x0000_s1052" style="position:absolute;left:56522;top:35785;width:1633;height:5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14:paraId="7F0042C4" w14:textId="77777777" w:rsidR="00565A10" w:rsidRDefault="00000000">
                        <w:pPr>
                          <w:spacing w:after="160" w:line="259" w:lineRule="auto"/>
                          <w:ind w:left="0" w:firstLine="0"/>
                          <w:jc w:val="left"/>
                        </w:pPr>
                        <w:r>
                          <w:rPr>
                            <w:b/>
                            <w:sz w:val="66"/>
                          </w:rPr>
                          <w:t xml:space="preserve"> </w:t>
                        </w:r>
                      </w:p>
                    </w:txbxContent>
                  </v:textbox>
                </v:rect>
                <v:rect id="Rectangle 33" o:spid="_x0000_s1053" style="position:absolute;left:37819;top:40290;width:790;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14:paraId="666F6038" w14:textId="77777777" w:rsidR="00565A10" w:rsidRDefault="00000000">
                        <w:pPr>
                          <w:spacing w:after="160" w:line="259" w:lineRule="auto"/>
                          <w:ind w:left="0" w:firstLine="0"/>
                          <w:jc w:val="left"/>
                        </w:pPr>
                        <w:r>
                          <w:rPr>
                            <w:b/>
                            <w:sz w:val="32"/>
                          </w:rPr>
                          <w:t xml:space="preserve"> </w:t>
                        </w:r>
                      </w:p>
                    </w:txbxContent>
                  </v:textbox>
                </v:rect>
                <v:rect id="Rectangle 34" o:spid="_x0000_s1054" style="position:absolute;left:37819;top:42671;width:695;height:2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14:paraId="65062C8E" w14:textId="77777777" w:rsidR="00565A10" w:rsidRDefault="00000000">
                        <w:pPr>
                          <w:spacing w:after="160" w:line="259" w:lineRule="auto"/>
                          <w:ind w:left="0" w:firstLine="0"/>
                          <w:jc w:val="left"/>
                        </w:pPr>
                        <w:r>
                          <w:rPr>
                            <w:b/>
                            <w:sz w:val="28"/>
                          </w:rPr>
                          <w:t xml:space="preserve"> </w:t>
                        </w:r>
                      </w:p>
                    </w:txbxContent>
                  </v:textbox>
                </v:rect>
                <v:rect id="Rectangle 35" o:spid="_x0000_s1055" style="position:absolute;left:22283;top:45476;width:43198;height:5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14:paraId="415DCF7A" w14:textId="77777777" w:rsidR="00565A10" w:rsidRDefault="00000000">
                        <w:pPr>
                          <w:spacing w:after="160" w:line="259" w:lineRule="auto"/>
                          <w:ind w:left="0" w:firstLine="0"/>
                          <w:jc w:val="left"/>
                        </w:pPr>
                        <w:r>
                          <w:rPr>
                            <w:sz w:val="72"/>
                          </w:rPr>
                          <w:t xml:space="preserve">Procurement of </w:t>
                        </w:r>
                      </w:p>
                    </w:txbxContent>
                  </v:textbox>
                </v:rect>
                <v:rect id="Rectangle 36" o:spid="_x0000_s1056" style="position:absolute;left:13307;top:51011;width:65179;height: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JOPwwAAANsAAAAPAAAAZHJzL2Rvd25yZXYueG1sRI9Bi8Iw&#10;FITvC/sfwlvwtqarI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meyTj8MAAADbAAAADwAA&#10;AAAAAAAAAAAAAAAHAgAAZHJzL2Rvd25yZXYueG1sUEsFBgAAAAADAAMAtwAAAPcCAAAAAA==&#10;" filled="f" stroked="f">
                  <v:textbox inset="0,0,0,0">
                    <w:txbxContent>
                      <w:p w14:paraId="1AE2EC51" w14:textId="77777777" w:rsidR="00565A10" w:rsidRDefault="00000000">
                        <w:pPr>
                          <w:spacing w:after="160" w:line="259" w:lineRule="auto"/>
                          <w:ind w:left="0" w:firstLine="0"/>
                          <w:jc w:val="left"/>
                        </w:pPr>
                        <w:r>
                          <w:rPr>
                            <w:sz w:val="72"/>
                          </w:rPr>
                          <w:t>CONSULTING SERVICES</w:t>
                        </w:r>
                      </w:p>
                    </w:txbxContent>
                  </v:textbox>
                </v:rect>
                <v:rect id="Rectangle 37" o:spid="_x0000_s1057" style="position:absolute;left:62329;top:51011;width:1903;height: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DYUwwAAANsAAAAPAAAAZHJzL2Rvd25yZXYueG1sRI9Li8JA&#10;EITvgv9haMGbTlzB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9qA2FMMAAADbAAAADwAA&#10;AAAAAAAAAAAAAAAHAgAAZHJzL2Rvd25yZXYueG1sUEsFBgAAAAADAAMAtwAAAPcCAAAAAA==&#10;" filled="f" stroked="f">
                  <v:textbox inset="0,0,0,0">
                    <w:txbxContent>
                      <w:p w14:paraId="5F122F0A" w14:textId="77777777" w:rsidR="00565A10" w:rsidRDefault="00000000">
                        <w:pPr>
                          <w:spacing w:after="160" w:line="259" w:lineRule="auto"/>
                          <w:ind w:left="0" w:firstLine="0"/>
                          <w:jc w:val="left"/>
                        </w:pPr>
                        <w:r>
                          <w:rPr>
                            <w:sz w:val="72"/>
                          </w:rPr>
                          <w:t xml:space="preserve"> </w:t>
                        </w:r>
                      </w:p>
                    </w:txbxContent>
                  </v:textbox>
                </v:rect>
                <v:rect id="Rectangle 38" o:spid="_x0000_s1058" style="position:absolute;left:9147;top:56169;width:1268;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6JmwQAAANsAAAAPAAAAZHJzL2Rvd25yZXYueG1sRE/LisIw&#10;FN0P+A/hCrMbUx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Ic/ombBAAAA2wAAAA8AAAAA&#10;AAAAAAAAAAAABwIAAGRycy9kb3ducmV2LnhtbFBLBQYAAAAAAwADALcAAAD1AgAAAAA=&#10;" filled="f" stroked="f">
                  <v:textbox inset="0,0,0,0">
                    <w:txbxContent>
                      <w:p w14:paraId="373CA4D3" w14:textId="77777777" w:rsidR="00565A10" w:rsidRDefault="00000000">
                        <w:pPr>
                          <w:spacing w:after="160" w:line="259" w:lineRule="auto"/>
                          <w:ind w:left="0" w:firstLine="0"/>
                          <w:jc w:val="left"/>
                        </w:pPr>
                        <w:r>
                          <w:rPr>
                            <w:sz w:val="48"/>
                          </w:rPr>
                          <w:t xml:space="preserve"> </w:t>
                        </w:r>
                      </w:p>
                    </w:txbxContent>
                  </v:textbox>
                </v:rect>
                <v:rect id="Rectangle 40" o:spid="_x0000_s1059" style="position:absolute;left:9653;top:60106;width:59339;height:17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90dwQAAANsAAAAPAAAAZHJzL2Rvd25yZXYueG1sRE/LisIw&#10;FN0P+A/hCrMbU0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CFP3R3BAAAA2wAAAA8AAAAA&#10;AAAAAAAAAAAABwIAAGRycy9kb3ducmV2LnhtbFBLBQYAAAAAAwADALcAAAD1AgAAAAA=&#10;" filled="f" stroked="f">
                  <v:textbox inset="0,0,0,0">
                    <w:txbxContent>
                      <w:p w14:paraId="12C6BF0F" w14:textId="64BBBB03" w:rsidR="00565A10" w:rsidRPr="00204ED7" w:rsidRDefault="00CA3641" w:rsidP="00204ED7">
                        <w:pPr>
                          <w:spacing w:after="160" w:line="259" w:lineRule="auto"/>
                          <w:ind w:left="0" w:firstLine="0"/>
                          <w:jc w:val="center"/>
                          <w:rPr>
                            <w:sz w:val="36"/>
                            <w:szCs w:val="36"/>
                          </w:rPr>
                        </w:pPr>
                        <w:r w:rsidRPr="00CA3641">
                          <w:rPr>
                            <w:b/>
                            <w:sz w:val="36"/>
                            <w:szCs w:val="36"/>
                          </w:rPr>
                          <w:t>24CSEI0003 – CONSULTING SERVICES ON THE CONDUCT OF SUB-SOIL INVESTIGATION FOR VARIOUS FLOOD CONTROL PROJECTS FROM ROXAS - BULALACAO RIVERS, ROXAS - BULALACAO, ORIENTAL MINDORO</w:t>
                        </w:r>
                      </w:p>
                    </w:txbxContent>
                  </v:textbox>
                </v:rect>
                <v:rect id="Rectangle 46" o:spid="_x0000_s1060" style="position:absolute;left:60515;top:69904;width:1087;height:3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uDywwAAANsAAAAPAAAAZHJzL2Rvd25yZXYueG1sRI9Bi8Iw&#10;FITvC/sfwlvwtqYrIl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werg8sMAAADbAAAADwAA&#10;AAAAAAAAAAAAAAAHAgAAZHJzL2Rvd25yZXYueG1sUEsFBgAAAAADAAMAtwAAAPcCAAAAAA==&#10;" filled="f" stroked="f">
                  <v:textbox inset="0,0,0,0">
                    <w:txbxContent>
                      <w:p w14:paraId="31EC4B3D" w14:textId="77777777" w:rsidR="00565A10" w:rsidRDefault="00000000">
                        <w:pPr>
                          <w:spacing w:after="160" w:line="259" w:lineRule="auto"/>
                          <w:ind w:left="0" w:firstLine="0"/>
                          <w:jc w:val="left"/>
                        </w:pPr>
                        <w:r>
                          <w:rPr>
                            <w:b/>
                            <w:sz w:val="44"/>
                          </w:rPr>
                          <w:t xml:space="preserve"> </w:t>
                        </w:r>
                      </w:p>
                    </w:txbxContent>
                  </v:textbox>
                </v:rect>
                <v:rect id="Rectangle 50" o:spid="_x0000_s1061" style="position:absolute;left:45043;top:76655;width:1086;height:3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kvAwQAAANsAAAAPAAAAZHJzL2Rvd25yZXYueG1sRE/LisIw&#10;FN0P+A/hCrMbUwUH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KSWS8DBAAAA2wAAAA8AAAAA&#10;AAAAAAAAAAAABwIAAGRycy9kb3ducmV2LnhtbFBLBQYAAAAAAwADALcAAAD1AgAAAAA=&#10;" filled="f" stroked="f">
                  <v:textbox inset="0,0,0,0">
                    <w:txbxContent>
                      <w:p w14:paraId="1E47CD32" w14:textId="77777777" w:rsidR="00565A10" w:rsidRDefault="00000000">
                        <w:pPr>
                          <w:spacing w:after="160" w:line="259" w:lineRule="auto"/>
                          <w:ind w:left="0" w:firstLine="0"/>
                          <w:jc w:val="left"/>
                        </w:pPr>
                        <w:r>
                          <w:rPr>
                            <w:b/>
                            <w:sz w:val="44"/>
                          </w:rPr>
                          <w:t xml:space="preserve"> </w:t>
                        </w:r>
                      </w:p>
                    </w:txbxContent>
                  </v:textbox>
                </v:rect>
                <v:rect id="Rectangle 51" o:spid="_x0000_s1062" style="position:absolute;left:9147;top:81490;width:1059;height:3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u5bxQAAANsAAAAPAAAAZHJzL2Rvd25yZXYueG1sRI9Ba8JA&#10;FITvgv9heUJvurGg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DL2u5bxQAAANsAAAAP&#10;AAAAAAAAAAAAAAAAAAcCAABkcnMvZG93bnJldi54bWxQSwUGAAAAAAMAAwC3AAAA+QIAAAAA&#10;" filled="f" stroked="f">
                  <v:textbox inset="0,0,0,0">
                    <w:txbxContent>
                      <w:p w14:paraId="2C7A2740" w14:textId="77777777" w:rsidR="00565A10" w:rsidRDefault="00000000">
                        <w:pPr>
                          <w:spacing w:after="160" w:line="259" w:lineRule="auto"/>
                          <w:ind w:left="0" w:firstLine="0"/>
                          <w:jc w:val="left"/>
                        </w:pPr>
                        <w:r>
                          <w:rPr>
                            <w:sz w:val="40"/>
                          </w:rPr>
                          <w:t xml:space="preserve"> </w:t>
                        </w:r>
                      </w:p>
                    </w:txbxContent>
                  </v:textbox>
                </v:rect>
                <v:rect id="Rectangle 52" o:spid="_x0000_s1063" style="position:absolute;left:17254;top:84431;width:54638;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HAsxQAAANsAAAAPAAAAZHJzL2Rvd25yZXYueG1sRI9Pa8JA&#10;FMTvBb/D8oTe6saA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A7CHAsxQAAANsAAAAP&#10;AAAAAAAAAAAAAAAAAAcCAABkcnMvZG93bnJldi54bWxQSwUGAAAAAAMAAwC3AAAA+QIAAAAA&#10;" filled="f" stroked="f">
                  <v:textbox inset="0,0,0,0">
                    <w:txbxContent>
                      <w:p w14:paraId="7A9FB0CD" w14:textId="77777777" w:rsidR="00565A10" w:rsidRDefault="00000000">
                        <w:pPr>
                          <w:spacing w:after="160" w:line="259" w:lineRule="auto"/>
                          <w:ind w:left="0" w:firstLine="0"/>
                          <w:jc w:val="left"/>
                        </w:pPr>
                        <w:r>
                          <w:rPr>
                            <w:sz w:val="32"/>
                          </w:rPr>
                          <w:t>Government of the Republic of the Philippines</w:t>
                        </w:r>
                      </w:p>
                    </w:txbxContent>
                  </v:textbox>
                </v:rect>
                <v:rect id="Rectangle 53" o:spid="_x0000_s1064" style="position:absolute;left:58381;top:84431;width:844;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W3wwAAANsAAAAPAAAAZHJzL2Rvd25yZXYueG1sRI9Li8JA&#10;EITvgv9haMGbTlxR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VETVt8MAAADbAAAADwAA&#10;AAAAAAAAAAAAAAAHAgAAZHJzL2Rvd25yZXYueG1sUEsFBgAAAAADAAMAtwAAAPcCAAAAAA==&#10;" filled="f" stroked="f">
                  <v:textbox inset="0,0,0,0">
                    <w:txbxContent>
                      <w:p w14:paraId="718D5EE8" w14:textId="77777777" w:rsidR="00565A10" w:rsidRDefault="00000000">
                        <w:pPr>
                          <w:spacing w:after="160" w:line="259" w:lineRule="auto"/>
                          <w:ind w:left="0" w:firstLine="0"/>
                          <w:jc w:val="left"/>
                        </w:pPr>
                        <w:r>
                          <w:rPr>
                            <w:sz w:val="32"/>
                          </w:rPr>
                          <w:t xml:space="preserve"> </w:t>
                        </w:r>
                      </w:p>
                    </w:txbxContent>
                  </v:textbox>
                </v:rect>
                <v:rect id="Rectangle 54" o:spid="_x0000_s1065" style="position:absolute;left:9147;top:86885;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U3DwwAAANsAAAAPAAAAZHJzL2Rvd25yZXYueG1sRI9Li8JA&#10;EITvgv9haMGbTlxU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261Nw8MAAADbAAAADwAA&#10;AAAAAAAAAAAAAAAHAgAAZHJzL2Rvd25yZXYueG1sUEsFBgAAAAADAAMAtwAAAPcCAAAAAA==&#10;" filled="f" stroked="f">
                  <v:textbox inset="0,0,0,0">
                    <w:txbxContent>
                      <w:p w14:paraId="375032E6" w14:textId="77777777" w:rsidR="00565A10" w:rsidRDefault="00000000">
                        <w:pPr>
                          <w:spacing w:after="160" w:line="259" w:lineRule="auto"/>
                          <w:ind w:left="0" w:firstLine="0"/>
                          <w:jc w:val="left"/>
                        </w:pPr>
                        <w:r>
                          <w:rPr>
                            <w:b/>
                            <w:sz w:val="32"/>
                          </w:rPr>
                          <w:t xml:space="preserve"> </w:t>
                        </w:r>
                      </w:p>
                    </w:txbxContent>
                  </v:textbox>
                </v:rect>
                <v:rect id="Rectangle 55" o:spid="_x0000_s1066" style="position:absolute;left:37819;top:89341;width:790;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ehYxQAAANsAAAAPAAAAZHJzL2Rvd25yZXYueG1sRI9Ba8JA&#10;FITvBf/D8oTemo2F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04ehYxQAAANsAAAAP&#10;AAAAAAAAAAAAAAAAAAcCAABkcnMvZG93bnJldi54bWxQSwUGAAAAAAMAAwC3AAAA+QIAAAAA&#10;" filled="f" stroked="f">
                  <v:textbox inset="0,0,0,0">
                    <w:txbxContent>
                      <w:p w14:paraId="73B7B1E7" w14:textId="77777777" w:rsidR="00565A10" w:rsidRDefault="00000000">
                        <w:pPr>
                          <w:spacing w:after="160" w:line="259" w:lineRule="auto"/>
                          <w:ind w:left="0" w:firstLine="0"/>
                          <w:jc w:val="left"/>
                        </w:pPr>
                        <w:r>
                          <w:rPr>
                            <w:b/>
                            <w:sz w:val="32"/>
                          </w:rPr>
                          <w:t xml:space="preserve"> </w:t>
                        </w:r>
                      </w:p>
                    </w:txbxContent>
                  </v:textbox>
                </v:rect>
                <v:rect id="Rectangle 56" o:spid="_x0000_s1067" style="position:absolute;left:29267;top:91795;width:22720;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3YvwwAAANsAAAAPAAAAZHJzL2Rvd25yZXYueG1sRI9Bi8Iw&#10;FITvC/sfwlvwtqYrK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RDN2L8MAAADbAAAADwAA&#10;AAAAAAAAAAAAAAAHAgAAZHJzL2Rvd25yZXYueG1sUEsFBgAAAAADAAMAtwAAAPcCAAAAAA==&#10;" filled="f" stroked="f">
                  <v:textbox inset="0,0,0,0">
                    <w:txbxContent>
                      <w:p w14:paraId="11C4D7F3" w14:textId="77777777" w:rsidR="00565A10" w:rsidRDefault="00000000">
                        <w:pPr>
                          <w:spacing w:after="160" w:line="259" w:lineRule="auto"/>
                          <w:ind w:left="0" w:firstLine="0"/>
                          <w:jc w:val="left"/>
                        </w:pPr>
                        <w:r>
                          <w:rPr>
                            <w:b/>
                            <w:sz w:val="32"/>
                          </w:rPr>
                          <w:t>DECEMBER 2022</w:t>
                        </w:r>
                      </w:p>
                    </w:txbxContent>
                  </v:textbox>
                </v:rect>
                <v:shape id="Shape 159724" o:spid="_x0000_s1068" style="position:absolute;top:98761;width:75620;height:8014;visibility:visible;mso-wrap-style:square;v-text-anchor:top" coordsize="7562088,801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" path="m,l7562088,r,801370l,801370,,e" fillcolor="#9bbb59" stroked="f" strokeweight="0">
                  <v:stroke miterlimit="83231f" joinstyle="miter"/>
                  <v:path arrowok="t" textboxrect="0,0,7562088,801370"/>
                </v:shape>
                <v:shape id="Shape 58" o:spid="_x0000_s1069" style="position:absolute;top:106775;width:75620;height:0;visibility:visible;mso-wrap-style:square;v-text-anchor:top" coordsize="7562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" path="m7562088,l,e" filled="f" strokecolor="#9bbb59">
                  <v:stroke miterlimit="83231f" joinstyle="miter" endcap="round"/>
                  <v:path arrowok="t" textboxrect="0,0,7562088,0"/>
                </v:shape>
                <v:shape id="Shape 59" o:spid="_x0000_s1070" style="position:absolute;top:98761;width:75620;height:0;visibility:visible;mso-wrap-style:square;v-text-anchor:top" coordsize="7562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" path="m7562088,l,e" filled="f" strokecolor="#9bbb59">
                  <v:stroke miterlimit="83231f" joinstyle="miter" endcap="round"/>
                  <v:path arrowok="t" textboxrect="0,0,7562088,0"/>
                </v:shape>
                <v:shape id="Shape 159725" o:spid="_x0000_s1071" style="position:absolute;top:101;width:75620;height:8109;visibility:visible;mso-wrap-style:square;v-text-anchor:top" coordsize="7562088,810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" path="m,l7562088,r,810895l,810895,,e" fillcolor="#9bbb59" stroked="f" strokeweight="0">
                  <v:stroke miterlimit="83231f" joinstyle="miter"/>
                  <v:path arrowok="t" textboxrect="0,0,7562088,810895"/>
                </v:shape>
                <v:shape id="Shape 61" o:spid="_x0000_s1072" style="position:absolute;top:8210;width:75620;height:0;visibility:visible;mso-wrap-style:square;v-text-anchor:top" coordsize="7562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" path="m7562088,l,e" filled="f" strokecolor="#9bbb59">
                  <v:stroke miterlimit="83231f" joinstyle="miter" endcap="round"/>
                  <v:path arrowok="t" textboxrect="0,0,7562088,0"/>
                </v:shape>
                <v:shape id="Shape 62" o:spid="_x0000_s1073" style="position:absolute;top:101;width:75620;height:0;visibility:visible;mso-wrap-style:square;v-text-anchor:top" coordsize="7562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" path="m7562088,l,e" filled="f" strokecolor="#9bbb59">
                  <v:stroke miterlimit="83231f" joinstyle="miter" endcap="round"/>
                  <v:path arrowok="t" textboxrect="0,0,7562088,0"/>
                </v:shape>
                <v:shape id="Shape 159726" o:spid="_x0000_s1074" style="position:absolute;left:70700;width:908;height:106893;visibility:visible;mso-wrap-style:square;v-text-anchor:top" coordsize="90805,10689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" path="m,l90805,r,10689335l,10689335,,e" stroked="f" strokeweight="0">
                  <v:stroke miterlimit="83231f" joinstyle="miter"/>
                  <v:path arrowok="t" textboxrect="0,0,90805,10689335"/>
                </v:shape>
                <v:shape id="Shape 64" o:spid="_x0000_s1075" style="position:absolute;left:71608;width:0;height:106893;visibility:visible;mso-wrap-style:square;v-text-anchor:top" coordsize="0,10689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" path="m,10689336l,e" filled="f" strokecolor="#9bbb59">
                  <v:stroke miterlimit="83231f" joinstyle="miter" endcap="round"/>
                  <v:path arrowok="t" textboxrect="0,0,0,10689336"/>
                </v:shape>
                <v:shape id="Shape 65" o:spid="_x0000_s1076" style="position:absolute;left:70700;width:0;height:106893;visibility:visible;mso-wrap-style:square;v-text-anchor:top" coordsize="0,10689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" path="m,10689336l,e" filled="f" strokecolor="#9bbb59">
                  <v:stroke miterlimit="83231f" joinstyle="miter" endcap="round"/>
                  <v:path arrowok="t" textboxrect="0,0,0,10689336"/>
                </v:shape>
                <v:shape id="Shape 159727" o:spid="_x0000_s1077" style="position:absolute;left:4229;width:908;height:106893;visibility:visible;mso-wrap-style:square;v-text-anchor:top" coordsize="90805,10689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" path="m,l90805,r,10689335l,10689335,,e" stroked="f" strokeweight="0">
                  <v:stroke miterlimit="83231f" joinstyle="miter"/>
                  <v:path arrowok="t" textboxrect="0,0,90805,10689335"/>
                </v:shape>
                <v:shape id="Shape 67" o:spid="_x0000_s1078" style="position:absolute;left:5137;width:0;height:106893;visibility:visible;mso-wrap-style:square;v-text-anchor:top" coordsize="0,10689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" path="m,10689336l,e" filled="f" strokecolor="#9bbb59">
                  <v:stroke miterlimit="83231f" joinstyle="miter" endcap="round"/>
                  <v:path arrowok="t" textboxrect="0,0,0,10689336"/>
                </v:shape>
                <v:shape id="Shape 68" o:spid="_x0000_s1079" style="position:absolute;left:4229;width:0;height:106893;visibility:visible;mso-wrap-style:square;v-text-anchor:top" coordsize="0,10689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" path="m,10689336l,e" filled="f" strokecolor="#9bbb59">
                  <v:stroke miterlimit="83231f" joinstyle="miter" endcap="round"/>
                  <v:path arrowok="t" textboxrect="0,0,0,10689336"/>
                </v:shape>
                <w10:wrap type="topAndBottom" anchorx="page" anchory="page"/>
              </v:group>
            </w:pict>
          </mc:Fallback>
        </mc:AlternateContent>
      </w:r>
    </w:p>
    <w:p w14:paraId="713F5AC9" w14:textId="77777777" w:rsidR="00565A10" w:rsidRDefault="00565A10">
      <w:pPr>
        <w:sectPr w:rsidR="00565A10">
          <w:footerReference w:type="even" r:id="rId11"/>
          <w:footerReference w:type="default" r:id="rId12"/>
          <w:footerReference w:type="first" r:id="rId13"/>
          <w:pgSz w:w="11909" w:h="16834"/>
          <w:pgMar w:top="1440" w:right="1440" w:bottom="1440" w:left="1440" w:header="720" w:footer="720" w:gutter="0"/>
          <w:cols w:space="720"/>
        </w:sectPr>
      </w:pPr>
    </w:p>
    <w:p w14:paraId="268ACC21" w14:textId="77777777" w:rsidR="00565A10" w:rsidRDefault="00000000">
      <w:pPr>
        <w:spacing w:after="8" w:line="259" w:lineRule="auto"/>
        <w:ind w:left="47" w:firstLine="0"/>
        <w:jc w:val="center"/>
      </w:pPr>
      <w:r>
        <w:rPr>
          <w:b/>
          <w:sz w:val="32"/>
        </w:rPr>
        <w:lastRenderedPageBreak/>
        <w:t xml:space="preserve"> </w:t>
      </w:r>
    </w:p>
    <w:p w14:paraId="35C5D240" w14:textId="77777777" w:rsidR="00565A10" w:rsidRDefault="00000000">
      <w:pPr>
        <w:spacing w:after="40" w:line="259" w:lineRule="auto"/>
        <w:ind w:left="0" w:right="45" w:firstLine="0"/>
        <w:jc w:val="center"/>
      </w:pPr>
      <w:r>
        <w:rPr>
          <w:b/>
          <w:sz w:val="36"/>
        </w:rPr>
        <w:t xml:space="preserve">TABLE OF CONTENTS </w:t>
      </w:r>
    </w:p>
    <w:p w14:paraId="011FA6F0" w14:textId="77777777" w:rsidR="00565A10" w:rsidRDefault="00000000">
      <w:pPr>
        <w:spacing w:after="180" w:line="259" w:lineRule="auto"/>
        <w:ind w:left="17" w:firstLine="0"/>
        <w:jc w:val="left"/>
      </w:pPr>
      <w:r>
        <w:rPr>
          <w:b/>
          <w:sz w:val="20"/>
        </w:rPr>
        <w:t xml:space="preserve"> </w:t>
      </w:r>
    </w:p>
    <w:p w14:paraId="3653F5D1" w14:textId="77777777" w:rsidR="00565A10" w:rsidRDefault="00000000">
      <w:pPr>
        <w:spacing w:after="121" w:line="259" w:lineRule="auto"/>
        <w:ind w:left="17" w:firstLine="0"/>
        <w:jc w:val="left"/>
      </w:pPr>
      <w:r>
        <w:rPr>
          <w:b/>
          <w:sz w:val="28"/>
        </w:rPr>
        <w:t xml:space="preserve"> </w:t>
      </w:r>
    </w:p>
    <w:p w14:paraId="4E0A2858" w14:textId="77777777" w:rsidR="00565A10" w:rsidRDefault="00000000">
      <w:pPr>
        <w:spacing w:after="129"/>
        <w:ind w:left="12" w:hanging="10"/>
        <w:jc w:val="left"/>
      </w:pPr>
      <w:r>
        <w:rPr>
          <w:b/>
          <w:sz w:val="28"/>
        </w:rPr>
        <w:t>S</w:t>
      </w:r>
      <w:r>
        <w:rPr>
          <w:b/>
          <w:sz w:val="22"/>
        </w:rPr>
        <w:t xml:space="preserve">ECTION </w:t>
      </w:r>
      <w:r>
        <w:rPr>
          <w:b/>
          <w:sz w:val="28"/>
        </w:rPr>
        <w:t>I.</w:t>
      </w:r>
      <w:r>
        <w:rPr>
          <w:b/>
          <w:sz w:val="22"/>
        </w:rPr>
        <w:t xml:space="preserve"> </w:t>
      </w:r>
      <w:r>
        <w:rPr>
          <w:b/>
          <w:sz w:val="28"/>
        </w:rPr>
        <w:t>N</w:t>
      </w:r>
      <w:r>
        <w:rPr>
          <w:b/>
          <w:sz w:val="22"/>
        </w:rPr>
        <w:t xml:space="preserve">OTICE OF </w:t>
      </w:r>
      <w:r>
        <w:rPr>
          <w:b/>
          <w:sz w:val="28"/>
        </w:rPr>
        <w:t>S</w:t>
      </w:r>
      <w:r>
        <w:rPr>
          <w:b/>
          <w:sz w:val="22"/>
        </w:rPr>
        <w:t xml:space="preserve">HORTLIST AND </w:t>
      </w:r>
      <w:r>
        <w:rPr>
          <w:b/>
          <w:sz w:val="28"/>
        </w:rPr>
        <w:t>R</w:t>
      </w:r>
      <w:r>
        <w:rPr>
          <w:b/>
          <w:sz w:val="22"/>
        </w:rPr>
        <w:t xml:space="preserve">EQUEST FOR PROPOSALS </w:t>
      </w:r>
      <w:r>
        <w:rPr>
          <w:b/>
          <w:sz w:val="28"/>
        </w:rPr>
        <w:t>(RFP) .. 3</w:t>
      </w:r>
      <w:r>
        <w:rPr>
          <w:sz w:val="28"/>
        </w:rPr>
        <w:t xml:space="preserve"> </w:t>
      </w:r>
    </w:p>
    <w:p w14:paraId="76BA9FF7" w14:textId="77777777" w:rsidR="00565A10" w:rsidRDefault="00000000">
      <w:pPr>
        <w:spacing w:after="106"/>
        <w:ind w:left="12" w:hanging="10"/>
        <w:jc w:val="left"/>
      </w:pPr>
      <w:r>
        <w:rPr>
          <w:b/>
          <w:sz w:val="28"/>
        </w:rPr>
        <w:t>S</w:t>
      </w:r>
      <w:r>
        <w:rPr>
          <w:b/>
          <w:sz w:val="22"/>
        </w:rPr>
        <w:t xml:space="preserve">ECTION </w:t>
      </w:r>
      <w:r>
        <w:rPr>
          <w:b/>
          <w:sz w:val="28"/>
        </w:rPr>
        <w:t>II.</w:t>
      </w:r>
      <w:r>
        <w:rPr>
          <w:b/>
          <w:sz w:val="22"/>
        </w:rPr>
        <w:t xml:space="preserve"> </w:t>
      </w:r>
      <w:r>
        <w:rPr>
          <w:b/>
          <w:sz w:val="28"/>
        </w:rPr>
        <w:t>I</w:t>
      </w:r>
      <w:r>
        <w:rPr>
          <w:b/>
          <w:sz w:val="22"/>
        </w:rPr>
        <w:t xml:space="preserve">NSTRUCTIONS TO </w:t>
      </w:r>
      <w:r>
        <w:rPr>
          <w:b/>
          <w:sz w:val="28"/>
        </w:rPr>
        <w:t>B</w:t>
      </w:r>
      <w:r>
        <w:rPr>
          <w:b/>
          <w:sz w:val="22"/>
        </w:rPr>
        <w:t>IDDERS</w:t>
      </w:r>
      <w:r>
        <w:rPr>
          <w:b/>
          <w:sz w:val="28"/>
        </w:rPr>
        <w:t xml:space="preserve"> ............................................ 4 S</w:t>
      </w:r>
      <w:r>
        <w:rPr>
          <w:b/>
          <w:sz w:val="22"/>
        </w:rPr>
        <w:t xml:space="preserve">ECTION </w:t>
      </w:r>
      <w:r>
        <w:rPr>
          <w:b/>
          <w:sz w:val="28"/>
        </w:rPr>
        <w:t>III.</w:t>
      </w:r>
      <w:r>
        <w:rPr>
          <w:b/>
          <w:sz w:val="22"/>
        </w:rPr>
        <w:t xml:space="preserve"> </w:t>
      </w:r>
      <w:r>
        <w:rPr>
          <w:b/>
          <w:sz w:val="28"/>
        </w:rPr>
        <w:t>B</w:t>
      </w:r>
      <w:r>
        <w:rPr>
          <w:b/>
          <w:sz w:val="22"/>
        </w:rPr>
        <w:t xml:space="preserve">ID </w:t>
      </w:r>
      <w:r>
        <w:rPr>
          <w:b/>
          <w:sz w:val="28"/>
        </w:rPr>
        <w:t>D</w:t>
      </w:r>
      <w:r>
        <w:rPr>
          <w:b/>
          <w:sz w:val="22"/>
        </w:rPr>
        <w:t xml:space="preserve">ATA </w:t>
      </w:r>
      <w:r>
        <w:rPr>
          <w:b/>
          <w:sz w:val="28"/>
        </w:rPr>
        <w:t>S</w:t>
      </w:r>
      <w:r>
        <w:rPr>
          <w:b/>
          <w:sz w:val="22"/>
        </w:rPr>
        <w:t>HEET</w:t>
      </w:r>
      <w:r>
        <w:rPr>
          <w:b/>
          <w:sz w:val="28"/>
        </w:rPr>
        <w:t xml:space="preserve"> ....................................................... 36 S</w:t>
      </w:r>
      <w:r>
        <w:rPr>
          <w:b/>
          <w:sz w:val="22"/>
        </w:rPr>
        <w:t xml:space="preserve">ECTION </w:t>
      </w:r>
      <w:r>
        <w:rPr>
          <w:b/>
          <w:sz w:val="28"/>
        </w:rPr>
        <w:t>IV.</w:t>
      </w:r>
      <w:r>
        <w:rPr>
          <w:b/>
          <w:sz w:val="22"/>
        </w:rPr>
        <w:t xml:space="preserve"> </w:t>
      </w:r>
      <w:r>
        <w:rPr>
          <w:b/>
          <w:sz w:val="28"/>
        </w:rPr>
        <w:t>G</w:t>
      </w:r>
      <w:r>
        <w:rPr>
          <w:b/>
          <w:sz w:val="22"/>
        </w:rPr>
        <w:t xml:space="preserve">ENERAL </w:t>
      </w:r>
      <w:r>
        <w:rPr>
          <w:b/>
          <w:sz w:val="28"/>
        </w:rPr>
        <w:t>C</w:t>
      </w:r>
      <w:r>
        <w:rPr>
          <w:b/>
          <w:sz w:val="22"/>
        </w:rPr>
        <w:t xml:space="preserve">ONDITIONS OF </w:t>
      </w:r>
      <w:r>
        <w:rPr>
          <w:b/>
          <w:sz w:val="28"/>
        </w:rPr>
        <w:t>C</w:t>
      </w:r>
      <w:r>
        <w:rPr>
          <w:b/>
          <w:sz w:val="22"/>
        </w:rPr>
        <w:t>ONTRACT</w:t>
      </w:r>
      <w:r>
        <w:rPr>
          <w:b/>
          <w:sz w:val="28"/>
        </w:rPr>
        <w:t xml:space="preserve"> .............................. 44 S</w:t>
      </w:r>
      <w:r>
        <w:rPr>
          <w:b/>
          <w:sz w:val="22"/>
        </w:rPr>
        <w:t xml:space="preserve">ECTION </w:t>
      </w:r>
      <w:r>
        <w:rPr>
          <w:b/>
          <w:sz w:val="28"/>
        </w:rPr>
        <w:t>V.</w:t>
      </w:r>
      <w:r>
        <w:rPr>
          <w:b/>
          <w:sz w:val="22"/>
        </w:rPr>
        <w:t xml:space="preserve"> </w:t>
      </w:r>
      <w:r>
        <w:rPr>
          <w:b/>
          <w:sz w:val="28"/>
        </w:rPr>
        <w:t>S</w:t>
      </w:r>
      <w:r>
        <w:rPr>
          <w:b/>
          <w:sz w:val="22"/>
        </w:rPr>
        <w:t xml:space="preserve">PECIAL </w:t>
      </w:r>
      <w:r>
        <w:rPr>
          <w:b/>
          <w:sz w:val="28"/>
        </w:rPr>
        <w:t>C</w:t>
      </w:r>
      <w:r>
        <w:rPr>
          <w:b/>
          <w:sz w:val="22"/>
        </w:rPr>
        <w:t xml:space="preserve">ONDITIONS OF </w:t>
      </w:r>
      <w:r>
        <w:rPr>
          <w:b/>
          <w:sz w:val="28"/>
        </w:rPr>
        <w:t>C</w:t>
      </w:r>
      <w:r>
        <w:rPr>
          <w:b/>
          <w:sz w:val="22"/>
        </w:rPr>
        <w:t>ONTRACT</w:t>
      </w:r>
      <w:r>
        <w:rPr>
          <w:b/>
          <w:sz w:val="28"/>
        </w:rPr>
        <w:t xml:space="preserve"> ................................ 72 S</w:t>
      </w:r>
      <w:r>
        <w:rPr>
          <w:b/>
          <w:sz w:val="22"/>
        </w:rPr>
        <w:t xml:space="preserve">ECTION </w:t>
      </w:r>
      <w:r>
        <w:rPr>
          <w:b/>
          <w:sz w:val="28"/>
        </w:rPr>
        <w:t>VI.</w:t>
      </w:r>
      <w:r>
        <w:rPr>
          <w:b/>
          <w:sz w:val="22"/>
        </w:rPr>
        <w:t xml:space="preserve"> </w:t>
      </w:r>
      <w:r>
        <w:rPr>
          <w:b/>
          <w:sz w:val="28"/>
        </w:rPr>
        <w:t>T</w:t>
      </w:r>
      <w:r>
        <w:rPr>
          <w:b/>
          <w:sz w:val="22"/>
        </w:rPr>
        <w:t xml:space="preserve">ERMS OF </w:t>
      </w:r>
      <w:r>
        <w:rPr>
          <w:b/>
          <w:sz w:val="28"/>
        </w:rPr>
        <w:t>R</w:t>
      </w:r>
      <w:r>
        <w:rPr>
          <w:b/>
          <w:sz w:val="22"/>
        </w:rPr>
        <w:t>EFERENCE</w:t>
      </w:r>
      <w:r>
        <w:rPr>
          <w:b/>
          <w:sz w:val="28"/>
        </w:rPr>
        <w:t xml:space="preserve"> ................................................. 78 S</w:t>
      </w:r>
      <w:r>
        <w:rPr>
          <w:b/>
          <w:sz w:val="22"/>
        </w:rPr>
        <w:t xml:space="preserve">ECTION </w:t>
      </w:r>
      <w:r>
        <w:rPr>
          <w:b/>
          <w:sz w:val="28"/>
        </w:rPr>
        <w:t>VII.</w:t>
      </w:r>
      <w:r>
        <w:rPr>
          <w:b/>
          <w:sz w:val="22"/>
        </w:rPr>
        <w:t xml:space="preserve"> </w:t>
      </w:r>
      <w:r>
        <w:rPr>
          <w:b/>
          <w:sz w:val="28"/>
        </w:rPr>
        <w:t>B</w:t>
      </w:r>
      <w:r>
        <w:rPr>
          <w:b/>
          <w:sz w:val="22"/>
        </w:rPr>
        <w:t xml:space="preserve">IDDING </w:t>
      </w:r>
      <w:r>
        <w:rPr>
          <w:b/>
          <w:sz w:val="28"/>
        </w:rPr>
        <w:t>F</w:t>
      </w:r>
      <w:r>
        <w:rPr>
          <w:b/>
          <w:sz w:val="22"/>
        </w:rPr>
        <w:t>ORMS</w:t>
      </w:r>
      <w:r>
        <w:rPr>
          <w:b/>
          <w:sz w:val="28"/>
        </w:rPr>
        <w:t xml:space="preserve"> ....................................................... 80</w:t>
      </w:r>
      <w:r>
        <w:rPr>
          <w:sz w:val="28"/>
        </w:rPr>
        <w:t xml:space="preserve"> </w:t>
      </w:r>
    </w:p>
    <w:p w14:paraId="7097CB6D" w14:textId="77777777" w:rsidR="00565A10" w:rsidRDefault="00000000">
      <w:pPr>
        <w:spacing w:after="209" w:line="259" w:lineRule="auto"/>
        <w:ind w:left="17" w:firstLine="0"/>
        <w:jc w:val="left"/>
      </w:pPr>
      <w:r>
        <w:rPr>
          <w:b/>
          <w:sz w:val="28"/>
        </w:rPr>
        <w:t xml:space="preserve"> </w:t>
      </w:r>
    </w:p>
    <w:p w14:paraId="0A6408D1" w14:textId="77777777" w:rsidR="00565A10" w:rsidRDefault="00000000">
      <w:pPr>
        <w:spacing w:after="209" w:line="259" w:lineRule="auto"/>
        <w:ind w:left="17" w:firstLine="0"/>
        <w:jc w:val="left"/>
      </w:pPr>
      <w:r>
        <w:rPr>
          <w:b/>
          <w:sz w:val="28"/>
        </w:rPr>
        <w:t xml:space="preserve"> </w:t>
      </w:r>
    </w:p>
    <w:p w14:paraId="3AB2E2EA" w14:textId="77777777" w:rsidR="00565A10" w:rsidRDefault="00000000">
      <w:pPr>
        <w:spacing w:after="209" w:line="259" w:lineRule="auto"/>
        <w:ind w:left="17" w:firstLine="0"/>
        <w:jc w:val="left"/>
      </w:pPr>
      <w:r>
        <w:rPr>
          <w:b/>
          <w:sz w:val="28"/>
        </w:rPr>
        <w:t xml:space="preserve"> </w:t>
      </w:r>
    </w:p>
    <w:p w14:paraId="7BB7EC31" w14:textId="77777777" w:rsidR="00565A10" w:rsidRDefault="00000000">
      <w:pPr>
        <w:spacing w:after="207" w:line="259" w:lineRule="auto"/>
        <w:ind w:left="17" w:firstLine="0"/>
        <w:jc w:val="left"/>
      </w:pPr>
      <w:r>
        <w:rPr>
          <w:b/>
          <w:sz w:val="28"/>
        </w:rPr>
        <w:t xml:space="preserve"> </w:t>
      </w:r>
    </w:p>
    <w:p w14:paraId="59ED150D" w14:textId="77777777" w:rsidR="00565A10" w:rsidRDefault="00000000">
      <w:pPr>
        <w:spacing w:after="209" w:line="259" w:lineRule="auto"/>
        <w:ind w:left="17" w:firstLine="0"/>
        <w:jc w:val="left"/>
      </w:pPr>
      <w:r>
        <w:rPr>
          <w:b/>
          <w:sz w:val="28"/>
        </w:rPr>
        <w:t xml:space="preserve"> </w:t>
      </w:r>
    </w:p>
    <w:p w14:paraId="774D7A4C" w14:textId="77777777" w:rsidR="00565A10" w:rsidRDefault="00000000">
      <w:pPr>
        <w:spacing w:after="209" w:line="259" w:lineRule="auto"/>
        <w:ind w:left="17" w:firstLine="0"/>
        <w:jc w:val="left"/>
      </w:pPr>
      <w:r>
        <w:rPr>
          <w:b/>
          <w:sz w:val="28"/>
        </w:rPr>
        <w:t xml:space="preserve"> </w:t>
      </w:r>
    </w:p>
    <w:p w14:paraId="7259A8FF" w14:textId="77777777" w:rsidR="00565A10" w:rsidRDefault="00000000">
      <w:pPr>
        <w:spacing w:after="209" w:line="259" w:lineRule="auto"/>
        <w:ind w:left="17" w:firstLine="0"/>
        <w:jc w:val="left"/>
      </w:pPr>
      <w:r>
        <w:rPr>
          <w:b/>
          <w:sz w:val="28"/>
        </w:rPr>
        <w:t xml:space="preserve"> </w:t>
      </w:r>
    </w:p>
    <w:p w14:paraId="74B53459" w14:textId="77777777" w:rsidR="00565A10" w:rsidRDefault="00000000">
      <w:pPr>
        <w:spacing w:after="209" w:line="259" w:lineRule="auto"/>
        <w:ind w:left="17" w:firstLine="0"/>
        <w:jc w:val="left"/>
      </w:pPr>
      <w:r>
        <w:rPr>
          <w:b/>
          <w:sz w:val="28"/>
        </w:rPr>
        <w:t xml:space="preserve"> </w:t>
      </w:r>
    </w:p>
    <w:p w14:paraId="66A621F5" w14:textId="77777777" w:rsidR="00565A10" w:rsidRDefault="00000000">
      <w:pPr>
        <w:spacing w:after="209" w:line="259" w:lineRule="auto"/>
        <w:ind w:left="17" w:firstLine="0"/>
        <w:jc w:val="left"/>
      </w:pPr>
      <w:r>
        <w:rPr>
          <w:b/>
          <w:sz w:val="28"/>
        </w:rPr>
        <w:t xml:space="preserve"> </w:t>
      </w:r>
    </w:p>
    <w:p w14:paraId="0E7195F0" w14:textId="77777777" w:rsidR="00565A10" w:rsidRDefault="00000000">
      <w:pPr>
        <w:spacing w:after="208" w:line="259" w:lineRule="auto"/>
        <w:ind w:left="17" w:firstLine="0"/>
        <w:jc w:val="left"/>
      </w:pPr>
      <w:r>
        <w:rPr>
          <w:b/>
          <w:sz w:val="28"/>
        </w:rPr>
        <w:t xml:space="preserve"> </w:t>
      </w:r>
    </w:p>
    <w:p w14:paraId="3691DB2D" w14:textId="77777777" w:rsidR="00565A10" w:rsidRDefault="00000000">
      <w:pPr>
        <w:spacing w:after="209" w:line="259" w:lineRule="auto"/>
        <w:ind w:left="17" w:firstLine="0"/>
        <w:jc w:val="left"/>
      </w:pPr>
      <w:r>
        <w:rPr>
          <w:b/>
          <w:sz w:val="28"/>
        </w:rPr>
        <w:t xml:space="preserve"> </w:t>
      </w:r>
    </w:p>
    <w:p w14:paraId="14920FAA" w14:textId="77777777" w:rsidR="00565A10" w:rsidRDefault="00000000">
      <w:pPr>
        <w:spacing w:after="209" w:line="259" w:lineRule="auto"/>
        <w:ind w:left="17" w:firstLine="0"/>
        <w:jc w:val="left"/>
      </w:pPr>
      <w:r>
        <w:rPr>
          <w:b/>
          <w:sz w:val="28"/>
        </w:rPr>
        <w:t xml:space="preserve"> </w:t>
      </w:r>
    </w:p>
    <w:p w14:paraId="426F96B8" w14:textId="77777777" w:rsidR="00565A10" w:rsidRDefault="00000000">
      <w:pPr>
        <w:spacing w:after="209" w:line="259" w:lineRule="auto"/>
        <w:ind w:left="17" w:firstLine="0"/>
        <w:jc w:val="left"/>
      </w:pPr>
      <w:r>
        <w:rPr>
          <w:b/>
          <w:sz w:val="28"/>
        </w:rPr>
        <w:t xml:space="preserve"> </w:t>
      </w:r>
    </w:p>
    <w:p w14:paraId="4DF5DFE4" w14:textId="77777777" w:rsidR="00565A10" w:rsidRDefault="00000000">
      <w:pPr>
        <w:spacing w:after="209" w:line="259" w:lineRule="auto"/>
        <w:ind w:left="17" w:firstLine="0"/>
        <w:jc w:val="left"/>
      </w:pPr>
      <w:r>
        <w:rPr>
          <w:b/>
          <w:sz w:val="28"/>
        </w:rPr>
        <w:t xml:space="preserve"> </w:t>
      </w:r>
    </w:p>
    <w:p w14:paraId="6C9B1FDE" w14:textId="77777777" w:rsidR="00565A10" w:rsidRDefault="00000000">
      <w:pPr>
        <w:spacing w:after="0" w:line="259" w:lineRule="auto"/>
        <w:ind w:left="17" w:firstLine="0"/>
        <w:jc w:val="left"/>
      </w:pPr>
      <w:r>
        <w:rPr>
          <w:b/>
          <w:sz w:val="28"/>
        </w:rPr>
        <w:t xml:space="preserve"> </w:t>
      </w:r>
    </w:p>
    <w:p w14:paraId="16227306" w14:textId="77777777" w:rsidR="00565A10" w:rsidRDefault="00000000">
      <w:pPr>
        <w:spacing w:after="210" w:line="259" w:lineRule="auto"/>
        <w:ind w:left="17" w:firstLine="0"/>
        <w:jc w:val="left"/>
      </w:pPr>
      <w:r>
        <w:rPr>
          <w:b/>
          <w:sz w:val="28"/>
        </w:rPr>
        <w:t xml:space="preserve"> </w:t>
      </w:r>
    </w:p>
    <w:p w14:paraId="42A36BE5" w14:textId="77777777" w:rsidR="00565A10" w:rsidRDefault="00000000">
      <w:pPr>
        <w:spacing w:after="209" w:line="259" w:lineRule="auto"/>
        <w:ind w:left="17" w:firstLine="0"/>
        <w:jc w:val="left"/>
      </w:pPr>
      <w:r>
        <w:rPr>
          <w:b/>
          <w:sz w:val="28"/>
        </w:rPr>
        <w:t xml:space="preserve"> </w:t>
      </w:r>
    </w:p>
    <w:p w14:paraId="126F0B4F" w14:textId="77777777" w:rsidR="00565A10" w:rsidRDefault="00000000">
      <w:pPr>
        <w:spacing w:after="207" w:line="259" w:lineRule="auto"/>
        <w:ind w:left="17" w:firstLine="0"/>
        <w:jc w:val="left"/>
      </w:pPr>
      <w:r>
        <w:rPr>
          <w:b/>
          <w:sz w:val="28"/>
        </w:rPr>
        <w:t xml:space="preserve"> </w:t>
      </w:r>
    </w:p>
    <w:p w14:paraId="49118461" w14:textId="77777777" w:rsidR="00565A10" w:rsidRDefault="00000000">
      <w:pPr>
        <w:spacing w:after="209" w:line="259" w:lineRule="auto"/>
        <w:ind w:left="17" w:firstLine="0"/>
        <w:jc w:val="left"/>
      </w:pPr>
      <w:r>
        <w:rPr>
          <w:b/>
          <w:sz w:val="28"/>
        </w:rPr>
        <w:t xml:space="preserve"> </w:t>
      </w:r>
    </w:p>
    <w:p w14:paraId="40105D4C" w14:textId="77777777" w:rsidR="00565A10" w:rsidRDefault="00000000">
      <w:pPr>
        <w:spacing w:after="250" w:line="259" w:lineRule="auto"/>
        <w:ind w:left="17" w:firstLine="0"/>
        <w:jc w:val="left"/>
      </w:pPr>
      <w:r>
        <w:rPr>
          <w:b/>
          <w:sz w:val="28"/>
        </w:rPr>
        <w:lastRenderedPageBreak/>
        <w:t xml:space="preserve"> </w:t>
      </w:r>
    </w:p>
    <w:p w14:paraId="4ED80134" w14:textId="77777777" w:rsidR="00565A10" w:rsidRDefault="00000000">
      <w:pPr>
        <w:spacing w:after="448" w:line="259" w:lineRule="auto"/>
        <w:ind w:left="17" w:firstLine="0"/>
        <w:jc w:val="left"/>
      </w:pPr>
      <w:r>
        <w:rPr>
          <w:b/>
          <w:sz w:val="32"/>
        </w:rPr>
        <w:t xml:space="preserve"> </w:t>
      </w:r>
    </w:p>
    <w:p w14:paraId="4FB30480" w14:textId="77777777" w:rsidR="00565A10" w:rsidRDefault="00000000">
      <w:pPr>
        <w:spacing w:after="0" w:line="259" w:lineRule="auto"/>
        <w:ind w:left="68" w:right="58" w:hanging="10"/>
        <w:jc w:val="center"/>
      </w:pPr>
      <w:r>
        <w:rPr>
          <w:b/>
          <w:sz w:val="59"/>
        </w:rPr>
        <w:t xml:space="preserve">Section I. Notice of Shortlist and Request for Proposals (RFP) </w:t>
      </w:r>
    </w:p>
    <w:p w14:paraId="21C08FD3"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735A45A6"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692EF3C1"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494A1618"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3A3E6E89"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0823531E"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4E38551A"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6225B0EB"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5B01057B"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513C1EEB" w14:textId="77777777" w:rsidR="00565A10" w:rsidRDefault="00000000">
      <w:pPr>
        <w:spacing w:after="216" w:line="259" w:lineRule="auto"/>
        <w:ind w:left="17" w:firstLine="0"/>
        <w:jc w:val="left"/>
        <w:rPr>
          <w:rFonts w:ascii="Times New Roman" w:eastAsia="Times New Roman" w:hAnsi="Times New Roman" w:cs="Times New Roman"/>
        </w:rPr>
      </w:pPr>
      <w:r>
        <w:rPr>
          <w:rFonts w:ascii="Times New Roman" w:eastAsia="Times New Roman" w:hAnsi="Times New Roman" w:cs="Times New Roman"/>
        </w:rPr>
        <w:t xml:space="preserve"> </w:t>
      </w:r>
    </w:p>
    <w:p w14:paraId="0A7AF20B" w14:textId="77777777" w:rsidR="00565A10" w:rsidRDefault="00565A10">
      <w:pPr>
        <w:spacing w:after="216" w:line="259" w:lineRule="auto"/>
        <w:ind w:left="17" w:firstLine="0"/>
        <w:jc w:val="left"/>
        <w:rPr>
          <w:rFonts w:ascii="Times New Roman" w:eastAsia="Times New Roman" w:hAnsi="Times New Roman" w:cs="Times New Roman"/>
        </w:rPr>
      </w:pPr>
    </w:p>
    <w:p w14:paraId="29A44D37" w14:textId="77777777" w:rsidR="00565A10" w:rsidRDefault="00565A10">
      <w:pPr>
        <w:spacing w:after="216" w:line="259" w:lineRule="auto"/>
        <w:ind w:left="17" w:firstLine="0"/>
        <w:jc w:val="left"/>
        <w:rPr>
          <w:rFonts w:ascii="Times New Roman" w:eastAsia="Times New Roman" w:hAnsi="Times New Roman" w:cs="Times New Roman"/>
        </w:rPr>
      </w:pPr>
    </w:p>
    <w:p w14:paraId="1F32F9D2" w14:textId="77777777" w:rsidR="00565A10" w:rsidRDefault="00565A10">
      <w:pPr>
        <w:spacing w:after="216" w:line="259" w:lineRule="auto"/>
        <w:ind w:left="17" w:firstLine="0"/>
        <w:jc w:val="left"/>
        <w:rPr>
          <w:rFonts w:ascii="Times New Roman" w:eastAsia="Times New Roman" w:hAnsi="Times New Roman" w:cs="Times New Roman"/>
        </w:rPr>
      </w:pPr>
    </w:p>
    <w:p w14:paraId="01A6A1AB" w14:textId="77777777" w:rsidR="00565A10" w:rsidRDefault="00565A10">
      <w:pPr>
        <w:spacing w:after="216" w:line="259" w:lineRule="auto"/>
        <w:ind w:left="17" w:firstLine="0"/>
        <w:jc w:val="left"/>
        <w:rPr>
          <w:rFonts w:ascii="Times New Roman" w:eastAsia="Times New Roman" w:hAnsi="Times New Roman" w:cs="Times New Roman"/>
        </w:rPr>
      </w:pPr>
    </w:p>
    <w:p w14:paraId="7094CF52" w14:textId="77777777" w:rsidR="00565A10" w:rsidRDefault="00565A10">
      <w:pPr>
        <w:spacing w:after="216" w:line="259" w:lineRule="auto"/>
        <w:ind w:left="17" w:firstLine="0"/>
        <w:jc w:val="left"/>
        <w:rPr>
          <w:rFonts w:ascii="Times New Roman" w:eastAsia="Times New Roman" w:hAnsi="Times New Roman" w:cs="Times New Roman"/>
        </w:rPr>
      </w:pPr>
    </w:p>
    <w:p w14:paraId="17E27175" w14:textId="77777777" w:rsidR="00565A10" w:rsidRDefault="00565A10">
      <w:pPr>
        <w:spacing w:after="216" w:line="259" w:lineRule="auto"/>
        <w:ind w:left="17" w:firstLine="0"/>
        <w:jc w:val="left"/>
      </w:pPr>
    </w:p>
    <w:p w14:paraId="65274D79"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2FD40F19"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7553FA63" w14:textId="77777777" w:rsidR="00565A10" w:rsidRDefault="00000000">
      <w:pPr>
        <w:spacing w:after="0" w:line="259" w:lineRule="auto"/>
        <w:ind w:left="17" w:firstLine="0"/>
        <w:jc w:val="left"/>
      </w:pPr>
      <w:r>
        <w:rPr>
          <w:rFonts w:ascii="Times New Roman" w:eastAsia="Times New Roman" w:hAnsi="Times New Roman" w:cs="Times New Roman"/>
        </w:rPr>
        <w:t xml:space="preserve"> </w:t>
      </w:r>
    </w:p>
    <w:p w14:paraId="31B98CAB" w14:textId="77777777" w:rsidR="00565A10" w:rsidRDefault="00000000">
      <w:pPr>
        <w:spacing w:after="0" w:line="259" w:lineRule="auto"/>
        <w:ind w:left="842" w:hanging="10"/>
        <w:jc w:val="left"/>
      </w:pPr>
      <w:r>
        <w:rPr>
          <w:b/>
          <w:sz w:val="59"/>
        </w:rPr>
        <w:lastRenderedPageBreak/>
        <w:t xml:space="preserve">Section II. Instructions to Bidders </w:t>
      </w:r>
    </w:p>
    <w:p w14:paraId="36565AC2" w14:textId="77777777" w:rsidR="00565A10" w:rsidRDefault="00000000">
      <w:pPr>
        <w:spacing w:after="297" w:line="259" w:lineRule="auto"/>
        <w:ind w:left="17" w:firstLine="0"/>
        <w:jc w:val="left"/>
      </w:pPr>
      <w:r>
        <w:t xml:space="preserve"> </w:t>
      </w:r>
    </w:p>
    <w:p w14:paraId="29E487C4" w14:textId="77777777" w:rsidR="00565A10" w:rsidRDefault="00000000">
      <w:pPr>
        <w:spacing w:after="125" w:line="259" w:lineRule="auto"/>
        <w:ind w:left="10" w:right="49" w:hanging="10"/>
        <w:jc w:val="center"/>
      </w:pPr>
      <w:r>
        <w:rPr>
          <w:b/>
          <w:sz w:val="32"/>
        </w:rPr>
        <w:t xml:space="preserve">TABLE OF CONTENTS </w:t>
      </w:r>
    </w:p>
    <w:p w14:paraId="3F392206" w14:textId="77777777" w:rsidR="00565A10" w:rsidRDefault="00000000">
      <w:pPr>
        <w:spacing w:after="261" w:line="259" w:lineRule="auto"/>
        <w:ind w:left="17" w:firstLine="0"/>
        <w:jc w:val="left"/>
      </w:pPr>
      <w:r>
        <w:t xml:space="preserve"> </w:t>
      </w:r>
    </w:p>
    <w:p w14:paraId="0DDB2663" w14:textId="77777777" w:rsidR="00565A10" w:rsidRDefault="00000000">
      <w:pPr>
        <w:pStyle w:val="Heading3"/>
        <w:tabs>
          <w:tab w:val="right" w:pos="9104"/>
        </w:tabs>
        <w:spacing w:after="61"/>
        <w:ind w:left="0" w:firstLine="0"/>
      </w:pPr>
      <w:r>
        <w:t>A.</w:t>
      </w:r>
      <w:r>
        <w:rPr>
          <w:b w:val="0"/>
          <w:sz w:val="22"/>
        </w:rPr>
        <w:t xml:space="preserve"> </w:t>
      </w:r>
      <w:r>
        <w:rPr>
          <w:b w:val="0"/>
          <w:sz w:val="22"/>
        </w:rPr>
        <w:tab/>
      </w:r>
      <w:r>
        <w:t>G</w:t>
      </w:r>
      <w:r>
        <w:rPr>
          <w:sz w:val="22"/>
        </w:rPr>
        <w:t>ENERAL</w:t>
      </w:r>
      <w:r>
        <w:t xml:space="preserve"> .............................................................................. 6</w:t>
      </w:r>
      <w:r>
        <w:rPr>
          <w:b w:val="0"/>
          <w:sz w:val="22"/>
        </w:rPr>
        <w:t xml:space="preserve"> </w:t>
      </w:r>
    </w:p>
    <w:p w14:paraId="2B5C4E27" w14:textId="77777777" w:rsidR="00565A10" w:rsidRDefault="00000000">
      <w:pPr>
        <w:numPr>
          <w:ilvl w:val="0"/>
          <w:numId w:val="1"/>
        </w:numPr>
        <w:spacing w:after="107"/>
        <w:ind w:right="53" w:firstLine="0"/>
      </w:pPr>
      <w:r>
        <w:t>Introduction.....................................................................................</w:t>
      </w:r>
    </w:p>
    <w:p w14:paraId="0F2EEBC3" w14:textId="77777777" w:rsidR="00565A10" w:rsidRDefault="00000000">
      <w:pPr>
        <w:numPr>
          <w:ilvl w:val="0"/>
          <w:numId w:val="1"/>
        </w:numPr>
        <w:spacing w:after="107"/>
        <w:ind w:right="53" w:firstLine="0"/>
      </w:pPr>
      <w:r>
        <w:t>Conflict of Interest .......................................................................... 6</w:t>
      </w:r>
      <w:r>
        <w:rPr>
          <w:sz w:val="22"/>
        </w:rPr>
        <w:t xml:space="preserve"> </w:t>
      </w:r>
    </w:p>
    <w:p w14:paraId="16175728" w14:textId="77777777" w:rsidR="00565A10" w:rsidRDefault="00000000">
      <w:pPr>
        <w:numPr>
          <w:ilvl w:val="0"/>
          <w:numId w:val="1"/>
        </w:numPr>
        <w:spacing w:after="107"/>
        <w:ind w:right="53" w:firstLine="0"/>
      </w:pPr>
      <w:r>
        <w:t>Corrupt, Fraudulent, Collusive, Coercive, and Obstructive Practices ......8</w:t>
      </w:r>
      <w:r>
        <w:rPr>
          <w:sz w:val="22"/>
        </w:rPr>
        <w:t xml:space="preserve"> </w:t>
      </w:r>
    </w:p>
    <w:p w14:paraId="18775FAB" w14:textId="77777777" w:rsidR="00565A10" w:rsidRDefault="00000000">
      <w:pPr>
        <w:numPr>
          <w:ilvl w:val="0"/>
          <w:numId w:val="1"/>
        </w:numPr>
        <w:spacing w:after="104"/>
        <w:ind w:right="53" w:firstLine="0"/>
      </w:pPr>
      <w:r>
        <w:t>Consultant’s Responsibilities ...........................................................10</w:t>
      </w:r>
      <w:r>
        <w:rPr>
          <w:sz w:val="22"/>
        </w:rPr>
        <w:t xml:space="preserve"> </w:t>
      </w:r>
    </w:p>
    <w:p w14:paraId="369DD732" w14:textId="77777777" w:rsidR="00565A10" w:rsidRDefault="00000000">
      <w:pPr>
        <w:numPr>
          <w:ilvl w:val="0"/>
          <w:numId w:val="1"/>
        </w:numPr>
        <w:spacing w:after="61" w:line="338" w:lineRule="auto"/>
        <w:ind w:right="53" w:firstLine="0"/>
      </w:pPr>
      <w:r>
        <w:t>Origin of Associated Goods ............................................................. 13</w:t>
      </w:r>
      <w:r>
        <w:rPr>
          <w:sz w:val="22"/>
        </w:rPr>
        <w:t xml:space="preserve"> </w:t>
      </w:r>
      <w:r>
        <w:t>6.</w:t>
      </w:r>
      <w:r>
        <w:rPr>
          <w:sz w:val="22"/>
        </w:rPr>
        <w:t xml:space="preserve"> </w:t>
      </w:r>
      <w:r>
        <w:rPr>
          <w:sz w:val="22"/>
        </w:rPr>
        <w:tab/>
      </w:r>
      <w:r>
        <w:t>Subcontracts ................................................................................ 13</w:t>
      </w:r>
      <w:r>
        <w:rPr>
          <w:sz w:val="22"/>
        </w:rPr>
        <w:t xml:space="preserve"> </w:t>
      </w:r>
    </w:p>
    <w:p w14:paraId="60557C38" w14:textId="77777777" w:rsidR="00565A10" w:rsidRDefault="00000000">
      <w:pPr>
        <w:pStyle w:val="Heading3"/>
        <w:tabs>
          <w:tab w:val="right" w:pos="9104"/>
        </w:tabs>
        <w:spacing w:after="65"/>
        <w:ind w:left="0" w:firstLine="0"/>
      </w:pPr>
      <w:r>
        <w:t>B.</w:t>
      </w:r>
      <w:r>
        <w:rPr>
          <w:b w:val="0"/>
          <w:sz w:val="22"/>
        </w:rPr>
        <w:t xml:space="preserve"> </w:t>
      </w:r>
      <w:r>
        <w:rPr>
          <w:b w:val="0"/>
          <w:sz w:val="22"/>
        </w:rPr>
        <w:tab/>
      </w:r>
      <w:r>
        <w:t>C</w:t>
      </w:r>
      <w:r>
        <w:rPr>
          <w:sz w:val="22"/>
        </w:rPr>
        <w:t xml:space="preserve">ONTENTS OF </w:t>
      </w:r>
      <w:r>
        <w:t>B</w:t>
      </w:r>
      <w:r>
        <w:rPr>
          <w:sz w:val="22"/>
        </w:rPr>
        <w:t xml:space="preserve">IDDING </w:t>
      </w:r>
      <w:r>
        <w:t>D</w:t>
      </w:r>
      <w:r>
        <w:rPr>
          <w:sz w:val="22"/>
        </w:rPr>
        <w:t>OCUMENTS</w:t>
      </w:r>
      <w:r>
        <w:t xml:space="preserve"> ........................................ 13</w:t>
      </w:r>
      <w:r>
        <w:rPr>
          <w:b w:val="0"/>
          <w:sz w:val="22"/>
        </w:rPr>
        <w:t xml:space="preserve"> </w:t>
      </w:r>
    </w:p>
    <w:p w14:paraId="4A8B4F21" w14:textId="77777777" w:rsidR="00565A10" w:rsidRDefault="00000000">
      <w:pPr>
        <w:spacing w:after="0" w:line="332" w:lineRule="auto"/>
        <w:ind w:left="720" w:right="53" w:firstLine="17"/>
        <w:rPr>
          <w:sz w:val="22"/>
        </w:rPr>
      </w:pPr>
      <w:r>
        <w:t>7.</w:t>
      </w:r>
      <w:r>
        <w:rPr>
          <w:sz w:val="22"/>
        </w:rPr>
        <w:t xml:space="preserve"> </w:t>
      </w:r>
      <w:r>
        <w:t>Pre-Bid Conference ............................................................................ 13</w:t>
      </w:r>
      <w:r>
        <w:rPr>
          <w:sz w:val="22"/>
        </w:rPr>
        <w:t xml:space="preserve"> </w:t>
      </w:r>
      <w:r>
        <w:t>8.</w:t>
      </w:r>
      <w:r>
        <w:rPr>
          <w:sz w:val="22"/>
        </w:rPr>
        <w:t xml:space="preserve"> </w:t>
      </w:r>
      <w:r>
        <w:t>Clarifications and Amendments to Bidding Documents ............................14</w:t>
      </w:r>
    </w:p>
    <w:p w14:paraId="5D677636" w14:textId="77777777" w:rsidR="00565A10" w:rsidRDefault="00000000">
      <w:pPr>
        <w:spacing w:after="0" w:line="332" w:lineRule="auto"/>
        <w:ind w:left="0" w:right="53" w:firstLine="0"/>
      </w:pPr>
      <w:r>
        <w:rPr>
          <w:b/>
          <w:sz w:val="28"/>
        </w:rPr>
        <w:t>C.</w:t>
      </w:r>
      <w:r>
        <w:rPr>
          <w:sz w:val="22"/>
        </w:rPr>
        <w:t xml:space="preserve"> </w:t>
      </w:r>
      <w:r>
        <w:rPr>
          <w:b/>
          <w:sz w:val="28"/>
        </w:rPr>
        <w:t>P</w:t>
      </w:r>
      <w:r>
        <w:rPr>
          <w:b/>
          <w:sz w:val="22"/>
        </w:rPr>
        <w:t xml:space="preserve">REPARATION OF </w:t>
      </w:r>
      <w:r>
        <w:rPr>
          <w:b/>
          <w:sz w:val="28"/>
        </w:rPr>
        <w:t>B</w:t>
      </w:r>
      <w:r>
        <w:rPr>
          <w:b/>
          <w:sz w:val="22"/>
        </w:rPr>
        <w:t>IDS</w:t>
      </w:r>
      <w:r>
        <w:rPr>
          <w:b/>
          <w:sz w:val="28"/>
        </w:rPr>
        <w:t xml:space="preserve"> .............................................................. 15</w:t>
      </w:r>
      <w:r>
        <w:rPr>
          <w:sz w:val="22"/>
        </w:rPr>
        <w:t xml:space="preserve"> </w:t>
      </w:r>
    </w:p>
    <w:p w14:paraId="652ECB8F" w14:textId="77777777" w:rsidR="00565A10" w:rsidRDefault="00000000">
      <w:pPr>
        <w:numPr>
          <w:ilvl w:val="0"/>
          <w:numId w:val="2"/>
        </w:numPr>
        <w:spacing w:after="104"/>
        <w:ind w:right="53" w:firstLine="360"/>
      </w:pPr>
      <w:r>
        <w:t>Language of Bids........................................................................... 15</w:t>
      </w:r>
      <w:r>
        <w:rPr>
          <w:sz w:val="22"/>
        </w:rPr>
        <w:t xml:space="preserve"> </w:t>
      </w:r>
    </w:p>
    <w:p w14:paraId="4F4413E6" w14:textId="77777777" w:rsidR="00565A10" w:rsidRDefault="00000000">
      <w:pPr>
        <w:numPr>
          <w:ilvl w:val="0"/>
          <w:numId w:val="2"/>
        </w:numPr>
        <w:spacing w:after="107"/>
        <w:ind w:right="53" w:firstLine="360"/>
      </w:pPr>
      <w:r>
        <w:t>Documents Comprising the Bid: Technical Proposal ......................... 15</w:t>
      </w:r>
      <w:r>
        <w:rPr>
          <w:sz w:val="22"/>
        </w:rPr>
        <w:t xml:space="preserve"> </w:t>
      </w:r>
    </w:p>
    <w:p w14:paraId="01BC4E6D" w14:textId="77777777" w:rsidR="00565A10" w:rsidRDefault="00000000">
      <w:pPr>
        <w:numPr>
          <w:ilvl w:val="0"/>
          <w:numId w:val="2"/>
        </w:numPr>
        <w:spacing w:after="107"/>
        <w:ind w:right="53" w:firstLine="360"/>
      </w:pPr>
      <w:r>
        <w:t>Documents Comprising the Bid: Financial Proposal ......................... 18</w:t>
      </w:r>
      <w:r>
        <w:rPr>
          <w:sz w:val="22"/>
        </w:rPr>
        <w:t xml:space="preserve"> </w:t>
      </w:r>
    </w:p>
    <w:p w14:paraId="30196658" w14:textId="77777777" w:rsidR="00565A10" w:rsidRDefault="00000000">
      <w:pPr>
        <w:numPr>
          <w:ilvl w:val="0"/>
          <w:numId w:val="2"/>
        </w:numPr>
        <w:spacing w:after="107"/>
        <w:ind w:right="53" w:firstLine="360"/>
      </w:pPr>
      <w:r>
        <w:t>Alternative Bids ............................................................................ 19</w:t>
      </w:r>
      <w:r>
        <w:rPr>
          <w:sz w:val="22"/>
        </w:rPr>
        <w:t xml:space="preserve"> </w:t>
      </w:r>
    </w:p>
    <w:p w14:paraId="59780108" w14:textId="77777777" w:rsidR="00565A10" w:rsidRDefault="00000000">
      <w:pPr>
        <w:numPr>
          <w:ilvl w:val="0"/>
          <w:numId w:val="2"/>
        </w:numPr>
        <w:spacing w:after="104"/>
        <w:ind w:right="53" w:firstLine="360"/>
      </w:pPr>
      <w:r>
        <w:t>Bid Currencies .............................................................................. 19</w:t>
      </w:r>
      <w:r>
        <w:rPr>
          <w:sz w:val="22"/>
        </w:rPr>
        <w:t xml:space="preserve"> </w:t>
      </w:r>
    </w:p>
    <w:p w14:paraId="6BCC7030" w14:textId="77777777" w:rsidR="00565A10" w:rsidRDefault="00000000">
      <w:pPr>
        <w:numPr>
          <w:ilvl w:val="0"/>
          <w:numId w:val="2"/>
        </w:numPr>
        <w:spacing w:after="107"/>
        <w:ind w:right="53" w:firstLine="360"/>
      </w:pPr>
      <w:r>
        <w:t>Bid Validity ................................................................................... 19</w:t>
      </w:r>
      <w:r>
        <w:rPr>
          <w:sz w:val="22"/>
        </w:rPr>
        <w:t xml:space="preserve"> </w:t>
      </w:r>
    </w:p>
    <w:p w14:paraId="1CF8CAF0" w14:textId="77777777" w:rsidR="00565A10" w:rsidRDefault="00000000">
      <w:pPr>
        <w:numPr>
          <w:ilvl w:val="0"/>
          <w:numId w:val="2"/>
        </w:numPr>
        <w:spacing w:after="107"/>
        <w:ind w:right="53" w:firstLine="360"/>
      </w:pPr>
      <w:r>
        <w:t>Bid Security ................................................................................. 20</w:t>
      </w:r>
      <w:r>
        <w:rPr>
          <w:sz w:val="22"/>
        </w:rPr>
        <w:t xml:space="preserve"> </w:t>
      </w:r>
    </w:p>
    <w:p w14:paraId="0F8E2970" w14:textId="77777777" w:rsidR="00565A10" w:rsidRDefault="00000000">
      <w:pPr>
        <w:numPr>
          <w:ilvl w:val="0"/>
          <w:numId w:val="2"/>
        </w:numPr>
        <w:spacing w:after="105"/>
        <w:ind w:right="53" w:firstLine="360"/>
      </w:pPr>
      <w:r>
        <w:t>Format and Signing of Bids ........................................................... 22</w:t>
      </w:r>
      <w:r>
        <w:rPr>
          <w:sz w:val="22"/>
        </w:rPr>
        <w:t xml:space="preserve"> </w:t>
      </w:r>
    </w:p>
    <w:p w14:paraId="5BD875C4" w14:textId="77777777" w:rsidR="00565A10" w:rsidRDefault="00000000">
      <w:pPr>
        <w:numPr>
          <w:ilvl w:val="0"/>
          <w:numId w:val="2"/>
        </w:numPr>
        <w:spacing w:after="0" w:line="325" w:lineRule="auto"/>
        <w:ind w:right="53" w:firstLine="360"/>
      </w:pPr>
      <w:r>
        <w:t>Sealing and Marking of Bids .......................................................... 23</w:t>
      </w:r>
    </w:p>
    <w:p w14:paraId="1A2AD65E" w14:textId="77777777" w:rsidR="00565A10" w:rsidRDefault="00000000">
      <w:pPr>
        <w:spacing w:after="0" w:line="325" w:lineRule="auto"/>
        <w:ind w:right="53" w:hanging="1359"/>
      </w:pPr>
      <w:r>
        <w:rPr>
          <w:sz w:val="22"/>
        </w:rPr>
        <w:t xml:space="preserve"> </w:t>
      </w:r>
      <w:r>
        <w:rPr>
          <w:b/>
          <w:sz w:val="28"/>
        </w:rPr>
        <w:t>D.</w:t>
      </w:r>
      <w:r>
        <w:rPr>
          <w:sz w:val="22"/>
        </w:rPr>
        <w:t xml:space="preserve"> </w:t>
      </w:r>
      <w:r>
        <w:rPr>
          <w:b/>
          <w:sz w:val="28"/>
        </w:rPr>
        <w:t>S</w:t>
      </w:r>
      <w:r>
        <w:rPr>
          <w:b/>
          <w:sz w:val="22"/>
        </w:rPr>
        <w:t xml:space="preserve">UBMISSION OF </w:t>
      </w:r>
      <w:r>
        <w:rPr>
          <w:b/>
          <w:sz w:val="28"/>
        </w:rPr>
        <w:t>B</w:t>
      </w:r>
      <w:r>
        <w:rPr>
          <w:b/>
          <w:sz w:val="22"/>
        </w:rPr>
        <w:t>IDS</w:t>
      </w:r>
      <w:r>
        <w:rPr>
          <w:b/>
          <w:sz w:val="28"/>
        </w:rPr>
        <w:t xml:space="preserve"> .............................................................. 24</w:t>
      </w:r>
      <w:r>
        <w:rPr>
          <w:sz w:val="22"/>
        </w:rPr>
        <w:t xml:space="preserve"> </w:t>
      </w:r>
    </w:p>
    <w:p w14:paraId="786E98C8" w14:textId="77777777" w:rsidR="00565A10" w:rsidRDefault="00000000">
      <w:pPr>
        <w:numPr>
          <w:ilvl w:val="0"/>
          <w:numId w:val="2"/>
        </w:numPr>
        <w:spacing w:after="107"/>
        <w:ind w:right="53" w:firstLine="360"/>
      </w:pPr>
      <w:r>
        <w:t>Deadline for Submission of Bids ..................................................... 24</w:t>
      </w:r>
      <w:r>
        <w:rPr>
          <w:sz w:val="22"/>
        </w:rPr>
        <w:t xml:space="preserve"> </w:t>
      </w:r>
    </w:p>
    <w:p w14:paraId="45E8192E" w14:textId="77777777" w:rsidR="00565A10" w:rsidRDefault="00000000">
      <w:pPr>
        <w:numPr>
          <w:ilvl w:val="0"/>
          <w:numId w:val="2"/>
        </w:numPr>
        <w:spacing w:after="66" w:line="336" w:lineRule="auto"/>
        <w:ind w:right="53" w:firstLine="360"/>
      </w:pPr>
      <w:r>
        <w:t>Late Bids ..................................................................................... 24</w:t>
      </w:r>
    </w:p>
    <w:p w14:paraId="741AE288" w14:textId="77777777" w:rsidR="00565A10" w:rsidRDefault="00000000">
      <w:pPr>
        <w:spacing w:after="66" w:line="336" w:lineRule="auto"/>
        <w:ind w:left="1081" w:right="53" w:firstLine="0"/>
      </w:pPr>
      <w:r>
        <w:t>20.</w:t>
      </w:r>
      <w:r>
        <w:rPr>
          <w:sz w:val="22"/>
        </w:rPr>
        <w:t xml:space="preserve"> </w:t>
      </w:r>
      <w:r>
        <w:t>Modification and Withdrawal of Bids ............................................. 24</w:t>
      </w:r>
      <w:r>
        <w:rPr>
          <w:sz w:val="22"/>
        </w:rPr>
        <w:t xml:space="preserve"> </w:t>
      </w:r>
    </w:p>
    <w:p w14:paraId="46718007" w14:textId="77777777" w:rsidR="00565A10" w:rsidRDefault="00000000">
      <w:pPr>
        <w:pStyle w:val="Heading3"/>
        <w:tabs>
          <w:tab w:val="right" w:pos="9104"/>
        </w:tabs>
        <w:spacing w:after="68"/>
        <w:ind w:left="0" w:firstLine="0"/>
      </w:pPr>
      <w:r>
        <w:t>E.</w:t>
      </w:r>
      <w:r>
        <w:rPr>
          <w:b w:val="0"/>
          <w:sz w:val="22"/>
        </w:rPr>
        <w:t xml:space="preserve"> </w:t>
      </w:r>
      <w:r>
        <w:rPr>
          <w:b w:val="0"/>
          <w:sz w:val="22"/>
        </w:rPr>
        <w:tab/>
      </w:r>
      <w:r>
        <w:t>E</w:t>
      </w:r>
      <w:r>
        <w:rPr>
          <w:sz w:val="22"/>
        </w:rPr>
        <w:t xml:space="preserve">VALUATION AND </w:t>
      </w:r>
      <w:r>
        <w:t>C</w:t>
      </w:r>
      <w:r>
        <w:rPr>
          <w:sz w:val="22"/>
        </w:rPr>
        <w:t xml:space="preserve">OMPARISON OF </w:t>
      </w:r>
      <w:r>
        <w:t>B</w:t>
      </w:r>
      <w:r>
        <w:rPr>
          <w:sz w:val="22"/>
        </w:rPr>
        <w:t>IDS</w:t>
      </w:r>
      <w:r>
        <w:t xml:space="preserve"> ................................... 25</w:t>
      </w:r>
      <w:r>
        <w:rPr>
          <w:b w:val="0"/>
          <w:sz w:val="22"/>
        </w:rPr>
        <w:t xml:space="preserve"> </w:t>
      </w:r>
    </w:p>
    <w:p w14:paraId="0B4979DE" w14:textId="77777777" w:rsidR="00565A10" w:rsidRDefault="00000000">
      <w:pPr>
        <w:numPr>
          <w:ilvl w:val="0"/>
          <w:numId w:val="3"/>
        </w:numPr>
        <w:ind w:right="53" w:hanging="540"/>
      </w:pPr>
      <w:r>
        <w:t>Process to be Confidential ........................................................ 25</w:t>
      </w:r>
      <w:r>
        <w:rPr>
          <w:sz w:val="22"/>
        </w:rPr>
        <w:t xml:space="preserve"> </w:t>
      </w:r>
    </w:p>
    <w:p w14:paraId="1CD4EDA7" w14:textId="77777777" w:rsidR="00565A10" w:rsidRDefault="00000000">
      <w:pPr>
        <w:numPr>
          <w:ilvl w:val="0"/>
          <w:numId w:val="3"/>
        </w:numPr>
        <w:spacing w:after="107"/>
        <w:ind w:right="53" w:hanging="540"/>
      </w:pPr>
      <w:r>
        <w:lastRenderedPageBreak/>
        <w:t>Clarification of Bids .................................................................. 26</w:t>
      </w:r>
      <w:r>
        <w:rPr>
          <w:sz w:val="22"/>
        </w:rPr>
        <w:t xml:space="preserve"> </w:t>
      </w:r>
    </w:p>
    <w:p w14:paraId="2FADD565" w14:textId="77777777" w:rsidR="00565A10" w:rsidRDefault="00000000">
      <w:pPr>
        <w:numPr>
          <w:ilvl w:val="0"/>
          <w:numId w:val="3"/>
        </w:numPr>
        <w:spacing w:after="104"/>
        <w:ind w:right="53" w:hanging="540"/>
      </w:pPr>
      <w:r>
        <w:t>Bid Evaluation ......................................................................... 26</w:t>
      </w:r>
      <w:r>
        <w:rPr>
          <w:sz w:val="22"/>
        </w:rPr>
        <w:t xml:space="preserve"> </w:t>
      </w:r>
    </w:p>
    <w:p w14:paraId="3AE0403C" w14:textId="77777777" w:rsidR="00565A10" w:rsidRDefault="00000000">
      <w:pPr>
        <w:numPr>
          <w:ilvl w:val="0"/>
          <w:numId w:val="3"/>
        </w:numPr>
        <w:spacing w:after="107"/>
        <w:ind w:right="53" w:hanging="540"/>
      </w:pPr>
      <w:r>
        <w:t>Opening and Evaluation of Technical Proposals .......................... 27</w:t>
      </w:r>
      <w:r>
        <w:rPr>
          <w:sz w:val="22"/>
        </w:rPr>
        <w:t xml:space="preserve"> </w:t>
      </w:r>
    </w:p>
    <w:p w14:paraId="480D0EA5" w14:textId="77777777" w:rsidR="00565A10" w:rsidRDefault="00000000">
      <w:pPr>
        <w:numPr>
          <w:ilvl w:val="0"/>
          <w:numId w:val="3"/>
        </w:numPr>
        <w:spacing w:after="107"/>
        <w:ind w:right="53" w:hanging="540"/>
      </w:pPr>
      <w:r>
        <w:t>Opening and Evaluation of Financial Proposals ........................... 28</w:t>
      </w:r>
      <w:r>
        <w:rPr>
          <w:sz w:val="22"/>
        </w:rPr>
        <w:t xml:space="preserve"> </w:t>
      </w:r>
    </w:p>
    <w:p w14:paraId="37F7A968" w14:textId="77777777" w:rsidR="00565A10" w:rsidRDefault="00000000">
      <w:pPr>
        <w:numPr>
          <w:ilvl w:val="0"/>
          <w:numId w:val="3"/>
        </w:numPr>
        <w:spacing w:after="107"/>
        <w:ind w:right="53" w:hanging="540"/>
      </w:pPr>
      <w:r>
        <w:t>Negotiations ........................................................................... 28</w:t>
      </w:r>
      <w:r>
        <w:rPr>
          <w:sz w:val="22"/>
        </w:rPr>
        <w:t xml:space="preserve"> </w:t>
      </w:r>
    </w:p>
    <w:p w14:paraId="332ACFFA" w14:textId="77777777" w:rsidR="00565A10" w:rsidRDefault="00000000">
      <w:pPr>
        <w:numPr>
          <w:ilvl w:val="0"/>
          <w:numId w:val="3"/>
        </w:numPr>
        <w:spacing w:after="107"/>
        <w:ind w:right="53" w:hanging="540"/>
      </w:pPr>
      <w:r>
        <w:t>Post Qualification .................................................................... 30</w:t>
      </w:r>
    </w:p>
    <w:p w14:paraId="0C797175" w14:textId="77777777" w:rsidR="00565A10" w:rsidRDefault="00000000">
      <w:pPr>
        <w:numPr>
          <w:ilvl w:val="0"/>
          <w:numId w:val="3"/>
        </w:numPr>
        <w:spacing w:after="107"/>
        <w:ind w:right="53" w:hanging="540"/>
      </w:pPr>
      <w:r>
        <w:t>Reservation Clause .................................................................. 31</w:t>
      </w:r>
    </w:p>
    <w:p w14:paraId="2A023B7F" w14:textId="77777777" w:rsidR="00565A10" w:rsidRDefault="00000000">
      <w:pPr>
        <w:spacing w:after="13" w:line="331" w:lineRule="auto"/>
        <w:ind w:left="1080" w:right="53"/>
        <w:rPr>
          <w:sz w:val="22"/>
        </w:rPr>
      </w:pPr>
      <w:r>
        <w:rPr>
          <w:b/>
          <w:sz w:val="28"/>
        </w:rPr>
        <w:t>F.</w:t>
      </w:r>
      <w:r>
        <w:rPr>
          <w:sz w:val="22"/>
        </w:rPr>
        <w:t xml:space="preserve"> </w:t>
      </w:r>
      <w:r>
        <w:rPr>
          <w:sz w:val="22"/>
        </w:rPr>
        <w:tab/>
      </w:r>
      <w:r>
        <w:rPr>
          <w:b/>
          <w:sz w:val="28"/>
        </w:rPr>
        <w:t>A</w:t>
      </w:r>
      <w:r>
        <w:rPr>
          <w:b/>
          <w:sz w:val="22"/>
        </w:rPr>
        <w:t xml:space="preserve">WARD OF </w:t>
      </w:r>
      <w:r>
        <w:rPr>
          <w:b/>
          <w:sz w:val="28"/>
        </w:rPr>
        <w:t>C</w:t>
      </w:r>
      <w:r>
        <w:rPr>
          <w:b/>
          <w:sz w:val="22"/>
        </w:rPr>
        <w:t>ONTRACT</w:t>
      </w:r>
      <w:r>
        <w:rPr>
          <w:b/>
          <w:sz w:val="28"/>
        </w:rPr>
        <w:t xml:space="preserve"> ....................................................... 32</w:t>
      </w:r>
    </w:p>
    <w:p w14:paraId="32B12E23" w14:textId="77777777" w:rsidR="00565A10" w:rsidRDefault="00000000">
      <w:pPr>
        <w:spacing w:after="13" w:line="331" w:lineRule="auto"/>
        <w:ind w:left="1080" w:right="53" w:firstLine="0"/>
        <w:rPr>
          <w:szCs w:val="24"/>
        </w:rPr>
      </w:pPr>
      <w:r>
        <w:rPr>
          <w:szCs w:val="24"/>
        </w:rPr>
        <w:t>29. Contract Award ............................................................................ 32</w:t>
      </w:r>
    </w:p>
    <w:p w14:paraId="5243B4A1" w14:textId="77777777" w:rsidR="00565A10" w:rsidRDefault="00000000">
      <w:pPr>
        <w:spacing w:after="13" w:line="331" w:lineRule="auto"/>
        <w:ind w:left="1080" w:right="53" w:firstLine="0"/>
        <w:rPr>
          <w:szCs w:val="24"/>
        </w:rPr>
      </w:pPr>
      <w:r>
        <w:rPr>
          <w:szCs w:val="24"/>
        </w:rPr>
        <w:t>30. Signing of the Contract ................................................................ 33</w:t>
      </w:r>
    </w:p>
    <w:p w14:paraId="0A755C02" w14:textId="77777777" w:rsidR="00565A10" w:rsidRDefault="00000000">
      <w:pPr>
        <w:spacing w:after="13" w:line="331" w:lineRule="auto"/>
        <w:ind w:left="1080" w:right="53" w:firstLine="0"/>
        <w:rPr>
          <w:szCs w:val="24"/>
        </w:rPr>
      </w:pPr>
      <w:r>
        <w:rPr>
          <w:szCs w:val="24"/>
        </w:rPr>
        <w:t>31. Performance Security ................................................................... 34</w:t>
      </w:r>
    </w:p>
    <w:p w14:paraId="53577232" w14:textId="77777777" w:rsidR="00565A10" w:rsidRDefault="00000000">
      <w:pPr>
        <w:spacing w:after="13" w:line="331" w:lineRule="auto"/>
        <w:ind w:left="1080" w:right="53" w:firstLine="0"/>
        <w:rPr>
          <w:b/>
          <w:szCs w:val="24"/>
        </w:rPr>
      </w:pPr>
      <w:r>
        <w:rPr>
          <w:szCs w:val="24"/>
        </w:rPr>
        <w:t>32. Notice to Proceed ....................................................................... 35</w:t>
      </w:r>
    </w:p>
    <w:p w14:paraId="5CC4CE37" w14:textId="77777777" w:rsidR="00565A10" w:rsidRDefault="00000000">
      <w:pPr>
        <w:spacing w:after="13" w:line="331" w:lineRule="auto"/>
        <w:ind w:left="1080" w:right="53" w:firstLine="0"/>
        <w:rPr>
          <w:b/>
        </w:rPr>
      </w:pPr>
      <w:r>
        <w:rPr>
          <w:bCs/>
          <w:szCs w:val="24"/>
        </w:rPr>
        <w:t>33.</w:t>
      </w:r>
      <w:r>
        <w:rPr>
          <w:b/>
          <w:szCs w:val="24"/>
        </w:rPr>
        <w:t xml:space="preserve"> </w:t>
      </w:r>
      <w:r>
        <w:rPr>
          <w:szCs w:val="24"/>
        </w:rPr>
        <w:t>Protest</w:t>
      </w:r>
      <w:r>
        <w:t xml:space="preserve"> Mechanism……………………………………………………………..…….35 </w:t>
      </w:r>
    </w:p>
    <w:p w14:paraId="0527FCF5" w14:textId="77777777" w:rsidR="00565A10" w:rsidRDefault="00000000">
      <w:pPr>
        <w:spacing w:after="115" w:line="259" w:lineRule="auto"/>
        <w:ind w:left="736" w:firstLine="0"/>
        <w:jc w:val="left"/>
      </w:pPr>
      <w:r>
        <w:rPr>
          <w:sz w:val="22"/>
        </w:rPr>
        <w:t xml:space="preserve"> </w:t>
      </w:r>
    </w:p>
    <w:p w14:paraId="6A2008D6" w14:textId="77777777" w:rsidR="00565A10" w:rsidRDefault="00000000">
      <w:pPr>
        <w:spacing w:after="0" w:line="259" w:lineRule="auto"/>
        <w:ind w:left="17" w:firstLine="0"/>
        <w:jc w:val="left"/>
      </w:pPr>
      <w:r>
        <w:t xml:space="preserve"> </w:t>
      </w:r>
      <w:r>
        <w:br w:type="page"/>
      </w:r>
    </w:p>
    <w:p w14:paraId="69FFDEAB" w14:textId="77777777" w:rsidR="00565A10" w:rsidRDefault="00000000">
      <w:pPr>
        <w:spacing w:after="248" w:line="259" w:lineRule="auto"/>
        <w:ind w:left="10" w:right="46" w:hanging="10"/>
        <w:jc w:val="center"/>
      </w:pPr>
      <w:r>
        <w:rPr>
          <w:b/>
          <w:sz w:val="28"/>
        </w:rPr>
        <w:lastRenderedPageBreak/>
        <w:t>A.</w:t>
      </w:r>
      <w:r>
        <w:rPr>
          <w:rFonts w:ascii="Arial" w:eastAsia="Arial" w:hAnsi="Arial" w:cs="Arial"/>
          <w:b/>
          <w:sz w:val="28"/>
        </w:rPr>
        <w:t xml:space="preserve"> </w:t>
      </w:r>
      <w:r>
        <w:rPr>
          <w:b/>
          <w:sz w:val="28"/>
        </w:rPr>
        <w:t xml:space="preserve">General </w:t>
      </w:r>
    </w:p>
    <w:p w14:paraId="180E39AA" w14:textId="77777777" w:rsidR="00565A10" w:rsidRDefault="00000000">
      <w:pPr>
        <w:pStyle w:val="Heading3"/>
        <w:tabs>
          <w:tab w:val="center" w:pos="1628"/>
        </w:tabs>
        <w:ind w:left="0" w:firstLine="0"/>
      </w:pPr>
      <w:r>
        <w:t>1.</w:t>
      </w:r>
      <w:r>
        <w:rPr>
          <w:rFonts w:ascii="Arial" w:eastAsia="Arial" w:hAnsi="Arial" w:cs="Arial"/>
        </w:rPr>
        <w:t xml:space="preserve"> </w:t>
      </w:r>
      <w:r>
        <w:rPr>
          <w:rFonts w:ascii="Arial" w:eastAsia="Arial" w:hAnsi="Arial" w:cs="Arial"/>
        </w:rPr>
        <w:tab/>
      </w:r>
      <w:r>
        <w:t xml:space="preserve">Introduction </w:t>
      </w:r>
    </w:p>
    <w:p w14:paraId="74C6E5AD" w14:textId="77777777" w:rsidR="00565A10" w:rsidRDefault="00000000">
      <w:pPr>
        <w:ind w:left="1434" w:right="53"/>
      </w:pPr>
      <w:r>
        <w:rPr>
          <w:rFonts w:ascii="Times New Roman" w:eastAsia="Times New Roman" w:hAnsi="Times New Roman" w:cs="Times New Roman"/>
        </w:rPr>
        <w:t>1.1.</w:t>
      </w:r>
      <w:r>
        <w:rPr>
          <w:rFonts w:ascii="Arial" w:eastAsia="Arial" w:hAnsi="Arial" w:cs="Arial"/>
        </w:rPr>
        <w:t xml:space="preserve"> </w:t>
      </w:r>
      <w:r>
        <w:t>The Procuring Entity named in the Bid Data Sheet (</w:t>
      </w:r>
      <w:r>
        <w:rPr>
          <w:b/>
          <w:u w:val="single" w:color="000000"/>
        </w:rPr>
        <w:t>BDS</w:t>
      </w:r>
      <w:r>
        <w:t xml:space="preserve">) shall select an individual, sole proprietorship, cooperative, partnership, corporation, or a joint venture (JV) (hereinafter referred to as “Consultant”) from among those short listed, in accordance with the evaluation procedure specified in the </w:t>
      </w:r>
      <w:r>
        <w:rPr>
          <w:b/>
          <w:u w:val="single" w:color="000000"/>
        </w:rPr>
        <w:t>BDS</w:t>
      </w:r>
      <w:r>
        <w:t xml:space="preserve">. </w:t>
      </w:r>
    </w:p>
    <w:p w14:paraId="0D662386" w14:textId="77777777" w:rsidR="00565A10" w:rsidRDefault="00000000">
      <w:pPr>
        <w:ind w:left="1434" w:right="53"/>
      </w:pPr>
      <w:r>
        <w:rPr>
          <w:rFonts w:ascii="Times New Roman" w:eastAsia="Times New Roman" w:hAnsi="Times New Roman" w:cs="Times New Roman"/>
        </w:rPr>
        <w:t>1.2.</w:t>
      </w:r>
      <w:r>
        <w:rPr>
          <w:rFonts w:ascii="Arial" w:eastAsia="Arial" w:hAnsi="Arial" w:cs="Arial"/>
        </w:rPr>
        <w:t xml:space="preserve"> </w:t>
      </w:r>
      <w:r>
        <w:t xml:space="preserve">The Procuring Entity has received financing (hereinafter called “funds”) from the source indicated in the </w:t>
      </w:r>
      <w:r>
        <w:rPr>
          <w:b/>
          <w:u w:val="single" w:color="000000"/>
        </w:rPr>
        <w:t>BDS</w:t>
      </w:r>
      <w:r>
        <w:t xml:space="preserve"> (hereinafter called the “Funding Source”) toward the cost of the Project named in the </w:t>
      </w:r>
      <w:r>
        <w:rPr>
          <w:b/>
          <w:u w:val="single" w:color="000000"/>
        </w:rPr>
        <w:t>BDS</w:t>
      </w:r>
      <w:r>
        <w:t xml:space="preserve">.  The Procuring Entity intends to apply a portion or the whole of the funds to payments for this Project.  </w:t>
      </w:r>
    </w:p>
    <w:p w14:paraId="226D80F5" w14:textId="77777777" w:rsidR="00565A10" w:rsidRDefault="00000000">
      <w:pPr>
        <w:ind w:left="1434" w:right="53"/>
      </w:pPr>
      <w:r>
        <w:rPr>
          <w:rFonts w:ascii="Times New Roman" w:eastAsia="Times New Roman" w:hAnsi="Times New Roman" w:cs="Times New Roman"/>
        </w:rPr>
        <w:t>1.3.</w:t>
      </w:r>
      <w:r>
        <w:rPr>
          <w:rFonts w:ascii="Arial" w:eastAsia="Arial" w:hAnsi="Arial" w:cs="Arial"/>
        </w:rPr>
        <w:t xml:space="preserve"> </w:t>
      </w:r>
      <w:r>
        <w:t xml:space="preserve">Consultants are invited to submit bids composed of a technical proposal and a financial proposal for Consulting Services required for this Project described in the </w:t>
      </w:r>
      <w:r>
        <w:rPr>
          <w:b/>
          <w:u w:val="single" w:color="000000"/>
        </w:rPr>
        <w:t>BDS</w:t>
      </w:r>
      <w:r>
        <w:t xml:space="preserve">.  Bids shall be the basis for contract negotiations and ultimately for a signed contract with the selected Consultant. </w:t>
      </w:r>
    </w:p>
    <w:p w14:paraId="5DF8F019" w14:textId="77777777" w:rsidR="00565A10" w:rsidRDefault="00000000">
      <w:pPr>
        <w:ind w:left="1434" w:right="53"/>
      </w:pPr>
      <w:r>
        <w:rPr>
          <w:rFonts w:ascii="Times New Roman" w:eastAsia="Times New Roman" w:hAnsi="Times New Roman" w:cs="Times New Roman"/>
        </w:rPr>
        <w:t>1.4.</w:t>
      </w:r>
      <w:r>
        <w:rPr>
          <w:rFonts w:ascii="Arial" w:eastAsia="Arial" w:hAnsi="Arial" w:cs="Arial"/>
        </w:rPr>
        <w:t xml:space="preserve"> </w:t>
      </w:r>
      <w:r>
        <w:t xml:space="preserve">If the </w:t>
      </w:r>
      <w:r>
        <w:rPr>
          <w:b/>
          <w:u w:val="single" w:color="000000"/>
        </w:rPr>
        <w:t>BDS</w:t>
      </w:r>
      <w:r>
        <w:t xml:space="preserve"> indicates that the Project will be completed in phases, each phase must be completed to the Procuring Entity’s satisfaction prior to the commencement of the next phase. </w:t>
      </w:r>
    </w:p>
    <w:p w14:paraId="321FD8A8" w14:textId="77777777" w:rsidR="00565A10" w:rsidRDefault="00000000">
      <w:pPr>
        <w:ind w:left="1434" w:right="53"/>
      </w:pPr>
      <w:r>
        <w:rPr>
          <w:rFonts w:ascii="Times New Roman" w:eastAsia="Times New Roman" w:hAnsi="Times New Roman" w:cs="Times New Roman"/>
        </w:rPr>
        <w:t>1.5.</w:t>
      </w:r>
      <w:r>
        <w:rPr>
          <w:rFonts w:ascii="Arial" w:eastAsia="Arial" w:hAnsi="Arial" w:cs="Arial"/>
        </w:rPr>
        <w:t xml:space="preserve"> </w:t>
      </w:r>
      <w:r>
        <w:t xml:space="preserve">Consultants must familiarize themselves with local conditions and take them into account in preparing their bids.  To obtain firsthand information on the project and on the local conditions, Consultants are encouraged to visit the Procuring Entity before submitting a bid and to attend the pre-bid conference specified in </w:t>
      </w:r>
      <w:r>
        <w:rPr>
          <w:b/>
        </w:rPr>
        <w:t>ITB</w:t>
      </w:r>
      <w:r>
        <w:t xml:space="preserve"> Clause 7.   </w:t>
      </w:r>
    </w:p>
    <w:p w14:paraId="0AC77C40" w14:textId="77777777" w:rsidR="00565A10" w:rsidRDefault="00000000">
      <w:pPr>
        <w:ind w:left="1434" w:right="53"/>
      </w:pPr>
      <w:r>
        <w:rPr>
          <w:rFonts w:ascii="Times New Roman" w:eastAsia="Times New Roman" w:hAnsi="Times New Roman" w:cs="Times New Roman"/>
        </w:rPr>
        <w:t>1.6.</w:t>
      </w:r>
      <w:r>
        <w:rPr>
          <w:rFonts w:ascii="Arial" w:eastAsia="Arial" w:hAnsi="Arial" w:cs="Arial"/>
        </w:rPr>
        <w:t xml:space="preserve"> </w:t>
      </w:r>
      <w:r>
        <w:t xml:space="preserve">The Consultants’ costs of preparing their bids and negotiating the contract, including a visit to the Procuring Entity, are not reimbursable as a direct cost of the project. </w:t>
      </w:r>
    </w:p>
    <w:p w14:paraId="21F66736" w14:textId="77777777" w:rsidR="00565A10" w:rsidRDefault="00000000">
      <w:pPr>
        <w:spacing w:after="310"/>
        <w:ind w:left="1434" w:right="53"/>
      </w:pPr>
      <w:r>
        <w:rPr>
          <w:rFonts w:ascii="Times New Roman" w:eastAsia="Times New Roman" w:hAnsi="Times New Roman" w:cs="Times New Roman"/>
        </w:rPr>
        <w:t>1.7.</w:t>
      </w:r>
      <w:r>
        <w:rPr>
          <w:rFonts w:ascii="Arial" w:eastAsia="Arial" w:hAnsi="Arial" w:cs="Arial"/>
        </w:rPr>
        <w:t xml:space="preserve"> </w:t>
      </w:r>
      <w:r>
        <w:t xml:space="preserve">Consultants shall not be under a declaration of ineligibility for corrupt, fraudulent, collusive, coercive or obstructive practices issued by the Funding Source or the Procuring Entity in accordance with </w:t>
      </w:r>
      <w:r>
        <w:rPr>
          <w:b/>
        </w:rPr>
        <w:t>ITB</w:t>
      </w:r>
      <w:r>
        <w:t xml:space="preserve"> Clause 3.1. </w:t>
      </w:r>
    </w:p>
    <w:p w14:paraId="04E252CB" w14:textId="77777777" w:rsidR="00565A10" w:rsidRDefault="00000000">
      <w:pPr>
        <w:pStyle w:val="Heading3"/>
        <w:tabs>
          <w:tab w:val="center" w:pos="2070"/>
        </w:tabs>
        <w:ind w:left="0" w:firstLine="0"/>
      </w:pPr>
      <w:r>
        <w:t>2.</w:t>
      </w:r>
      <w:r>
        <w:rPr>
          <w:rFonts w:ascii="Arial" w:eastAsia="Arial" w:hAnsi="Arial" w:cs="Arial"/>
        </w:rPr>
        <w:t xml:space="preserve"> </w:t>
      </w:r>
      <w:r>
        <w:rPr>
          <w:rFonts w:ascii="Arial" w:eastAsia="Arial" w:hAnsi="Arial" w:cs="Arial"/>
        </w:rPr>
        <w:tab/>
      </w:r>
      <w:r>
        <w:t xml:space="preserve">Conflict of Interest </w:t>
      </w:r>
    </w:p>
    <w:p w14:paraId="798EF6DB" w14:textId="77777777" w:rsidR="00565A10" w:rsidRDefault="00000000">
      <w:pPr>
        <w:ind w:left="1434" w:right="53"/>
      </w:pPr>
      <w:r>
        <w:rPr>
          <w:rFonts w:ascii="Times New Roman" w:eastAsia="Times New Roman" w:hAnsi="Times New Roman" w:cs="Times New Roman"/>
        </w:rPr>
        <w:t>2.1.</w:t>
      </w:r>
      <w:r>
        <w:rPr>
          <w:rFonts w:ascii="Arial" w:eastAsia="Arial" w:hAnsi="Arial" w:cs="Arial"/>
        </w:rPr>
        <w:t xml:space="preserve"> </w:t>
      </w:r>
      <w:r>
        <w:t xml:space="preserve">The Funding Source’s policy requires that Consultants provide professional, objective, and impartial advice and at all times hold the Procuring Entity’s interests paramount, without any consideration for future work, and strictly avoid situations where a conflict of interest shall arise with their other projects or their own interests.  Consultants </w:t>
      </w:r>
    </w:p>
    <w:p w14:paraId="7CA129D7" w14:textId="77777777" w:rsidR="00565A10" w:rsidRDefault="00000000">
      <w:pPr>
        <w:ind w:left="1456" w:right="53" w:firstLine="0"/>
      </w:pPr>
      <w:r>
        <w:lastRenderedPageBreak/>
        <w:t xml:space="preserve">shall not be hired for any project that would be in conflict with their prior or current obligations to other entities, or that may place them in a position of not being able to carry out the Project in the best interest of the Procuring Entity. Without limitation on the generality of this rule, Consultants shall not be hired under the circumstances set forth below: </w:t>
      </w:r>
    </w:p>
    <w:p w14:paraId="4DCF07BA" w14:textId="77777777" w:rsidR="00565A10" w:rsidRDefault="00000000">
      <w:pPr>
        <w:numPr>
          <w:ilvl w:val="0"/>
          <w:numId w:val="4"/>
        </w:numPr>
        <w:ind w:left="2169" w:right="53"/>
      </w:pPr>
      <w:r>
        <w:t xml:space="preserve">If a Consultant combines the function of consulting with those of contracting and/or supply of equipment for the same Project;  </w:t>
      </w:r>
    </w:p>
    <w:p w14:paraId="1A6856B2" w14:textId="77777777" w:rsidR="00565A10" w:rsidRDefault="00000000">
      <w:pPr>
        <w:numPr>
          <w:ilvl w:val="0"/>
          <w:numId w:val="4"/>
        </w:numPr>
        <w:ind w:left="2169" w:right="53"/>
      </w:pPr>
      <w:r>
        <w:t xml:space="preserve">If a Consultant is associated with, affiliated to, or owned by a contractor or a manufacturing firm with departments or design offices offering services as consultants unless such Consultant includes relevant information on such relationships along with a statement in the Technical Proposal cover letter to the effect that the Consultant shall limit its role to that of a consultant and disqualify itself and its associates from work in any other capacity that may emerge from the Project (including bidding for any part of the future project).  The contract with the Consultant selected to undertake the Project shall contain an appropriate provision to such effect; or </w:t>
      </w:r>
    </w:p>
    <w:p w14:paraId="2FD2A243" w14:textId="77777777" w:rsidR="00565A10" w:rsidRDefault="00000000">
      <w:pPr>
        <w:numPr>
          <w:ilvl w:val="0"/>
          <w:numId w:val="4"/>
        </w:numPr>
        <w:ind w:left="2169" w:right="53"/>
      </w:pPr>
      <w:r>
        <w:t xml:space="preserve">If there is a conflict among consulting projects, the Consultant (including its personnel and subconsultants) and any subsidiaries or entities controlled by such Consultant shall not be recruited for the relevant project.  The duties of the Consultant depend on the circumstances of each case.  While continuity of consulting services may be appropriate in particular situations where no conflict exists, a Consultant cannot be recruited to carry out a project that, by its nature, shall result in conflict with a prior or current project of such Consultant.  Examples of the situations mentioned are when a Consultant engaged to prepare engineering design for an infrastructure project shall not be recruited to prepare an independent environmental assessment for the same project; similarly, a Consultant assisting a Procuring Entity in privatization of public assets shall not purchase, nor advise purchasers, of such assets; or a Consultant hired to prepare Terms of Reference (TOR) for a project shall not be recruited for the project in question. </w:t>
      </w:r>
    </w:p>
    <w:p w14:paraId="3EA7B5A3" w14:textId="77777777" w:rsidR="00565A10" w:rsidRDefault="00000000">
      <w:pPr>
        <w:ind w:left="1434" w:right="53"/>
      </w:pPr>
      <w:r>
        <w:rPr>
          <w:rFonts w:ascii="Times New Roman" w:eastAsia="Times New Roman" w:hAnsi="Times New Roman" w:cs="Times New Roman"/>
        </w:rPr>
        <w:t>2.2.</w:t>
      </w:r>
      <w:r>
        <w:rPr>
          <w:rFonts w:ascii="Arial" w:eastAsia="Arial" w:hAnsi="Arial" w:cs="Arial"/>
        </w:rPr>
        <w:t xml:space="preserve"> </w:t>
      </w:r>
      <w:r>
        <w:t xml:space="preserve">Consultants shall not be related to the Head of the Procuring Entity (HoPE), members of the BAC, the TWG, and the BAC Secretariat, the head of the PMO or the end-user unit, and the project consultants, by consanguinity or affinity up to the third civil degree.  The prohibition shall apply as follows: </w:t>
      </w:r>
    </w:p>
    <w:p w14:paraId="42F00B20" w14:textId="77777777" w:rsidR="00565A10" w:rsidRDefault="00000000">
      <w:pPr>
        <w:numPr>
          <w:ilvl w:val="0"/>
          <w:numId w:val="5"/>
        </w:numPr>
        <w:ind w:left="2169" w:right="53"/>
      </w:pPr>
      <w:r>
        <w:t xml:space="preserve">If the Consultant is an individual or sole proprietorship, then to himself; </w:t>
      </w:r>
    </w:p>
    <w:p w14:paraId="0DE7AD75" w14:textId="77777777" w:rsidR="00565A10" w:rsidRDefault="00000000">
      <w:pPr>
        <w:numPr>
          <w:ilvl w:val="0"/>
          <w:numId w:val="5"/>
        </w:numPr>
        <w:ind w:left="2169" w:right="53"/>
      </w:pPr>
      <w:r>
        <w:lastRenderedPageBreak/>
        <w:t xml:space="preserve">If the Consultant is a partnership, then to all its officers and members; </w:t>
      </w:r>
    </w:p>
    <w:p w14:paraId="0BF62B63" w14:textId="77777777" w:rsidR="00565A10" w:rsidRDefault="00000000">
      <w:pPr>
        <w:numPr>
          <w:ilvl w:val="0"/>
          <w:numId w:val="5"/>
        </w:numPr>
        <w:ind w:left="2169" w:right="53"/>
      </w:pPr>
      <w:r>
        <w:t xml:space="preserve">If the Consultant is a corporation, then to all its officers, directors and controlling stockholders;  </w:t>
      </w:r>
    </w:p>
    <w:p w14:paraId="7DEB2C2F" w14:textId="77777777" w:rsidR="00565A10" w:rsidRDefault="00000000">
      <w:pPr>
        <w:numPr>
          <w:ilvl w:val="0"/>
          <w:numId w:val="5"/>
        </w:numPr>
        <w:ind w:left="2169" w:right="53"/>
      </w:pPr>
      <w:r>
        <w:t xml:space="preserve">If the Consultant is a cooperative, to all its officers, directors, and controlling shareholders or members; or </w:t>
      </w:r>
    </w:p>
    <w:p w14:paraId="420B0242" w14:textId="77777777" w:rsidR="00565A10" w:rsidRDefault="00000000">
      <w:pPr>
        <w:numPr>
          <w:ilvl w:val="0"/>
          <w:numId w:val="5"/>
        </w:numPr>
        <w:spacing w:after="228"/>
        <w:ind w:left="2169" w:right="53"/>
      </w:pPr>
      <w:r>
        <w:t xml:space="preserve">If the Consultant is a JV, the provisions of items (a), (b), (c), or (d) of this Section shall correspondingly apply to each of the members of the said joint venture, as may be appropriate. </w:t>
      </w:r>
    </w:p>
    <w:p w14:paraId="3B626921" w14:textId="77777777" w:rsidR="00565A10" w:rsidRDefault="00000000">
      <w:pPr>
        <w:ind w:left="1456" w:right="53" w:firstLine="0"/>
      </w:pPr>
      <w:r>
        <w:t xml:space="preserve">Relationship of the nature described above or a failure to comply with the provisions of this clause will result in the rejection of the Consultant’s bid. </w:t>
      </w:r>
    </w:p>
    <w:p w14:paraId="4967F7F2" w14:textId="77777777" w:rsidR="00565A10" w:rsidRDefault="00000000">
      <w:pPr>
        <w:numPr>
          <w:ilvl w:val="1"/>
          <w:numId w:val="6"/>
        </w:numPr>
        <w:ind w:left="1434" w:right="53"/>
      </w:pPr>
      <w:r>
        <w:t xml:space="preserve">Subject to the provisions of </w:t>
      </w:r>
      <w:r>
        <w:rPr>
          <w:b/>
        </w:rPr>
        <w:t>ITB</w:t>
      </w:r>
      <w:r>
        <w:t xml:space="preserve"> Clause 2, any previous or ongoing participation by the Consultant, its professional staff, or its affiliates or associates under a contract with the Funding Source or the Procuring Entity in relation to this Project may result in the rejection of its bid.  Consultants should clarify their situation in that respect with the Procuring Entity before preparing its bid. </w:t>
      </w:r>
    </w:p>
    <w:p w14:paraId="349FDA67" w14:textId="77777777" w:rsidR="00565A10" w:rsidRDefault="00000000">
      <w:pPr>
        <w:numPr>
          <w:ilvl w:val="1"/>
          <w:numId w:val="6"/>
        </w:numPr>
        <w:ind w:left="1434" w:right="53"/>
      </w:pPr>
      <w:r>
        <w:t xml:space="preserve">Failure by a Consultant to fully disclose potential conflict of interest at the time of Bid submission, or at a later date in the event that the potential conflict arises after such date, shall result in the Procuring Entity and/or the Funding Source seeking the imposition of the maximum administrative, civil and criminal penalties up to and including imprisonment. </w:t>
      </w:r>
    </w:p>
    <w:p w14:paraId="738A72F0" w14:textId="77777777" w:rsidR="00565A10" w:rsidRDefault="00000000">
      <w:pPr>
        <w:numPr>
          <w:ilvl w:val="1"/>
          <w:numId w:val="6"/>
        </w:numPr>
        <w:ind w:left="1434" w:right="53"/>
      </w:pPr>
      <w:r>
        <w:t xml:space="preserve">Consultants are discouraged to include officials and employees of the Government of the Philippines (GoP) as part of its personnel.  Participation of officials and employees of the GoP in the Project shall be subject to existing rules and regulations of the Civil Service Commission.   </w:t>
      </w:r>
    </w:p>
    <w:p w14:paraId="21685301" w14:textId="77777777" w:rsidR="00565A10" w:rsidRDefault="00000000">
      <w:pPr>
        <w:numPr>
          <w:ilvl w:val="1"/>
          <w:numId w:val="6"/>
        </w:numPr>
        <w:spacing w:after="311"/>
        <w:ind w:left="1434" w:right="53"/>
      </w:pPr>
      <w:r>
        <w:t xml:space="preserve">Fairness and transparency in the selection process require that Consultants do not derive unfair competitive advantage from having provided consulting services related to the Project in question. To this end, the Procuring Entity shall make available to all the short listed consultants together with the Bidding Documents all information that would in that respect give each Consultant a competitive advantage. </w:t>
      </w:r>
    </w:p>
    <w:p w14:paraId="3A4523E8" w14:textId="77777777" w:rsidR="00565A10" w:rsidRDefault="00000000">
      <w:pPr>
        <w:pStyle w:val="Heading3"/>
        <w:ind w:left="722" w:hanging="720"/>
      </w:pPr>
      <w:r>
        <w:lastRenderedPageBreak/>
        <w:t>3.</w:t>
      </w:r>
      <w:r>
        <w:rPr>
          <w:rFonts w:ascii="Arial" w:eastAsia="Arial" w:hAnsi="Arial" w:cs="Arial"/>
        </w:rPr>
        <w:t xml:space="preserve"> </w:t>
      </w:r>
      <w:r>
        <w:rPr>
          <w:rFonts w:ascii="Arial" w:eastAsia="Arial" w:hAnsi="Arial" w:cs="Arial"/>
        </w:rPr>
        <w:tab/>
      </w:r>
      <w:r>
        <w:t xml:space="preserve">Corrupt, Fraudulent, Collusive, Coercive, and Obstructive Practices </w:t>
      </w:r>
    </w:p>
    <w:p w14:paraId="097F4D42" w14:textId="77777777" w:rsidR="00565A10" w:rsidRDefault="00000000">
      <w:pPr>
        <w:ind w:left="1434" w:right="53"/>
      </w:pPr>
      <w:r>
        <w:rPr>
          <w:rFonts w:ascii="Times New Roman" w:eastAsia="Times New Roman" w:hAnsi="Times New Roman" w:cs="Times New Roman"/>
        </w:rPr>
        <w:t>3.1.</w:t>
      </w:r>
      <w:r>
        <w:rPr>
          <w:rFonts w:ascii="Arial" w:eastAsia="Arial" w:hAnsi="Arial" w:cs="Arial"/>
        </w:rPr>
        <w:t xml:space="preserve"> </w:t>
      </w:r>
      <w:r>
        <w:t xml:space="preserve">The Procuring Entity as well as the Consultants shall observe the highest standard of ethics during the procurement and execution of the contract. In pursuance of this policy, the Procuring Entity:  </w:t>
      </w:r>
    </w:p>
    <w:p w14:paraId="73C38583" w14:textId="77777777" w:rsidR="00565A10" w:rsidRDefault="00000000">
      <w:pPr>
        <w:numPr>
          <w:ilvl w:val="0"/>
          <w:numId w:val="7"/>
        </w:numPr>
        <w:ind w:left="2169" w:right="53"/>
      </w:pPr>
      <w:r>
        <w:t xml:space="preserve">defines, for purposes of this provision, the terms set forth below as follows: </w:t>
      </w:r>
    </w:p>
    <w:p w14:paraId="2EE5D6B2" w14:textId="77777777" w:rsidR="00565A10" w:rsidRDefault="00000000">
      <w:pPr>
        <w:numPr>
          <w:ilvl w:val="2"/>
          <w:numId w:val="8"/>
        </w:numPr>
        <w:ind w:right="53" w:hanging="721"/>
      </w:pPr>
      <w:r>
        <w:t xml:space="preserve">“corrupt practice” means behavior on the part of officials in the public or private sectors by which they improperly and unlawfully enrich themselves, others, or induce others to do so, by misusing the position in which they are placed, and includes the offering, giving, receiving, or soliciting of anything of value to influence the action of any such official in the procurement process or in contract execution; entering, on behalf of the GoP, into any contract or transaction manifestly and grossly disadvantageous to the same, whether or not the public officer profited or will profit thereby, and similar acts as provided in Republic Act 3019. </w:t>
      </w:r>
    </w:p>
    <w:p w14:paraId="426A37EA" w14:textId="77777777" w:rsidR="00565A10" w:rsidRDefault="00000000">
      <w:pPr>
        <w:numPr>
          <w:ilvl w:val="2"/>
          <w:numId w:val="8"/>
        </w:numPr>
        <w:ind w:right="53" w:hanging="721"/>
      </w:pPr>
      <w:r>
        <w:t xml:space="preserve">“fraudulent practice” means a misrepresentation of facts in order to influence a procurement process or the execution of a contract to the detriment of the Procuring Entity, and includes collusive practices among Bidders (prior to or after bid submission) designed to establish bid prices at artificial, non-competitive levels and to deprive the Procuring Entity of the benefits of free and open competition.  </w:t>
      </w:r>
    </w:p>
    <w:p w14:paraId="7FEFF042" w14:textId="77777777" w:rsidR="00565A10" w:rsidRDefault="00000000">
      <w:pPr>
        <w:numPr>
          <w:ilvl w:val="2"/>
          <w:numId w:val="8"/>
        </w:numPr>
        <w:ind w:right="53" w:hanging="721"/>
      </w:pPr>
      <w:r>
        <w:t xml:space="preserve">“collusive practices” means a scheme or arrangement between two or more Bidders, with or without the knowledge of the Procuring Entity, designed to establish bid prices at artificial, non-competitive levels. </w:t>
      </w:r>
    </w:p>
    <w:p w14:paraId="32E11587" w14:textId="77777777" w:rsidR="00565A10" w:rsidRDefault="00000000">
      <w:pPr>
        <w:numPr>
          <w:ilvl w:val="2"/>
          <w:numId w:val="8"/>
        </w:numPr>
        <w:ind w:right="53" w:hanging="721"/>
      </w:pPr>
      <w:r>
        <w:t xml:space="preserve">“coercive practices” means harming or threatening to harm, directly or indirectly, persons, or their property to influence their participation in a procurement process, or affect the execution of  a contract;  </w:t>
      </w:r>
    </w:p>
    <w:p w14:paraId="0003B822" w14:textId="77777777" w:rsidR="00565A10" w:rsidRDefault="00000000">
      <w:pPr>
        <w:numPr>
          <w:ilvl w:val="2"/>
          <w:numId w:val="8"/>
        </w:numPr>
        <w:spacing w:after="235"/>
        <w:ind w:right="53" w:hanging="721"/>
      </w:pPr>
      <w:r>
        <w:t xml:space="preserve">“obstructive practice” is </w:t>
      </w:r>
    </w:p>
    <w:p w14:paraId="29BBACE5" w14:textId="77777777" w:rsidR="00565A10" w:rsidRDefault="00000000">
      <w:pPr>
        <w:numPr>
          <w:ilvl w:val="3"/>
          <w:numId w:val="9"/>
        </w:numPr>
        <w:spacing w:after="228"/>
        <w:ind w:left="3610" w:right="53"/>
      </w:pPr>
      <w:r>
        <w:t xml:space="preserve">deliberately destroying, falsifying, altering or concealing of evidence material to an administrative proceedings or investigation or making false statements to investigators in order to materially impede an administrative proceedings or </w:t>
      </w:r>
      <w:r>
        <w:lastRenderedPageBreak/>
        <w:t xml:space="preserve">investigation of the Procuring Entity or any foreign government/foreign or international financing institution into allegations of a corrupt, fraudulent, coercive or collusive practice; and/or threatening, harassing or intimidating any party to prevent it from disclosing its knowledge of matters relevant to the administrative proceedings or investigation or from pursuing such proceedings or investigation; or </w:t>
      </w:r>
    </w:p>
    <w:p w14:paraId="1FE49E0B" w14:textId="77777777" w:rsidR="00565A10" w:rsidRDefault="00000000">
      <w:pPr>
        <w:numPr>
          <w:ilvl w:val="3"/>
          <w:numId w:val="9"/>
        </w:numPr>
        <w:spacing w:after="262" w:line="249" w:lineRule="auto"/>
        <w:ind w:left="3610" w:right="53"/>
      </w:pPr>
      <w:r>
        <w:t xml:space="preserve">acts intended to materially impede the exercise of the inspection and audit rights of the Procuring Entity or any foreign government/foreign or international financing institution herein. </w:t>
      </w:r>
    </w:p>
    <w:p w14:paraId="208FCCEC" w14:textId="77777777" w:rsidR="00565A10" w:rsidRDefault="00000000">
      <w:pPr>
        <w:numPr>
          <w:ilvl w:val="0"/>
          <w:numId w:val="7"/>
        </w:numPr>
        <w:ind w:left="2169" w:right="53"/>
      </w:pPr>
      <w:r>
        <w:t xml:space="preserve">will reject a proposal for award if it determines that the Bidder recommended for award has engaged in any of the practices mentioned in this Clause for purposes of competing for the contract. </w:t>
      </w:r>
    </w:p>
    <w:p w14:paraId="47B54F6A" w14:textId="77777777" w:rsidR="00565A10" w:rsidRDefault="00000000">
      <w:pPr>
        <w:numPr>
          <w:ilvl w:val="1"/>
          <w:numId w:val="10"/>
        </w:numPr>
        <w:ind w:left="1434" w:right="53"/>
      </w:pPr>
      <w:r>
        <w:t xml:space="preserve">Further, the Procuring Entity will seek to impose the maximum civil, administrative, and/or criminal penalties available under applicable laws on individuals and organizations deemed to be involved in any of the practices mentioned in </w:t>
      </w:r>
      <w:r>
        <w:rPr>
          <w:b/>
        </w:rPr>
        <w:t xml:space="preserve">ITB </w:t>
      </w:r>
      <w:r>
        <w:t xml:space="preserve">Clause 3.1(a). </w:t>
      </w:r>
    </w:p>
    <w:p w14:paraId="11B47741" w14:textId="77777777" w:rsidR="00565A10" w:rsidRDefault="00000000">
      <w:pPr>
        <w:numPr>
          <w:ilvl w:val="1"/>
          <w:numId w:val="10"/>
        </w:numPr>
        <w:spacing w:after="309"/>
        <w:ind w:left="1434" w:right="53"/>
      </w:pPr>
      <w:r>
        <w:t xml:space="preserve">Furthermore, the Funding Source and the Procuring Entity reserve the right to inspect and audit records and accounts of a Consultant in the bidding for and performance of a contract themselves or through independent auditors as reflected in the </w:t>
      </w:r>
      <w:r>
        <w:rPr>
          <w:b/>
        </w:rPr>
        <w:t xml:space="preserve">GCC </w:t>
      </w:r>
      <w:r>
        <w:t xml:space="preserve">Clause 51. </w:t>
      </w:r>
    </w:p>
    <w:p w14:paraId="534FBD66" w14:textId="77777777" w:rsidR="00565A10" w:rsidRDefault="00000000">
      <w:pPr>
        <w:pStyle w:val="Heading3"/>
        <w:tabs>
          <w:tab w:val="center" w:pos="2757"/>
        </w:tabs>
        <w:ind w:left="0" w:firstLine="0"/>
      </w:pPr>
      <w:r>
        <w:t>4.</w:t>
      </w:r>
      <w:r>
        <w:rPr>
          <w:rFonts w:ascii="Arial" w:eastAsia="Arial" w:hAnsi="Arial" w:cs="Arial"/>
        </w:rPr>
        <w:t xml:space="preserve"> </w:t>
      </w:r>
      <w:r>
        <w:rPr>
          <w:rFonts w:ascii="Arial" w:eastAsia="Arial" w:hAnsi="Arial" w:cs="Arial"/>
        </w:rPr>
        <w:tab/>
      </w:r>
      <w:r>
        <w:t xml:space="preserve">Consultant’s Responsibilities </w:t>
      </w:r>
    </w:p>
    <w:p w14:paraId="3521C227" w14:textId="77777777" w:rsidR="00565A10" w:rsidRDefault="00000000">
      <w:pPr>
        <w:ind w:left="1434" w:right="53"/>
      </w:pPr>
      <w:r>
        <w:rPr>
          <w:rFonts w:ascii="Times New Roman" w:eastAsia="Times New Roman" w:hAnsi="Times New Roman" w:cs="Times New Roman"/>
        </w:rPr>
        <w:t>4.1.</w:t>
      </w:r>
      <w:r>
        <w:rPr>
          <w:rFonts w:ascii="Arial" w:eastAsia="Arial" w:hAnsi="Arial" w:cs="Arial"/>
        </w:rPr>
        <w:t xml:space="preserve"> </w:t>
      </w:r>
      <w:r>
        <w:t xml:space="preserve">The Consultant or its duly authorized representative shall submit a sworn statement in the form prescribed in </w:t>
      </w:r>
      <w:r>
        <w:rPr>
          <w:b/>
        </w:rPr>
        <w:t xml:space="preserve">Section VII. Bidding Forms </w:t>
      </w:r>
      <w:r>
        <w:t xml:space="preserve">as required in </w:t>
      </w:r>
      <w:r>
        <w:rPr>
          <w:b/>
        </w:rPr>
        <w:t>ITB</w:t>
      </w:r>
      <w:r>
        <w:t xml:space="preserve"> Clause 10.2(d). </w:t>
      </w:r>
    </w:p>
    <w:p w14:paraId="6B2232AC" w14:textId="77777777" w:rsidR="00565A10" w:rsidRDefault="00000000">
      <w:pPr>
        <w:tabs>
          <w:tab w:val="center" w:pos="916"/>
          <w:tab w:val="center" w:pos="3953"/>
        </w:tabs>
        <w:ind w:left="0" w:firstLine="0"/>
        <w:jc w:val="left"/>
      </w:pPr>
      <w:r>
        <w:rPr>
          <w:rFonts w:ascii="Calibri" w:eastAsia="Calibri" w:hAnsi="Calibri" w:cs="Calibri"/>
          <w:sz w:val="22"/>
        </w:rPr>
        <w:tab/>
      </w:r>
      <w:r>
        <w:rPr>
          <w:rFonts w:ascii="Times New Roman" w:eastAsia="Times New Roman" w:hAnsi="Times New Roman" w:cs="Times New Roman"/>
        </w:rPr>
        <w:t>4.2.</w:t>
      </w:r>
      <w:r>
        <w:rPr>
          <w:rFonts w:ascii="Arial" w:eastAsia="Arial" w:hAnsi="Arial" w:cs="Arial"/>
        </w:rPr>
        <w:t xml:space="preserve"> </w:t>
      </w:r>
      <w:r>
        <w:rPr>
          <w:rFonts w:ascii="Arial" w:eastAsia="Arial" w:hAnsi="Arial" w:cs="Arial"/>
        </w:rPr>
        <w:tab/>
      </w:r>
      <w:r>
        <w:t xml:space="preserve">The Consultant is responsible for the following: </w:t>
      </w:r>
    </w:p>
    <w:p w14:paraId="19FEEEE4" w14:textId="77777777" w:rsidR="00565A10" w:rsidRDefault="00000000">
      <w:pPr>
        <w:numPr>
          <w:ilvl w:val="0"/>
          <w:numId w:val="11"/>
        </w:numPr>
        <w:ind w:right="53" w:hanging="720"/>
      </w:pPr>
      <w:r>
        <w:t xml:space="preserve">Having taken steps to carefully examine all of the Bidding   Documents; </w:t>
      </w:r>
    </w:p>
    <w:p w14:paraId="641F64C9" w14:textId="77777777" w:rsidR="00565A10" w:rsidRDefault="00000000">
      <w:pPr>
        <w:numPr>
          <w:ilvl w:val="0"/>
          <w:numId w:val="11"/>
        </w:numPr>
        <w:ind w:right="53" w:hanging="720"/>
      </w:pPr>
      <w:r>
        <w:t xml:space="preserve">Having acknowledged all conditions, local or otherwise, affecting the implementation of the contract; </w:t>
      </w:r>
    </w:p>
    <w:p w14:paraId="236A698F" w14:textId="77777777" w:rsidR="00565A10" w:rsidRDefault="00000000">
      <w:pPr>
        <w:numPr>
          <w:ilvl w:val="0"/>
          <w:numId w:val="11"/>
        </w:numPr>
        <w:spacing w:after="12"/>
        <w:ind w:right="53" w:hanging="720"/>
      </w:pPr>
      <w:r>
        <w:t xml:space="preserve">Having made an estimate of the facilities available and needed </w:t>
      </w:r>
    </w:p>
    <w:p w14:paraId="44605410" w14:textId="77777777" w:rsidR="00565A10" w:rsidRDefault="00000000">
      <w:pPr>
        <w:ind w:left="2176" w:right="53" w:firstLine="0"/>
      </w:pPr>
      <w:r>
        <w:t xml:space="preserve">for this Project, if any; </w:t>
      </w:r>
    </w:p>
    <w:p w14:paraId="3E85BDBC" w14:textId="77777777" w:rsidR="00565A10" w:rsidRDefault="00000000">
      <w:pPr>
        <w:numPr>
          <w:ilvl w:val="0"/>
          <w:numId w:val="11"/>
        </w:numPr>
        <w:ind w:right="53" w:hanging="720"/>
      </w:pPr>
      <w:r>
        <w:t xml:space="preserve">Having complied with its responsibility to inquire or secure Supplemental/Bid Bulletin/s as provided under </w:t>
      </w:r>
      <w:r>
        <w:rPr>
          <w:b/>
        </w:rPr>
        <w:t>ITB</w:t>
      </w:r>
      <w:r>
        <w:t xml:space="preserve"> Clause 8.4. </w:t>
      </w:r>
    </w:p>
    <w:p w14:paraId="2BCC998F" w14:textId="77777777" w:rsidR="00565A10" w:rsidRDefault="00000000">
      <w:pPr>
        <w:numPr>
          <w:ilvl w:val="0"/>
          <w:numId w:val="11"/>
        </w:numPr>
        <w:ind w:right="53" w:hanging="720"/>
      </w:pPr>
      <w:r>
        <w:lastRenderedPageBreak/>
        <w:t xml:space="preserve">Ensuring that it is not “blacklisted” or barred from bidding by the GoP or any of its agencies, offices, corporations, or LGUs, including foreign government/foreign or international financing institution whose blacklisting rules have been recognized by the GPPB; </w:t>
      </w:r>
    </w:p>
    <w:p w14:paraId="632BC8A1" w14:textId="77777777" w:rsidR="00565A10" w:rsidRDefault="00000000">
      <w:pPr>
        <w:numPr>
          <w:ilvl w:val="0"/>
          <w:numId w:val="11"/>
        </w:numPr>
        <w:spacing w:after="273" w:line="245" w:lineRule="auto"/>
        <w:ind w:right="53" w:hanging="720"/>
      </w:pPr>
      <w:r>
        <w:t xml:space="preserve">Ensuring that each of the documents submitted in satisfaction of the bidding requirements is an authentic copy of the original, complete, and all statements and information provided  </w:t>
      </w:r>
      <w:r>
        <w:tab/>
        <w:t xml:space="preserve">therein are true and correct; </w:t>
      </w:r>
    </w:p>
    <w:p w14:paraId="21BCC5D8" w14:textId="77777777" w:rsidR="00565A10" w:rsidRDefault="00000000">
      <w:pPr>
        <w:numPr>
          <w:ilvl w:val="0"/>
          <w:numId w:val="11"/>
        </w:numPr>
        <w:ind w:right="53" w:hanging="720"/>
      </w:pPr>
      <w:r>
        <w:t xml:space="preserve">Authorizing the Head of the Procuring Entity or its duly authorized representative/s to verify all the documents submitted; </w:t>
      </w:r>
    </w:p>
    <w:p w14:paraId="61FEC4E3" w14:textId="77777777" w:rsidR="00565A10" w:rsidRDefault="00000000">
      <w:pPr>
        <w:numPr>
          <w:ilvl w:val="0"/>
          <w:numId w:val="11"/>
        </w:numPr>
        <w:ind w:right="53" w:hanging="720"/>
      </w:pPr>
      <w:r>
        <w:t xml:space="preserve">Ensuring that the signatory is the duly authorized representative of the Bidder, and granted full power and authority to do, execute and perform any and all acts necessary to participate, submit the bid, and to sign and execute the ensuing contract, accompanied by the duly notarized Special Power of Attorney, Board/Partnership Resolution, or Secretary’s Certificate, whichever is applicable; </w:t>
      </w:r>
    </w:p>
    <w:p w14:paraId="05D41501" w14:textId="77777777" w:rsidR="00565A10" w:rsidRDefault="00000000">
      <w:pPr>
        <w:numPr>
          <w:ilvl w:val="0"/>
          <w:numId w:val="11"/>
        </w:numPr>
        <w:ind w:right="53" w:hanging="720"/>
      </w:pPr>
      <w:r>
        <w:t xml:space="preserve">Complying with the disclosure provision under Section 47 of RA 9184 and its IRR in relation to other provisions of Republic Act 3019;  </w:t>
      </w:r>
    </w:p>
    <w:p w14:paraId="3436875A" w14:textId="77777777" w:rsidR="00565A10" w:rsidRDefault="00000000">
      <w:pPr>
        <w:numPr>
          <w:ilvl w:val="0"/>
          <w:numId w:val="11"/>
        </w:numPr>
        <w:spacing w:after="257" w:line="252" w:lineRule="auto"/>
        <w:ind w:right="53" w:hanging="720"/>
      </w:pPr>
      <w:r>
        <w:t xml:space="preserve">Complying with existing labor laws and standards, in the case of procurement of services. Moreover, bidder undertakes to: </w:t>
      </w:r>
    </w:p>
    <w:p w14:paraId="2AF3662E" w14:textId="77777777" w:rsidR="00565A10" w:rsidRDefault="00000000">
      <w:pPr>
        <w:numPr>
          <w:ilvl w:val="0"/>
          <w:numId w:val="12"/>
        </w:numPr>
        <w:spacing w:after="229"/>
        <w:ind w:left="2889" w:right="53"/>
      </w:pPr>
      <w:r>
        <w:t xml:space="preserve">Ensure the entitlement of workers to wages, hours of work, safety and health and other prevailing conditions of work as established by national laws, rules and regulations; or collective bargaining agreement; or arbitration award, if and when applicable. </w:t>
      </w:r>
    </w:p>
    <w:p w14:paraId="56A3CE6C" w14:textId="77777777" w:rsidR="00565A10" w:rsidRDefault="00000000">
      <w:pPr>
        <w:ind w:left="2897" w:right="53" w:firstLine="0"/>
      </w:pPr>
      <w:r>
        <w:t xml:space="preserve">In case there is a finding by the Procuring Entity or the DOLE of underpayment or non-payment of workers’ wage and wage-related benefits, bidder agrees that the performance security or portion of the contract amount shall be withheld in favor of the complaining workers pursuant to appropriate provisions of Republic Act No. 9184 without prejudice to the institution of appropriate actions under the Labor Code, as amended, and other social legislations. </w:t>
      </w:r>
    </w:p>
    <w:p w14:paraId="6532EBA9" w14:textId="77777777" w:rsidR="00565A10" w:rsidRDefault="00000000">
      <w:pPr>
        <w:numPr>
          <w:ilvl w:val="0"/>
          <w:numId w:val="12"/>
        </w:numPr>
        <w:spacing w:after="231"/>
        <w:ind w:left="2889" w:right="53"/>
      </w:pPr>
      <w:r>
        <w:t xml:space="preserve">Comply with occupational safety and health standards and to correct deficiencies, if any.  </w:t>
      </w:r>
    </w:p>
    <w:p w14:paraId="6D8797D8" w14:textId="77777777" w:rsidR="00565A10" w:rsidRDefault="00000000">
      <w:pPr>
        <w:ind w:left="2897" w:right="53" w:firstLine="0"/>
      </w:pPr>
      <w:r>
        <w:lastRenderedPageBreak/>
        <w:t xml:space="preserve">In case of imminent danger, injury or death of the worker, bidder undertakes to suspend contract implementation pending clearance to proceed from the DOLE Regional Office and to comply with Work Stoppage Order; and </w:t>
      </w:r>
    </w:p>
    <w:p w14:paraId="05D9376D" w14:textId="77777777" w:rsidR="00565A10" w:rsidRDefault="00000000">
      <w:pPr>
        <w:numPr>
          <w:ilvl w:val="0"/>
          <w:numId w:val="12"/>
        </w:numPr>
        <w:ind w:left="2889" w:right="53"/>
      </w:pPr>
      <w:r>
        <w:t xml:space="preserve">Inform the workers of their conditions of work, labor clauses under the contract specifying wages, hours of work and other benefits under prevailing national laws, rules and regulations; or collective bargaining agreement; or arbitration award, if and when applicable, through posting in two (2) conspicuous places in the establishment’s premises; and </w:t>
      </w:r>
    </w:p>
    <w:p w14:paraId="7930111C" w14:textId="77777777" w:rsidR="00565A10" w:rsidRDefault="00000000">
      <w:pPr>
        <w:spacing w:after="231"/>
        <w:ind w:left="2169" w:right="53"/>
      </w:pPr>
      <w:r>
        <w:rPr>
          <w:rFonts w:ascii="Times New Roman" w:eastAsia="Times New Roman" w:hAnsi="Times New Roman" w:cs="Times New Roman"/>
        </w:rPr>
        <w:t>(k)</w:t>
      </w:r>
      <w:r>
        <w:rPr>
          <w:rFonts w:ascii="Arial" w:eastAsia="Arial" w:hAnsi="Arial" w:cs="Arial"/>
        </w:rPr>
        <w:t xml:space="preserve"> </w:t>
      </w:r>
      <w:r>
        <w:t xml:space="preserve">Ensuring that it did not give or pay, directly or indirectly, any commission, amount, fee, or any form of compensation, pecuniary or otherwise, to any person or official, personnel or representative of the government in relation to any procurement project or activity. </w:t>
      </w:r>
    </w:p>
    <w:p w14:paraId="440D4812" w14:textId="77777777" w:rsidR="00565A10" w:rsidRDefault="00000000">
      <w:pPr>
        <w:ind w:left="1456" w:right="53" w:firstLine="0"/>
      </w:pPr>
      <w:r>
        <w:t xml:space="preserve">Failure to observe any of the above responsibilities shall be at the risk of the Consultant concerned. </w:t>
      </w:r>
    </w:p>
    <w:p w14:paraId="4C92BFC4" w14:textId="77777777" w:rsidR="00565A10" w:rsidRDefault="00000000">
      <w:pPr>
        <w:ind w:left="1434" w:right="53"/>
      </w:pPr>
      <w:r>
        <w:rPr>
          <w:rFonts w:ascii="Times New Roman" w:eastAsia="Times New Roman" w:hAnsi="Times New Roman" w:cs="Times New Roman"/>
        </w:rPr>
        <w:t>4.3.</w:t>
      </w:r>
      <w:r>
        <w:rPr>
          <w:rFonts w:ascii="Arial" w:eastAsia="Arial" w:hAnsi="Arial" w:cs="Arial"/>
        </w:rPr>
        <w:t xml:space="preserve"> </w:t>
      </w:r>
      <w:r>
        <w:t xml:space="preserve">It shall be the sole responsibility of the prospective bidder to determine and to satisfy itself by such means as it considers necessary or desirable as to all matters pertaining to this Project, including: (a) the location and the nature of the contract, project, or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w:t>
      </w:r>
    </w:p>
    <w:p w14:paraId="34D3AB41" w14:textId="77777777" w:rsidR="00565A10" w:rsidRDefault="00000000">
      <w:pPr>
        <w:ind w:left="1434" w:right="53"/>
      </w:pPr>
      <w:r>
        <w:rPr>
          <w:rFonts w:ascii="Times New Roman" w:eastAsia="Times New Roman" w:hAnsi="Times New Roman" w:cs="Times New Roman"/>
        </w:rPr>
        <w:t>4.4.</w:t>
      </w:r>
      <w:r>
        <w:rPr>
          <w:rFonts w:ascii="Arial" w:eastAsia="Arial" w:hAnsi="Arial" w:cs="Arial"/>
        </w:rPr>
        <w:t xml:space="preserve"> </w:t>
      </w:r>
      <w:r>
        <w:t xml:space="preserve">The Procuring Entity shall not assume any responsibility regarding erroneous interpretations or conclusions by the Consultant out of the data furnished by the Procuring Entity.  However, the Procuring Entity shall ensure that all information in the Bidding Documents, including supplemental/bid bulletins issued are correct and consistent. </w:t>
      </w:r>
    </w:p>
    <w:p w14:paraId="375DA96A" w14:textId="77777777" w:rsidR="00565A10" w:rsidRDefault="00000000">
      <w:pPr>
        <w:ind w:left="1434" w:right="53"/>
      </w:pPr>
      <w:r>
        <w:rPr>
          <w:rFonts w:ascii="Times New Roman" w:eastAsia="Times New Roman" w:hAnsi="Times New Roman" w:cs="Times New Roman"/>
        </w:rPr>
        <w:t>4.5.</w:t>
      </w:r>
      <w:r>
        <w:rPr>
          <w:rFonts w:ascii="Arial" w:eastAsia="Arial" w:hAnsi="Arial" w:cs="Arial"/>
        </w:rPr>
        <w:t xml:space="preserve"> </w:t>
      </w:r>
      <w:r>
        <w:t xml:space="preserve">Before submitting their bids, the Consultants are deemed to have become familiar with all existing laws, decrees, ordinances, acts and regulations of the GoP which may affect the contract in any way. </w:t>
      </w:r>
    </w:p>
    <w:p w14:paraId="1F392851" w14:textId="77777777" w:rsidR="00565A10" w:rsidRDefault="00000000">
      <w:pPr>
        <w:ind w:left="1434" w:right="53"/>
      </w:pPr>
      <w:r>
        <w:rPr>
          <w:rFonts w:ascii="Times New Roman" w:eastAsia="Times New Roman" w:hAnsi="Times New Roman" w:cs="Times New Roman"/>
        </w:rPr>
        <w:t>4.6.</w:t>
      </w:r>
      <w:r>
        <w:rPr>
          <w:rFonts w:ascii="Arial" w:eastAsia="Arial" w:hAnsi="Arial" w:cs="Arial"/>
        </w:rPr>
        <w:t xml:space="preserve"> </w:t>
      </w:r>
      <w:r>
        <w:t xml:space="preserve">The Consultant shall bear all costs associated with the preparation and submission of his bid, and the Procuring Entity will in no case be responsible or liable for those costs, regardless of the conduct or outcome of the bidding process.  </w:t>
      </w:r>
    </w:p>
    <w:p w14:paraId="6ECC78F9" w14:textId="77777777" w:rsidR="00565A10" w:rsidRDefault="00000000">
      <w:pPr>
        <w:spacing w:after="307"/>
        <w:ind w:left="1434" w:right="53"/>
      </w:pPr>
      <w:r>
        <w:rPr>
          <w:rFonts w:ascii="Times New Roman" w:eastAsia="Times New Roman" w:hAnsi="Times New Roman" w:cs="Times New Roman"/>
        </w:rPr>
        <w:lastRenderedPageBreak/>
        <w:t>4.7.</w:t>
      </w:r>
      <w:r>
        <w:rPr>
          <w:rFonts w:ascii="Arial" w:eastAsia="Arial" w:hAnsi="Arial" w:cs="Arial"/>
        </w:rPr>
        <w:t xml:space="preserve"> </w:t>
      </w:r>
      <w:r>
        <w:t xml:space="preserve">Consultants should note that the Procuring Entity will only accept bids from those that have paid the applicable fee for the Bidding Documents at the office indicated in the Request for Expression of Interest.  </w:t>
      </w:r>
    </w:p>
    <w:p w14:paraId="3549E896" w14:textId="77777777" w:rsidR="00565A10" w:rsidRDefault="00000000">
      <w:pPr>
        <w:pStyle w:val="Heading3"/>
        <w:tabs>
          <w:tab w:val="center" w:pos="2625"/>
        </w:tabs>
        <w:spacing w:after="192"/>
        <w:ind w:left="0" w:firstLine="0"/>
      </w:pPr>
      <w:r>
        <w:t>5.</w:t>
      </w:r>
      <w:r>
        <w:rPr>
          <w:rFonts w:ascii="Arial" w:eastAsia="Arial" w:hAnsi="Arial" w:cs="Arial"/>
        </w:rPr>
        <w:t xml:space="preserve"> </w:t>
      </w:r>
      <w:r>
        <w:rPr>
          <w:rFonts w:ascii="Arial" w:eastAsia="Arial" w:hAnsi="Arial" w:cs="Arial"/>
        </w:rPr>
        <w:tab/>
      </w:r>
      <w:r>
        <w:t xml:space="preserve">Origin of Associated Goods </w:t>
      </w:r>
    </w:p>
    <w:p w14:paraId="6F6C8D58" w14:textId="77777777" w:rsidR="00565A10" w:rsidRDefault="00000000">
      <w:pPr>
        <w:spacing w:after="307"/>
        <w:ind w:left="721" w:right="53" w:firstLine="0"/>
      </w:pPr>
      <w:r>
        <w:t xml:space="preserve">Unless otherwise indicated in the </w:t>
      </w:r>
      <w:r>
        <w:rPr>
          <w:b/>
          <w:u w:val="single" w:color="000000"/>
        </w:rPr>
        <w:t>BDS</w:t>
      </w:r>
      <w:r>
        <w:t>, there is no restriction on the origin of Goods other than those prohibited by a decision of the United Nations Security Council taken under Chapter VII of the Charter of the United Nations.</w:t>
      </w:r>
      <w:r>
        <w:rPr>
          <w:b/>
        </w:rPr>
        <w:t xml:space="preserve"> </w:t>
      </w:r>
    </w:p>
    <w:p w14:paraId="3277546B" w14:textId="77777777" w:rsidR="00565A10" w:rsidRDefault="00000000">
      <w:pPr>
        <w:pStyle w:val="Heading3"/>
        <w:tabs>
          <w:tab w:val="center" w:pos="1660"/>
        </w:tabs>
        <w:ind w:left="0" w:firstLine="0"/>
      </w:pPr>
      <w:r>
        <w:t>6.</w:t>
      </w:r>
      <w:r>
        <w:rPr>
          <w:rFonts w:ascii="Arial" w:eastAsia="Arial" w:hAnsi="Arial" w:cs="Arial"/>
        </w:rPr>
        <w:t xml:space="preserve"> </w:t>
      </w:r>
      <w:r>
        <w:rPr>
          <w:rFonts w:ascii="Arial" w:eastAsia="Arial" w:hAnsi="Arial" w:cs="Arial"/>
        </w:rPr>
        <w:tab/>
      </w:r>
      <w:r>
        <w:t xml:space="preserve">Subcontracts </w:t>
      </w:r>
    </w:p>
    <w:p w14:paraId="26EE52A2" w14:textId="77777777" w:rsidR="00565A10" w:rsidRDefault="00000000">
      <w:pPr>
        <w:ind w:left="1434" w:right="53"/>
      </w:pPr>
      <w:r>
        <w:rPr>
          <w:rFonts w:ascii="Times New Roman" w:eastAsia="Times New Roman" w:hAnsi="Times New Roman" w:cs="Times New Roman"/>
        </w:rPr>
        <w:t>6.1.</w:t>
      </w:r>
      <w:r>
        <w:rPr>
          <w:rFonts w:ascii="Arial" w:eastAsia="Arial" w:hAnsi="Arial" w:cs="Arial"/>
        </w:rPr>
        <w:t xml:space="preserve"> </w:t>
      </w:r>
      <w:r>
        <w:t xml:space="preserve">Unless otherwise specified in the </w:t>
      </w:r>
      <w:r>
        <w:rPr>
          <w:b/>
          <w:u w:val="single" w:color="000000"/>
        </w:rPr>
        <w:t>BDS</w:t>
      </w:r>
      <w:r>
        <w:t xml:space="preserve">, the Consultant may subcontract portions of the Consulting Services to an extent as may be approved by the Procuring Entity and stated in the </w:t>
      </w:r>
      <w:r>
        <w:rPr>
          <w:b/>
          <w:u w:val="single" w:color="000000"/>
        </w:rPr>
        <w:t>BDS</w:t>
      </w:r>
      <w:r>
        <w:t xml:space="preserve">. However, subcontracting of any portion shall not relieve the Consultant from any liability or obligation that may arise from the contract for this Project. </w:t>
      </w:r>
    </w:p>
    <w:p w14:paraId="1FE4C873" w14:textId="77777777" w:rsidR="00565A10" w:rsidRDefault="00000000">
      <w:pPr>
        <w:ind w:left="1434" w:right="53"/>
      </w:pPr>
      <w:r>
        <w:rPr>
          <w:rFonts w:ascii="Times New Roman" w:eastAsia="Times New Roman" w:hAnsi="Times New Roman" w:cs="Times New Roman"/>
        </w:rPr>
        <w:t>6.2.</w:t>
      </w:r>
      <w:r>
        <w:rPr>
          <w:rFonts w:ascii="Arial" w:eastAsia="Arial" w:hAnsi="Arial" w:cs="Arial"/>
        </w:rPr>
        <w:t xml:space="preserve"> </w:t>
      </w:r>
      <w:r>
        <w:t xml:space="preserve">Subconsultant must comply with the eligibility criteria and the documentary requirements specified in the </w:t>
      </w:r>
      <w:r>
        <w:rPr>
          <w:b/>
          <w:u w:val="single" w:color="000000"/>
        </w:rPr>
        <w:t>BDS</w:t>
      </w:r>
      <w:r>
        <w:t xml:space="preserve">. In the event that any subconsultant is found by the Procuring Entity to be ineligible, the subcontracting of such portion of the Consulting Services shall be disallowed.   </w:t>
      </w:r>
    </w:p>
    <w:p w14:paraId="26EAB514" w14:textId="77777777" w:rsidR="00565A10" w:rsidRDefault="00000000">
      <w:pPr>
        <w:spacing w:after="431"/>
        <w:ind w:left="1434" w:right="53"/>
      </w:pPr>
      <w:r>
        <w:rPr>
          <w:rFonts w:ascii="Times New Roman" w:eastAsia="Times New Roman" w:hAnsi="Times New Roman" w:cs="Times New Roman"/>
        </w:rPr>
        <w:t>6.3.</w:t>
      </w:r>
      <w:r>
        <w:rPr>
          <w:rFonts w:ascii="Arial" w:eastAsia="Arial" w:hAnsi="Arial" w:cs="Arial"/>
        </w:rPr>
        <w:t xml:space="preserve"> </w:t>
      </w:r>
      <w:r>
        <w:t xml:space="preserve">The Consultant may identify the subconsultant to whom a portion of the Consulting Services will be subcontracted at any stage of the bidding process or during contract implementation.   If the Consultant opts to disclose the name of the subconsultant during bid submission, the Consultant shall include the required documents as part of the technical component of its bid. A subconsultant that is identified by the Consultant during contract implementation must comply with the eligibility criteria and documentary requirements and secure approval of the Procuring Entity. </w:t>
      </w:r>
    </w:p>
    <w:p w14:paraId="153176D1" w14:textId="77777777" w:rsidR="00565A10" w:rsidRDefault="00000000">
      <w:pPr>
        <w:spacing w:after="248" w:line="259" w:lineRule="auto"/>
        <w:ind w:left="10" w:right="43" w:hanging="10"/>
        <w:jc w:val="center"/>
      </w:pPr>
      <w:r>
        <w:rPr>
          <w:b/>
          <w:sz w:val="28"/>
        </w:rPr>
        <w:t>B.</w:t>
      </w:r>
      <w:r>
        <w:rPr>
          <w:rFonts w:ascii="Arial" w:eastAsia="Arial" w:hAnsi="Arial" w:cs="Arial"/>
          <w:b/>
          <w:sz w:val="28"/>
        </w:rPr>
        <w:t xml:space="preserve"> </w:t>
      </w:r>
      <w:r>
        <w:rPr>
          <w:b/>
          <w:sz w:val="28"/>
        </w:rPr>
        <w:t xml:space="preserve">Contents of Bidding Documents </w:t>
      </w:r>
    </w:p>
    <w:p w14:paraId="25A7EC65" w14:textId="77777777" w:rsidR="00565A10" w:rsidRDefault="00000000">
      <w:pPr>
        <w:pStyle w:val="Heading3"/>
        <w:tabs>
          <w:tab w:val="center" w:pos="2097"/>
        </w:tabs>
        <w:ind w:left="0" w:firstLine="0"/>
      </w:pPr>
      <w:r>
        <w:t>7.</w:t>
      </w:r>
      <w:r>
        <w:rPr>
          <w:rFonts w:ascii="Arial" w:eastAsia="Arial" w:hAnsi="Arial" w:cs="Arial"/>
        </w:rPr>
        <w:t xml:space="preserve"> </w:t>
      </w:r>
      <w:r>
        <w:rPr>
          <w:rFonts w:ascii="Arial" w:eastAsia="Arial" w:hAnsi="Arial" w:cs="Arial"/>
        </w:rPr>
        <w:tab/>
      </w:r>
      <w:r>
        <w:t xml:space="preserve">Pre-Bid Conference </w:t>
      </w:r>
    </w:p>
    <w:p w14:paraId="3624A892" w14:textId="77777777" w:rsidR="00565A10" w:rsidRDefault="00000000">
      <w:pPr>
        <w:ind w:left="1434" w:right="53"/>
      </w:pPr>
      <w:r>
        <w:rPr>
          <w:rFonts w:ascii="Times New Roman" w:eastAsia="Times New Roman" w:hAnsi="Times New Roman" w:cs="Times New Roman"/>
        </w:rPr>
        <w:t>7.1.</w:t>
      </w:r>
      <w:r>
        <w:rPr>
          <w:rFonts w:ascii="Arial" w:eastAsia="Arial" w:hAnsi="Arial" w:cs="Arial"/>
        </w:rPr>
        <w:t xml:space="preserve"> </w:t>
      </w:r>
      <w:r>
        <w:t xml:space="preserve">If so specified in the </w:t>
      </w:r>
      <w:r>
        <w:rPr>
          <w:b/>
          <w:u w:val="single" w:color="000000"/>
        </w:rPr>
        <w:t>BDS</w:t>
      </w:r>
      <w:r>
        <w:t xml:space="preserve">, a pre-bid conference shall be held at the venue and on the date indicated therein, to clarify and address the Consultants’ questions on the technical and financial components of this Project.  </w:t>
      </w:r>
    </w:p>
    <w:p w14:paraId="3763C6A0" w14:textId="77777777" w:rsidR="00565A10" w:rsidRDefault="00000000">
      <w:pPr>
        <w:ind w:left="1434" w:right="53"/>
      </w:pPr>
      <w:r>
        <w:rPr>
          <w:rFonts w:ascii="Times New Roman" w:eastAsia="Times New Roman" w:hAnsi="Times New Roman" w:cs="Times New Roman"/>
        </w:rPr>
        <w:t>7.2.</w:t>
      </w:r>
      <w:r>
        <w:rPr>
          <w:rFonts w:ascii="Arial" w:eastAsia="Arial" w:hAnsi="Arial" w:cs="Arial"/>
        </w:rPr>
        <w:t xml:space="preserve"> </w:t>
      </w:r>
      <w:r>
        <w:t xml:space="preserve">The pre-bid conference shall be held at least twelve (12) calendar days before the deadline for the submission and receipt of bids, but not earlier than seven (7) calendar days from the determination of the shortlisted consultants. If the Procuring Entity determines that, by reason of the method, nature, or complexity of the contract to be bid, or when international participation will be more advantageous to the </w:t>
      </w:r>
    </w:p>
    <w:p w14:paraId="09C7BCF3" w14:textId="77777777" w:rsidR="00565A10" w:rsidRDefault="00000000">
      <w:pPr>
        <w:ind w:left="1456" w:right="53" w:firstLine="0"/>
      </w:pPr>
      <w:r>
        <w:lastRenderedPageBreak/>
        <w:t xml:space="preserve">GoP, a longer period for the preparation of bids is necessary, the prebid conference shall be held at least thirty (30) calendar days before the deadline for the submission and receipt of bids. </w:t>
      </w:r>
    </w:p>
    <w:p w14:paraId="4EA85B11" w14:textId="77777777" w:rsidR="00565A10" w:rsidRDefault="00000000">
      <w:pPr>
        <w:ind w:left="1434" w:right="53"/>
      </w:pPr>
      <w:r>
        <w:rPr>
          <w:rFonts w:ascii="Times New Roman" w:eastAsia="Times New Roman" w:hAnsi="Times New Roman" w:cs="Times New Roman"/>
        </w:rPr>
        <w:t>7.3.</w:t>
      </w:r>
      <w:r>
        <w:rPr>
          <w:rFonts w:ascii="Arial" w:eastAsia="Arial" w:hAnsi="Arial" w:cs="Arial"/>
        </w:rPr>
        <w:t xml:space="preserve"> </w:t>
      </w:r>
      <w:r>
        <w:t xml:space="preserve">Consultants are encouraged to attend the pre-bid conference to ensure that they fully understand the Procuring Entity’s requirements.  Nonattendance of the Consultant will in no way prejudice its bid; however, the Consultant is expected to know the changes and/or amendments to the Bidding Documents as recorded in the minutes of the pre-bid conference and the Supplemental/Bid Bulleting. The minutes of the pre-bid conference shall be recorded and prepared not later than five (5) calendar days after the pre-bid conference. The minutes shall be made available to prospective bidders not later than five (5) days upon written request.  </w:t>
      </w:r>
    </w:p>
    <w:p w14:paraId="2BBA7C22" w14:textId="77777777" w:rsidR="00565A10" w:rsidRDefault="00000000">
      <w:pPr>
        <w:spacing w:after="311"/>
        <w:ind w:left="1434" w:right="53"/>
      </w:pPr>
      <w:r>
        <w:rPr>
          <w:rFonts w:ascii="Times New Roman" w:eastAsia="Times New Roman" w:hAnsi="Times New Roman" w:cs="Times New Roman"/>
        </w:rPr>
        <w:t>7.4.</w:t>
      </w:r>
      <w:r>
        <w:rPr>
          <w:rFonts w:ascii="Arial" w:eastAsia="Arial" w:hAnsi="Arial" w:cs="Arial"/>
        </w:rPr>
        <w:t xml:space="preserve"> </w:t>
      </w:r>
      <w:r>
        <w:t xml:space="preserve">Decisions of the BAC amending any provision of the bidding documents shall be issued in writing through a Supplemental/Bid Bulletin at least seven (7) calendar days before the deadline for the submission and receipt of bids. </w:t>
      </w:r>
    </w:p>
    <w:p w14:paraId="2C38FFD7" w14:textId="77777777" w:rsidR="00565A10" w:rsidRDefault="00000000">
      <w:pPr>
        <w:pStyle w:val="Heading3"/>
        <w:tabs>
          <w:tab w:val="center" w:pos="4526"/>
        </w:tabs>
        <w:ind w:left="0" w:firstLine="0"/>
      </w:pPr>
      <w:r>
        <w:t>8.</w:t>
      </w:r>
      <w:r>
        <w:rPr>
          <w:rFonts w:ascii="Arial" w:eastAsia="Arial" w:hAnsi="Arial" w:cs="Arial"/>
        </w:rPr>
        <w:t xml:space="preserve"> </w:t>
      </w:r>
      <w:r>
        <w:rPr>
          <w:rFonts w:ascii="Arial" w:eastAsia="Arial" w:hAnsi="Arial" w:cs="Arial"/>
        </w:rPr>
        <w:tab/>
      </w:r>
      <w:r>
        <w:t xml:space="preserve">Clarifications and Amendments to Bidding Documents </w:t>
      </w:r>
    </w:p>
    <w:p w14:paraId="21BBACA1" w14:textId="77777777" w:rsidR="00565A10" w:rsidRDefault="00000000">
      <w:pPr>
        <w:ind w:left="1434" w:right="53"/>
      </w:pPr>
      <w:r>
        <w:rPr>
          <w:rFonts w:ascii="Times New Roman" w:eastAsia="Times New Roman" w:hAnsi="Times New Roman" w:cs="Times New Roman"/>
        </w:rPr>
        <w:t>8.1.</w:t>
      </w:r>
      <w:r>
        <w:rPr>
          <w:rFonts w:ascii="Arial" w:eastAsia="Arial" w:hAnsi="Arial" w:cs="Arial"/>
        </w:rPr>
        <w:t xml:space="preserve"> </w:t>
      </w:r>
      <w:r>
        <w:t xml:space="preserve">Shortlisted consultants may request for clarification(s) on and/or an interpretation of any part of the Bidding Documents. Such a request must be in writing and submitted to the Procuring Entity at the address indicated in the </w:t>
      </w:r>
      <w:r>
        <w:rPr>
          <w:b/>
          <w:u w:val="single" w:color="000000"/>
        </w:rPr>
        <w:t>BDS</w:t>
      </w:r>
      <w:r>
        <w:t xml:space="preserve"> at least ten (10) calendar days before the deadline set for the submission and receipt of bids.   </w:t>
      </w:r>
    </w:p>
    <w:p w14:paraId="37DA67F1" w14:textId="77777777" w:rsidR="00565A10" w:rsidRDefault="00000000">
      <w:pPr>
        <w:tabs>
          <w:tab w:val="center" w:pos="916"/>
          <w:tab w:val="right" w:pos="9104"/>
        </w:tabs>
        <w:spacing w:after="12"/>
        <w:ind w:left="0" w:firstLine="0"/>
        <w:jc w:val="left"/>
      </w:pPr>
      <w:r>
        <w:rPr>
          <w:rFonts w:ascii="Calibri" w:eastAsia="Calibri" w:hAnsi="Calibri" w:cs="Calibri"/>
          <w:sz w:val="22"/>
        </w:rPr>
        <w:tab/>
      </w:r>
      <w:r>
        <w:rPr>
          <w:rFonts w:ascii="Times New Roman" w:eastAsia="Times New Roman" w:hAnsi="Times New Roman" w:cs="Times New Roman"/>
        </w:rPr>
        <w:t>8.2.</w:t>
      </w:r>
      <w:r>
        <w:rPr>
          <w:rFonts w:ascii="Arial" w:eastAsia="Arial" w:hAnsi="Arial" w:cs="Arial"/>
        </w:rPr>
        <w:t xml:space="preserve"> </w:t>
      </w:r>
      <w:r>
        <w:rPr>
          <w:rFonts w:ascii="Arial" w:eastAsia="Arial" w:hAnsi="Arial" w:cs="Arial"/>
        </w:rPr>
        <w:tab/>
      </w:r>
      <w:r>
        <w:t xml:space="preserve">The BAC shall respond to the said request by issuing a </w:t>
      </w:r>
    </w:p>
    <w:p w14:paraId="50D25F04" w14:textId="77777777" w:rsidR="00565A10" w:rsidRDefault="00000000">
      <w:pPr>
        <w:ind w:left="1456" w:right="53" w:firstLine="0"/>
      </w:pPr>
      <w:r>
        <w:t xml:space="preserve">Supplemental/Bid Bulletin to be made available to all those who have properly secured the Bidding Documents at least seven (7) calendar days before the deadline for the submission and receipt of Bids. </w:t>
      </w:r>
    </w:p>
    <w:p w14:paraId="31940DD2" w14:textId="77777777" w:rsidR="00565A10" w:rsidRDefault="00000000">
      <w:pPr>
        <w:ind w:left="1434" w:right="53"/>
      </w:pPr>
      <w:r>
        <w:rPr>
          <w:rFonts w:ascii="Times New Roman" w:eastAsia="Times New Roman" w:hAnsi="Times New Roman" w:cs="Times New Roman"/>
        </w:rPr>
        <w:t>8.3.</w:t>
      </w:r>
      <w:r>
        <w:rPr>
          <w:rFonts w:ascii="Arial" w:eastAsia="Arial" w:hAnsi="Arial" w:cs="Arial"/>
        </w:rPr>
        <w:t xml:space="preserve"> </w:t>
      </w:r>
      <w:r>
        <w:t xml:space="preserve">Supplemental/Bid Bulletins may also be issued upon the Procuring Entity’s initiative for purposes of clarifying or modifying any provision of the Bidding Documents not later than seven (7) calendar days before the deadline for the submission and receipt of bids.  Any modification to the Bidding Documents shall be identified as an amendment.   </w:t>
      </w:r>
    </w:p>
    <w:p w14:paraId="17E30450" w14:textId="77777777" w:rsidR="00565A10" w:rsidRDefault="00000000">
      <w:pPr>
        <w:ind w:left="1434" w:right="53"/>
      </w:pPr>
      <w:r>
        <w:rPr>
          <w:rFonts w:ascii="Times New Roman" w:eastAsia="Times New Roman" w:hAnsi="Times New Roman" w:cs="Times New Roman"/>
        </w:rPr>
        <w:t>8.4.</w:t>
      </w:r>
      <w:r>
        <w:rPr>
          <w:rFonts w:ascii="Arial" w:eastAsia="Arial" w:hAnsi="Arial" w:cs="Arial"/>
        </w:rPr>
        <w:t xml:space="preserve"> </w:t>
      </w:r>
      <w:r>
        <w:t xml:space="preserve">Any Supplemental/Bid Bulletin issued by the BAC shall also be posted in the PhilGEPS and the website of the Procuring Entity concerned, if available and at any conspicuous place in the premises of the Procuring Entity concerned. It shall be the responsibility of all Consultants who have properly secured the Bidding Documents to inquire and secure Supplemental/Bid Bulletins that may be issued by the BAC. However, Consultants who have submitted bids before the issuance of the </w:t>
      </w:r>
      <w:r>
        <w:lastRenderedPageBreak/>
        <w:t xml:space="preserve">Supplemental/Bid Bulletin must be informed and allowed to modify or withdraw their bids in accordance with </w:t>
      </w:r>
      <w:r>
        <w:rPr>
          <w:b/>
        </w:rPr>
        <w:t>ITB</w:t>
      </w:r>
      <w:r>
        <w:t xml:space="preserve"> Clause 20.  </w:t>
      </w:r>
    </w:p>
    <w:p w14:paraId="7B292E6D" w14:textId="77777777" w:rsidR="00565A10" w:rsidRDefault="00000000">
      <w:pPr>
        <w:spacing w:after="248" w:line="259" w:lineRule="auto"/>
        <w:ind w:left="10" w:right="44" w:hanging="10"/>
        <w:jc w:val="center"/>
      </w:pPr>
      <w:r>
        <w:rPr>
          <w:b/>
          <w:sz w:val="28"/>
        </w:rPr>
        <w:t>C.</w:t>
      </w:r>
      <w:r>
        <w:rPr>
          <w:rFonts w:ascii="Arial" w:eastAsia="Arial" w:hAnsi="Arial" w:cs="Arial"/>
          <w:b/>
          <w:sz w:val="28"/>
        </w:rPr>
        <w:t xml:space="preserve"> </w:t>
      </w:r>
      <w:r>
        <w:rPr>
          <w:b/>
          <w:sz w:val="28"/>
        </w:rPr>
        <w:t xml:space="preserve">Preparation of Bids </w:t>
      </w:r>
    </w:p>
    <w:p w14:paraId="75E702BB" w14:textId="77777777" w:rsidR="00565A10" w:rsidRDefault="00000000">
      <w:pPr>
        <w:pStyle w:val="Heading3"/>
        <w:tabs>
          <w:tab w:val="center" w:pos="1945"/>
        </w:tabs>
        <w:spacing w:after="192"/>
        <w:ind w:left="0" w:firstLine="0"/>
      </w:pPr>
      <w:r>
        <w:t>9.</w:t>
      </w:r>
      <w:r>
        <w:rPr>
          <w:rFonts w:ascii="Arial" w:eastAsia="Arial" w:hAnsi="Arial" w:cs="Arial"/>
        </w:rPr>
        <w:t xml:space="preserve"> </w:t>
      </w:r>
      <w:r>
        <w:rPr>
          <w:rFonts w:ascii="Arial" w:eastAsia="Arial" w:hAnsi="Arial" w:cs="Arial"/>
        </w:rPr>
        <w:tab/>
      </w:r>
      <w:r>
        <w:t xml:space="preserve">Language of Bids </w:t>
      </w:r>
    </w:p>
    <w:p w14:paraId="3A60B8F2" w14:textId="77777777" w:rsidR="00565A10" w:rsidRDefault="00000000">
      <w:pPr>
        <w:spacing w:after="309"/>
        <w:ind w:left="721" w:right="53" w:firstLine="0"/>
      </w:pPr>
      <w:r>
        <w:t xml:space="preserve">The eligibility requirements or statements, the bids, and all other documents to be submitted to the BAC must be in English. If the eligibility requirements or statements, the bids, and all other documents submitted to the BAC are in foreign language other than English, it must be accompanied by a translation of the documents in English. The documents shall be translated by the relevant foreign government agency, the foreign government agency authorized to translate documents, or a registered translator in the foreign bidder’s country; and shall be authenticated by the appropriate Philippine foreign service establishment/post or the equivalent office having jurisdiction over the foreign bidder’s affairs in the Philippines. The English translation shall govern, for purposes of interpretation of the bid. </w:t>
      </w:r>
    </w:p>
    <w:p w14:paraId="2BA3DCE1" w14:textId="77777777" w:rsidR="00565A10" w:rsidRDefault="00000000">
      <w:pPr>
        <w:pStyle w:val="Heading3"/>
        <w:ind w:left="12"/>
      </w:pPr>
      <w:r>
        <w:t>10.</w:t>
      </w:r>
      <w:r>
        <w:rPr>
          <w:rFonts w:ascii="Arial" w:eastAsia="Arial" w:hAnsi="Arial" w:cs="Arial"/>
        </w:rPr>
        <w:t xml:space="preserve"> </w:t>
      </w:r>
      <w:r>
        <w:t xml:space="preserve">Documents Comprising the Bid: Technical Proposal </w:t>
      </w:r>
    </w:p>
    <w:p w14:paraId="485D69B9" w14:textId="77777777" w:rsidR="00565A10" w:rsidRDefault="00000000">
      <w:pPr>
        <w:ind w:left="1434" w:right="53"/>
      </w:pPr>
      <w:r>
        <w:rPr>
          <w:rFonts w:ascii="Times New Roman" w:eastAsia="Times New Roman" w:hAnsi="Times New Roman" w:cs="Times New Roman"/>
        </w:rPr>
        <w:t>10.1.</w:t>
      </w:r>
      <w:r>
        <w:rPr>
          <w:rFonts w:ascii="Arial" w:eastAsia="Arial" w:hAnsi="Arial" w:cs="Arial"/>
        </w:rPr>
        <w:t xml:space="preserve"> </w:t>
      </w:r>
      <w:r>
        <w:t xml:space="preserve">While preparing the Technical Proposal, Consultants must give particular attention to the following: </w:t>
      </w:r>
    </w:p>
    <w:p w14:paraId="42ADAAB5" w14:textId="77777777" w:rsidR="00565A10" w:rsidRDefault="00000000">
      <w:pPr>
        <w:numPr>
          <w:ilvl w:val="0"/>
          <w:numId w:val="13"/>
        </w:numPr>
        <w:ind w:left="2169" w:right="53"/>
      </w:pPr>
      <w:r>
        <w:t xml:space="preserve">The Technical Proposal shall not include any financial information. Any Technical Proposal containing financial information shall be declared non-responsive. </w:t>
      </w:r>
    </w:p>
    <w:p w14:paraId="1B7ACD0E" w14:textId="77777777" w:rsidR="00565A10" w:rsidRDefault="00000000">
      <w:pPr>
        <w:numPr>
          <w:ilvl w:val="0"/>
          <w:numId w:val="13"/>
        </w:numPr>
        <w:ind w:left="2169" w:right="53"/>
      </w:pPr>
      <w:r>
        <w:t xml:space="preserve">For projects on a staff-time basis, the estimated number of professional staff-months specified in the </w:t>
      </w:r>
      <w:r>
        <w:rPr>
          <w:b/>
          <w:u w:val="single" w:color="000000"/>
        </w:rPr>
        <w:t>BDS</w:t>
      </w:r>
      <w:r>
        <w:t xml:space="preserve"> shall be complied with.  Bids shall, however, be based on the number of professional staff-months estimated by the Consultant. </w:t>
      </w:r>
    </w:p>
    <w:p w14:paraId="511949C2" w14:textId="77777777" w:rsidR="00565A10" w:rsidRDefault="00000000">
      <w:pPr>
        <w:numPr>
          <w:ilvl w:val="0"/>
          <w:numId w:val="13"/>
        </w:numPr>
        <w:ind w:left="2169" w:right="53"/>
      </w:pPr>
      <w:r>
        <w:t xml:space="preserve">Proposed professional staff must, at a minimum, have the experience indicated in the </w:t>
      </w:r>
      <w:r>
        <w:rPr>
          <w:b/>
          <w:u w:val="single" w:color="000000"/>
        </w:rPr>
        <w:t>BDS</w:t>
      </w:r>
      <w:r>
        <w:t xml:space="preserve">, preferably working under conditions similar to those prevailing in the Republic of the Philippines. </w:t>
      </w:r>
    </w:p>
    <w:p w14:paraId="522F6FBE" w14:textId="77777777" w:rsidR="00565A10" w:rsidRDefault="00000000">
      <w:pPr>
        <w:numPr>
          <w:ilvl w:val="0"/>
          <w:numId w:val="13"/>
        </w:numPr>
        <w:spacing w:after="257" w:line="252" w:lineRule="auto"/>
        <w:ind w:left="2169" w:right="53"/>
      </w:pPr>
      <w:r>
        <w:t xml:space="preserve">No alternative professional staff shall be proposed, and only one Curriculum Vitae (CV) may be submitted for each position. </w:t>
      </w:r>
    </w:p>
    <w:p w14:paraId="00DEA4D1" w14:textId="77777777" w:rsidR="00565A10" w:rsidRDefault="00000000">
      <w:pPr>
        <w:ind w:left="1434" w:right="53"/>
      </w:pPr>
      <w:r>
        <w:rPr>
          <w:rFonts w:ascii="Times New Roman" w:eastAsia="Times New Roman" w:hAnsi="Times New Roman" w:cs="Times New Roman"/>
        </w:rPr>
        <w:t>10.2.</w:t>
      </w:r>
      <w:r>
        <w:rPr>
          <w:rFonts w:ascii="Arial" w:eastAsia="Arial" w:hAnsi="Arial" w:cs="Arial"/>
        </w:rPr>
        <w:t xml:space="preserve"> </w:t>
      </w:r>
      <w:r>
        <w:t xml:space="preserve">The </w:t>
      </w:r>
      <w:r>
        <w:tab/>
        <w:t xml:space="preserve">Technical </w:t>
      </w:r>
      <w:r>
        <w:tab/>
        <w:t xml:space="preserve">Proposal </w:t>
      </w:r>
      <w:r>
        <w:tab/>
        <w:t xml:space="preserve">shall </w:t>
      </w:r>
      <w:r>
        <w:tab/>
        <w:t xml:space="preserve">contain </w:t>
      </w:r>
      <w:r>
        <w:tab/>
        <w:t xml:space="preserve">the </w:t>
      </w:r>
      <w:r>
        <w:tab/>
        <w:t xml:space="preserve">following information/documents: </w:t>
      </w:r>
    </w:p>
    <w:p w14:paraId="7865A2C4" w14:textId="77777777" w:rsidR="00565A10" w:rsidRDefault="00000000">
      <w:pPr>
        <w:numPr>
          <w:ilvl w:val="0"/>
          <w:numId w:val="14"/>
        </w:numPr>
        <w:ind w:left="2169" w:right="53"/>
      </w:pPr>
      <w:r>
        <w:t xml:space="preserve">Technical Proposal Submission Form shall be the cover letter of the Technical Proposal, using the form prescribed in Section VII. Bidding Forms (TPF 1). </w:t>
      </w:r>
    </w:p>
    <w:p w14:paraId="6E2225EC" w14:textId="77777777" w:rsidR="00565A10" w:rsidRDefault="00000000">
      <w:pPr>
        <w:numPr>
          <w:ilvl w:val="0"/>
          <w:numId w:val="14"/>
        </w:numPr>
        <w:ind w:left="2169" w:right="53"/>
      </w:pPr>
      <w:r>
        <w:lastRenderedPageBreak/>
        <w:t xml:space="preserve">Bid security as prescribed in </w:t>
      </w:r>
      <w:r>
        <w:rPr>
          <w:b/>
        </w:rPr>
        <w:t>ITB</w:t>
      </w:r>
      <w:r>
        <w:t xml:space="preserve"> Clause 15. If the bidder opts to submit the bid security in the form of:  </w:t>
      </w:r>
    </w:p>
    <w:p w14:paraId="2F15C9B1" w14:textId="77777777" w:rsidR="00565A10" w:rsidRDefault="00000000">
      <w:pPr>
        <w:numPr>
          <w:ilvl w:val="0"/>
          <w:numId w:val="15"/>
        </w:numPr>
        <w:ind w:left="2889" w:right="53"/>
      </w:pPr>
      <w:r>
        <w:t xml:space="preserve">a bank draft/guarantee or an irrevocable Letter of Credit issued by a foreign bank, it shall be accompanied by a confirmation from a Universal or Commercial Bank; or </w:t>
      </w:r>
    </w:p>
    <w:p w14:paraId="71E767FC" w14:textId="77777777" w:rsidR="00565A10" w:rsidRDefault="00000000">
      <w:pPr>
        <w:numPr>
          <w:ilvl w:val="0"/>
          <w:numId w:val="15"/>
        </w:numPr>
        <w:ind w:left="2889" w:right="53"/>
      </w:pPr>
      <w:r>
        <w:t xml:space="preserve">a surety bond accompanied by a certification coming from the Insurance Commission that the surety or insurance company is authorized to issue such instrument. </w:t>
      </w:r>
    </w:p>
    <w:p w14:paraId="558D22D6" w14:textId="77777777" w:rsidR="00565A10" w:rsidRDefault="00000000">
      <w:pPr>
        <w:ind w:left="2169" w:right="53"/>
      </w:pPr>
      <w:r>
        <w:rPr>
          <w:rFonts w:ascii="Times New Roman" w:eastAsia="Times New Roman" w:hAnsi="Times New Roman" w:cs="Times New Roman"/>
        </w:rPr>
        <w:t>(c)</w:t>
      </w:r>
      <w:r>
        <w:rPr>
          <w:rFonts w:ascii="Arial" w:eastAsia="Arial" w:hAnsi="Arial" w:cs="Arial"/>
        </w:rPr>
        <w:t xml:space="preserve"> </w:t>
      </w:r>
      <w:r>
        <w:t xml:space="preserve">Information indicated in the paragraphs below must be provided by the Consultant and each partner and/or subconsultant, if any, following the formats described in the Technical Proposal Forms: </w:t>
      </w:r>
    </w:p>
    <w:p w14:paraId="227E41FD" w14:textId="77777777" w:rsidR="00565A10" w:rsidRDefault="00000000">
      <w:pPr>
        <w:numPr>
          <w:ilvl w:val="1"/>
          <w:numId w:val="16"/>
        </w:numPr>
        <w:spacing w:after="0"/>
        <w:ind w:left="2889" w:right="53"/>
      </w:pPr>
      <w:r>
        <w:t xml:space="preserve">A brief description of the organization and outline of recent experience of the Consultant and each partner and/or subconsultant on projects of a similar and related nature as required in form </w:t>
      </w:r>
      <w:r>
        <w:rPr>
          <w:b/>
        </w:rPr>
        <w:t>Error! Reference source not found.</w:t>
      </w:r>
      <w:r>
        <w:t xml:space="preserve">.  For each project, the outline should indicate </w:t>
      </w:r>
      <w:r>
        <w:rPr>
          <w:sz w:val="25"/>
        </w:rPr>
        <w:t xml:space="preserve">inter alia, </w:t>
      </w:r>
      <w:r>
        <w:t xml:space="preserve">the project, contract amount and the Consultant’s involvement.  Information should be provided only for those projects for which the Consultant was legally contracted by itself or as one of the major participating consultants within an association.  Whenever applicable, the experience of individual experts from projects completed independently or when associated with consultants other than the one with whom the individual is currently associated with cannot be claimed as the experience of the current consultant or any one of its partners and/or subconsultants, but can be claimed by the individuals themselves in their CVs.  Consultants should be prepared to substantiate the claimed experience if so requested by the Procuring </w:t>
      </w:r>
    </w:p>
    <w:p w14:paraId="60B63D02" w14:textId="77777777" w:rsidR="00565A10" w:rsidRDefault="00000000">
      <w:pPr>
        <w:ind w:left="2897" w:right="53" w:firstLine="0"/>
      </w:pPr>
      <w:r>
        <w:t xml:space="preserve">Entity. </w:t>
      </w:r>
    </w:p>
    <w:p w14:paraId="4A4F551C" w14:textId="77777777" w:rsidR="00565A10" w:rsidRDefault="00000000">
      <w:pPr>
        <w:numPr>
          <w:ilvl w:val="1"/>
          <w:numId w:val="16"/>
        </w:numPr>
        <w:ind w:left="2889" w:right="53"/>
      </w:pPr>
      <w:r>
        <w:t>Comments, if any, on the TOR (</w:t>
      </w:r>
      <w:r>
        <w:rPr>
          <w:b/>
        </w:rPr>
        <w:t>Error! Reference source not found.</w:t>
      </w:r>
      <w:r>
        <w:t xml:space="preserve">Procuring Entity) to improve performance in carrying out the Project.  Innovativeness shall be appreciated, including workable suggestions that could improve the quality/effectiveness of the Project.  In this regard, unless the Consultant clearly states otherwise, it shall be assumed by the Procuring Entity that work required to implement any such improvements, are included in the inputs shown on the Consultant’s Staffing Schedule. It shall include a list of facilities requested by the Consultant to be provided by the Procuring Entity, if any, </w:t>
      </w:r>
      <w:r>
        <w:lastRenderedPageBreak/>
        <w:t xml:space="preserve">in addition to those shown on the Data Sheet that may include support facilities such as: counterpart staff, office space, local transportation, equipment, domestic administrative support, etc. that would be needed to carry out the project. </w:t>
      </w:r>
    </w:p>
    <w:p w14:paraId="6080F5C7" w14:textId="77777777" w:rsidR="00565A10" w:rsidRDefault="00000000">
      <w:pPr>
        <w:numPr>
          <w:ilvl w:val="1"/>
          <w:numId w:val="16"/>
        </w:numPr>
        <w:ind w:left="2889" w:right="53"/>
      </w:pPr>
      <w:r>
        <w:t xml:space="preserve">A concise, complete, and logical description of how the Consultant’s team shall carry out the services to meet all requirements of the TOR using TPF 4. Description of the Methodology and Work Plan for Performing the Project. </w:t>
      </w:r>
    </w:p>
    <w:p w14:paraId="4E61AEA1" w14:textId="77777777" w:rsidR="00565A10" w:rsidRDefault="00000000">
      <w:pPr>
        <w:numPr>
          <w:ilvl w:val="1"/>
          <w:numId w:val="16"/>
        </w:numPr>
        <w:ind w:left="2889" w:right="53"/>
      </w:pPr>
      <w:r>
        <w:t xml:space="preserve">An organization chart of the key and support staff indicating their tasks and relationships amongst the Consultant and any partner and/or subconsultant, the Procuring Entity, the Funding Source and the GoP, and other parties or stakeholders, if any, involved in the project using TPF 5. Team Composition and Task. </w:t>
      </w:r>
    </w:p>
    <w:p w14:paraId="14754071" w14:textId="77777777" w:rsidR="00565A10" w:rsidRDefault="00000000">
      <w:pPr>
        <w:numPr>
          <w:ilvl w:val="1"/>
          <w:numId w:val="16"/>
        </w:numPr>
        <w:ind w:left="2889" w:right="53"/>
      </w:pPr>
      <w:r>
        <w:t xml:space="preserve">The name, age, nationality, background employment record, and professional experience of each nominated expert including ongoing projects, with particular reference to the type of experience required for the tasks assigned should be presented in the CV format shown in </w:t>
      </w:r>
      <w:r>
        <w:rPr>
          <w:b/>
        </w:rPr>
        <w:t>Error! Reference source not found.</w:t>
      </w:r>
      <w:r>
        <w:t xml:space="preserve">. Only one duly notarized CV for each consultant involved in the Project may be submitted for each position. </w:t>
      </w:r>
    </w:p>
    <w:p w14:paraId="7135DC61" w14:textId="77777777" w:rsidR="00565A10" w:rsidRDefault="00000000">
      <w:pPr>
        <w:numPr>
          <w:ilvl w:val="1"/>
          <w:numId w:val="16"/>
        </w:numPr>
        <w:ind w:left="2889" w:right="53"/>
      </w:pPr>
      <w:r>
        <w:t xml:space="preserve">The Procuring Entity requires that each expert confirm that the content of his/her CV is correct and the experts themselves should sign the certification of the CV. In addition, the expert should submit a signed written commitment stating that the expert shall work for the Project once awarded the contract. A zero rating shall be given to a nominated expert if the expert: </w:t>
      </w:r>
    </w:p>
    <w:p w14:paraId="3A547152" w14:textId="77777777" w:rsidR="00565A10" w:rsidRDefault="00000000">
      <w:pPr>
        <w:spacing w:after="13" w:line="249" w:lineRule="auto"/>
        <w:ind w:left="12" w:right="53" w:hanging="10"/>
        <w:jc w:val="right"/>
      </w:pPr>
      <w:r>
        <w:t>(vi.1)</w:t>
      </w:r>
      <w:r>
        <w:rPr>
          <w:rFonts w:ascii="Arial" w:eastAsia="Arial" w:hAnsi="Arial" w:cs="Arial"/>
        </w:rPr>
        <w:t xml:space="preserve"> </w:t>
      </w:r>
      <w:r>
        <w:t xml:space="preserve">is proposed for a domestic position but is not a </w:t>
      </w:r>
    </w:p>
    <w:p w14:paraId="548C28D6" w14:textId="77777777" w:rsidR="00565A10" w:rsidRDefault="00000000">
      <w:pPr>
        <w:ind w:left="3617" w:right="53" w:firstLine="0"/>
      </w:pPr>
      <w:r>
        <w:t xml:space="preserve">Filipino citizen;  </w:t>
      </w:r>
    </w:p>
    <w:p w14:paraId="20076F9D" w14:textId="77777777" w:rsidR="00565A10" w:rsidRDefault="00000000">
      <w:pPr>
        <w:ind w:left="2897" w:right="53" w:firstLine="0"/>
      </w:pPr>
      <w:r>
        <w:t>(vi.2)</w:t>
      </w:r>
      <w:r>
        <w:rPr>
          <w:rFonts w:ascii="Arial" w:eastAsia="Arial" w:hAnsi="Arial" w:cs="Arial"/>
        </w:rPr>
        <w:t xml:space="preserve"> </w:t>
      </w:r>
      <w:r>
        <w:t xml:space="preserve">failed to state nationality on the CV; or </w:t>
      </w:r>
    </w:p>
    <w:p w14:paraId="585193A7" w14:textId="77777777" w:rsidR="00565A10" w:rsidRDefault="00000000">
      <w:pPr>
        <w:ind w:left="3610" w:right="53"/>
      </w:pPr>
      <w:r>
        <w:t>(vi.3)</w:t>
      </w:r>
      <w:r>
        <w:rPr>
          <w:rFonts w:ascii="Arial" w:eastAsia="Arial" w:hAnsi="Arial" w:cs="Arial"/>
        </w:rPr>
        <w:t xml:space="preserve"> </w:t>
      </w:r>
      <w:r>
        <w:t xml:space="preserve">the CV is not signed in accordance with paragraph (v) above. </w:t>
      </w:r>
    </w:p>
    <w:p w14:paraId="4C9A61A8" w14:textId="77777777" w:rsidR="00565A10" w:rsidRDefault="00000000">
      <w:pPr>
        <w:numPr>
          <w:ilvl w:val="0"/>
          <w:numId w:val="17"/>
        </w:numPr>
        <w:ind w:left="2889" w:right="53"/>
      </w:pPr>
      <w:r>
        <w:t>A Time Schedule (</w:t>
      </w:r>
      <w:r>
        <w:rPr>
          <w:b/>
        </w:rPr>
        <w:t>Error! Reference source not found.</w:t>
      </w:r>
      <w:r>
        <w:t xml:space="preserve">) indicating clearly the estimated duration in terms of person-months (shown separately for work in the field and in the home office) and the proposed timing of each input for each nominated expert, including domestic experts, if </w:t>
      </w:r>
      <w:r>
        <w:lastRenderedPageBreak/>
        <w:t xml:space="preserve">required, using the format shown. The schedule shall also indicate when experts are working in </w:t>
      </w:r>
    </w:p>
    <w:p w14:paraId="59A14AC3" w14:textId="77777777" w:rsidR="00565A10" w:rsidRDefault="00000000">
      <w:pPr>
        <w:ind w:left="2897" w:right="53" w:firstLine="0"/>
      </w:pPr>
      <w:r>
        <w:t xml:space="preserve">the project office and when they are working at locations away from the project office. </w:t>
      </w:r>
    </w:p>
    <w:p w14:paraId="1BBE07CA" w14:textId="77777777" w:rsidR="00565A10" w:rsidRDefault="00000000">
      <w:pPr>
        <w:numPr>
          <w:ilvl w:val="0"/>
          <w:numId w:val="17"/>
        </w:numPr>
        <w:ind w:left="2889" w:right="53"/>
      </w:pPr>
      <w:r>
        <w:t xml:space="preserve">A work plan showing in graphical format (bar chart) the timing of major activities, anticipated coordination meetings, and deliverables such as reports required under the TOR using TPF 8. Activity (Work) Schedule. </w:t>
      </w:r>
    </w:p>
    <w:p w14:paraId="643D87E7" w14:textId="77777777" w:rsidR="00565A10" w:rsidRDefault="00000000">
      <w:pPr>
        <w:spacing w:after="308"/>
        <w:ind w:left="2169" w:right="53"/>
      </w:pPr>
      <w:r>
        <w:rPr>
          <w:rFonts w:ascii="Times New Roman" w:eastAsia="Times New Roman" w:hAnsi="Times New Roman" w:cs="Times New Roman"/>
        </w:rPr>
        <w:t>(d)</w:t>
      </w:r>
      <w:r>
        <w:rPr>
          <w:rFonts w:ascii="Arial" w:eastAsia="Arial" w:hAnsi="Arial" w:cs="Arial"/>
        </w:rPr>
        <w:t xml:space="preserve"> </w:t>
      </w:r>
      <w:r>
        <w:t xml:space="preserve">Sworn statement in accordance with Section 25.3 of the IRR of RA 9184 and using the form prescribed in </w:t>
      </w:r>
      <w:r>
        <w:rPr>
          <w:b/>
        </w:rPr>
        <w:t>Error! Reference source not found..</w:t>
      </w:r>
      <w:r>
        <w:t xml:space="preserve">  </w:t>
      </w:r>
    </w:p>
    <w:p w14:paraId="2793999D" w14:textId="77777777" w:rsidR="00565A10" w:rsidRDefault="00000000">
      <w:pPr>
        <w:pStyle w:val="Heading3"/>
        <w:ind w:left="12"/>
      </w:pPr>
      <w:r>
        <w:t>11.</w:t>
      </w:r>
      <w:r>
        <w:rPr>
          <w:rFonts w:ascii="Arial" w:eastAsia="Arial" w:hAnsi="Arial" w:cs="Arial"/>
        </w:rPr>
        <w:t xml:space="preserve"> </w:t>
      </w:r>
      <w:r>
        <w:t xml:space="preserve">Documents Comprising the Bid: Financial Proposal </w:t>
      </w:r>
    </w:p>
    <w:p w14:paraId="6478D6B4" w14:textId="77777777" w:rsidR="00565A10" w:rsidRDefault="00000000">
      <w:pPr>
        <w:ind w:left="1434" w:right="53"/>
      </w:pPr>
      <w:r>
        <w:rPr>
          <w:rFonts w:ascii="Times New Roman" w:eastAsia="Times New Roman" w:hAnsi="Times New Roman" w:cs="Times New Roman"/>
        </w:rPr>
        <w:t>11.1.</w:t>
      </w:r>
      <w:r>
        <w:rPr>
          <w:rFonts w:ascii="Arial" w:eastAsia="Arial" w:hAnsi="Arial" w:cs="Arial"/>
        </w:rPr>
        <w:t xml:space="preserve"> </w:t>
      </w:r>
      <w:r>
        <w:t xml:space="preserve">All information provided in a Consultant’s Financial Proposal shall be treated as confidential.  The Financial Proposal must be submitted in hard copy using the format shown in Error! Reference source not found.. </w:t>
      </w:r>
    </w:p>
    <w:p w14:paraId="0AD199DA" w14:textId="77777777" w:rsidR="00565A10" w:rsidRDefault="00000000">
      <w:pPr>
        <w:ind w:left="1434" w:right="53"/>
      </w:pPr>
      <w:r>
        <w:rPr>
          <w:rFonts w:ascii="Times New Roman" w:eastAsia="Times New Roman" w:hAnsi="Times New Roman" w:cs="Times New Roman"/>
        </w:rPr>
        <w:t>11.2.</w:t>
      </w:r>
      <w:r>
        <w:rPr>
          <w:rFonts w:ascii="Arial" w:eastAsia="Arial" w:hAnsi="Arial" w:cs="Arial"/>
        </w:rPr>
        <w:t xml:space="preserve"> </w:t>
      </w:r>
      <w:r>
        <w:t xml:space="preserve">The Financial Proposal requires completion of six (6) forms, particularly, FPF 1, FPF 2, FPF 3, FPF 4, FPF 5, and FPF 6.  </w:t>
      </w:r>
      <w:r>
        <w:rPr>
          <w:b/>
        </w:rPr>
        <w:t>Error! Reference source not found.</w:t>
      </w:r>
      <w:r>
        <w:t xml:space="preserve"> should form the covering letter of the Financial Proposal.  Form </w:t>
      </w:r>
      <w:r>
        <w:rPr>
          <w:b/>
        </w:rPr>
        <w:t>Error! Reference source not found.</w:t>
      </w:r>
      <w:r>
        <w:t xml:space="preserve">  </w:t>
      </w:r>
      <w:r>
        <w:rPr>
          <w:b/>
        </w:rPr>
        <w:t>Error! Reference source not found.</w:t>
      </w:r>
      <w:r>
        <w:t xml:space="preserve">, </w:t>
      </w:r>
      <w:r>
        <w:rPr>
          <w:b/>
        </w:rPr>
        <w:t>Error! Reference source not found.</w:t>
      </w:r>
      <w:r>
        <w:t xml:space="preserve">, </w:t>
      </w:r>
      <w:r>
        <w:rPr>
          <w:b/>
        </w:rPr>
        <w:t>Error! Reference source not found.</w:t>
      </w:r>
      <w:r>
        <w:t xml:space="preserve">, and </w:t>
      </w:r>
      <w:r>
        <w:rPr>
          <w:b/>
        </w:rPr>
        <w:t>Error! Reference source not found.</w:t>
      </w:r>
      <w:r>
        <w:t xml:space="preserve">, relate to the costs of consulting services under two distinct categories, namely: (a) Remuneration; and (b) Reimbursable Expenditures.   </w:t>
      </w:r>
    </w:p>
    <w:p w14:paraId="2607E73C" w14:textId="77777777" w:rsidR="00565A10" w:rsidRDefault="00000000">
      <w:pPr>
        <w:ind w:left="1434" w:right="53"/>
      </w:pPr>
      <w:r>
        <w:rPr>
          <w:rFonts w:ascii="Times New Roman" w:eastAsia="Times New Roman" w:hAnsi="Times New Roman" w:cs="Times New Roman"/>
        </w:rPr>
        <w:t>11.3.</w:t>
      </w:r>
      <w:r>
        <w:rPr>
          <w:rFonts w:ascii="Arial" w:eastAsia="Arial" w:hAnsi="Arial" w:cs="Arial"/>
        </w:rPr>
        <w:t xml:space="preserve"> </w:t>
      </w:r>
      <w:r>
        <w:t xml:space="preserve">Remuneration is divided into billing rate estimates for international and domestic consultants. Reimbursable Expenditures are divided into per diem rates for international and domestic consultants and costs for other reimbursable expenditure items required to perform the consulting services. </w:t>
      </w:r>
    </w:p>
    <w:p w14:paraId="183EB4A1" w14:textId="77777777" w:rsidR="00565A10" w:rsidRDefault="00000000">
      <w:pPr>
        <w:ind w:left="1434" w:right="53"/>
      </w:pPr>
      <w:r>
        <w:rPr>
          <w:rFonts w:ascii="Times New Roman" w:eastAsia="Times New Roman" w:hAnsi="Times New Roman" w:cs="Times New Roman"/>
        </w:rPr>
        <w:t>11.4.</w:t>
      </w:r>
      <w:r>
        <w:rPr>
          <w:rFonts w:ascii="Arial" w:eastAsia="Arial" w:hAnsi="Arial" w:cs="Arial"/>
        </w:rPr>
        <w:t xml:space="preserve"> </w:t>
      </w:r>
      <w:r>
        <w:t xml:space="preserve">The list of experts, and their respective inputs, identified in </w:t>
      </w:r>
      <w:r>
        <w:rPr>
          <w:b/>
        </w:rPr>
        <w:t>Error! Reference source not found.</w:t>
      </w:r>
      <w:r>
        <w:t xml:space="preserve">, must match the list of experts and their respective inputs shown in </w:t>
      </w:r>
      <w:r>
        <w:rPr>
          <w:b/>
        </w:rPr>
        <w:t>Error! Reference source not found.</w:t>
      </w:r>
      <w:r>
        <w:t xml:space="preserve">.  </w:t>
      </w:r>
    </w:p>
    <w:p w14:paraId="38A43112" w14:textId="77777777" w:rsidR="00565A10" w:rsidRDefault="00000000">
      <w:pPr>
        <w:ind w:left="1434" w:right="53"/>
      </w:pPr>
      <w:r>
        <w:rPr>
          <w:rFonts w:ascii="Times New Roman" w:eastAsia="Times New Roman" w:hAnsi="Times New Roman" w:cs="Times New Roman"/>
        </w:rPr>
        <w:t>11.5.</w:t>
      </w:r>
      <w:r>
        <w:rPr>
          <w:rFonts w:ascii="Arial" w:eastAsia="Arial" w:hAnsi="Arial" w:cs="Arial"/>
        </w:rPr>
        <w:t xml:space="preserve"> </w:t>
      </w:r>
      <w:r>
        <w:t xml:space="preserve">The Consultant shall be subject to Philippine taxes on amounts payable by the Procuring Entity under the contract through mandated withholding by local tax authorities of specified percentages of such amounts or otherwise.  The </w:t>
      </w:r>
      <w:r>
        <w:rPr>
          <w:b/>
          <w:u w:val="single" w:color="000000"/>
        </w:rPr>
        <w:t>BDS</w:t>
      </w:r>
      <w:r>
        <w:t xml:space="preserve"> details the taxes payable. </w:t>
      </w:r>
    </w:p>
    <w:p w14:paraId="0DFB5C4E" w14:textId="77777777" w:rsidR="00565A10" w:rsidRDefault="00000000">
      <w:pPr>
        <w:ind w:left="1434" w:right="53"/>
      </w:pPr>
      <w:r>
        <w:rPr>
          <w:rFonts w:ascii="Times New Roman" w:eastAsia="Times New Roman" w:hAnsi="Times New Roman" w:cs="Times New Roman"/>
        </w:rPr>
        <w:t>11.6.</w:t>
      </w:r>
      <w:r>
        <w:rPr>
          <w:rFonts w:ascii="Arial" w:eastAsia="Arial" w:hAnsi="Arial" w:cs="Arial"/>
        </w:rPr>
        <w:t xml:space="preserve"> </w:t>
      </w:r>
      <w:r>
        <w:t xml:space="preserve">The Financial Proposal should clearly estimate, as a separate amount, the local taxes (including social security), duties, fees, levies, and other </w:t>
      </w:r>
      <w:r>
        <w:lastRenderedPageBreak/>
        <w:t xml:space="preserve">charges imposed under the applicable law, on the Consultants, the subconsultants, and its personnel (other than Philippine Nationals or permanent residents of the Philippines). </w:t>
      </w:r>
    </w:p>
    <w:p w14:paraId="7F10CADD" w14:textId="77777777" w:rsidR="00565A10" w:rsidRDefault="00000000">
      <w:pPr>
        <w:spacing w:after="308"/>
        <w:ind w:left="1434" w:right="53"/>
      </w:pPr>
      <w:r>
        <w:rPr>
          <w:rFonts w:ascii="Times New Roman" w:eastAsia="Times New Roman" w:hAnsi="Times New Roman" w:cs="Times New Roman"/>
        </w:rPr>
        <w:t>11.7.</w:t>
      </w:r>
      <w:r>
        <w:rPr>
          <w:rFonts w:ascii="Arial" w:eastAsia="Arial" w:hAnsi="Arial" w:cs="Arial"/>
        </w:rPr>
        <w:t xml:space="preserve"> </w:t>
      </w:r>
      <w:r>
        <w:t xml:space="preserve">Unless otherwise provided in the </w:t>
      </w:r>
      <w:r>
        <w:rPr>
          <w:b/>
          <w:u w:val="single" w:color="000000"/>
        </w:rPr>
        <w:t>BDS</w:t>
      </w:r>
      <w:r>
        <w:t xml:space="preserve">, total calculated bid prices, as evaluated and corrected for minor arithmetical corrections, such as computational errors, which exceed the approved budget for the contract (ABC) shall not be considered. </w:t>
      </w:r>
    </w:p>
    <w:p w14:paraId="424378C5" w14:textId="77777777" w:rsidR="00565A10" w:rsidRDefault="00000000">
      <w:pPr>
        <w:pStyle w:val="Heading3"/>
        <w:spacing w:after="183"/>
        <w:ind w:left="12"/>
      </w:pPr>
      <w:r>
        <w:t>12.</w:t>
      </w:r>
      <w:r>
        <w:rPr>
          <w:rFonts w:ascii="Arial" w:eastAsia="Arial" w:hAnsi="Arial" w:cs="Arial"/>
        </w:rPr>
        <w:t xml:space="preserve"> </w:t>
      </w:r>
      <w:r>
        <w:t xml:space="preserve">Alternative Bids </w:t>
      </w:r>
    </w:p>
    <w:p w14:paraId="317CFA67" w14:textId="77777777" w:rsidR="00565A10" w:rsidRDefault="00000000">
      <w:pPr>
        <w:spacing w:after="311"/>
        <w:ind w:left="721" w:right="53" w:firstLine="0"/>
      </w:pPr>
      <w:r>
        <w:t xml:space="preserve">Consultants participating in more than one bid or associating with any other entity other than those already provided in its eligibility documents and allowed by the Procuring Entity shall be disqualified. </w:t>
      </w:r>
    </w:p>
    <w:p w14:paraId="229F1D48" w14:textId="77777777" w:rsidR="00565A10" w:rsidRDefault="00000000">
      <w:pPr>
        <w:pStyle w:val="Heading3"/>
        <w:ind w:left="12"/>
      </w:pPr>
      <w:r>
        <w:t>13.</w:t>
      </w:r>
      <w:r>
        <w:rPr>
          <w:rFonts w:ascii="Arial" w:eastAsia="Arial" w:hAnsi="Arial" w:cs="Arial"/>
        </w:rPr>
        <w:t xml:space="preserve"> </w:t>
      </w:r>
      <w:r>
        <w:t xml:space="preserve">Bid Currencies </w:t>
      </w:r>
    </w:p>
    <w:p w14:paraId="4D332128" w14:textId="77777777" w:rsidR="00565A10" w:rsidRDefault="00000000">
      <w:pPr>
        <w:ind w:left="1434" w:right="53"/>
      </w:pPr>
      <w:r>
        <w:rPr>
          <w:rFonts w:ascii="Times New Roman" w:eastAsia="Times New Roman" w:hAnsi="Times New Roman" w:cs="Times New Roman"/>
        </w:rPr>
        <w:t>13.1.</w:t>
      </w:r>
      <w:r>
        <w:rPr>
          <w:rFonts w:ascii="Arial" w:eastAsia="Arial" w:hAnsi="Arial" w:cs="Arial"/>
        </w:rPr>
        <w:t xml:space="preserve"> </w:t>
      </w:r>
      <w:r>
        <w:t xml:space="preserve">All bid prices shall be quoted in Philippine Pesos unless otherwise provided in the </w:t>
      </w:r>
      <w:r>
        <w:rPr>
          <w:b/>
          <w:u w:val="single" w:color="000000"/>
        </w:rPr>
        <w:t>BDS</w:t>
      </w:r>
      <w:r>
        <w:t xml:space="preserve">. However, for purposes of bid evaluation, bids denominated in foreign currencies shall be converted to Philippine currency based on the exchange rate prevailing on the day of the bid opening. </w:t>
      </w:r>
    </w:p>
    <w:p w14:paraId="3D8BD8BE" w14:textId="77777777" w:rsidR="00565A10" w:rsidRDefault="00000000">
      <w:pPr>
        <w:ind w:left="1434" w:right="53"/>
      </w:pPr>
      <w:r>
        <w:rPr>
          <w:rFonts w:ascii="Times New Roman" w:eastAsia="Times New Roman" w:hAnsi="Times New Roman" w:cs="Times New Roman"/>
        </w:rPr>
        <w:t>13.2.</w:t>
      </w:r>
      <w:r>
        <w:rPr>
          <w:rFonts w:ascii="Arial" w:eastAsia="Arial" w:hAnsi="Arial" w:cs="Arial"/>
        </w:rPr>
        <w:t xml:space="preserve"> </w:t>
      </w:r>
      <w:r>
        <w:t xml:space="preserve">If so allowed in accordance with </w:t>
      </w:r>
      <w:r>
        <w:rPr>
          <w:b/>
        </w:rPr>
        <w:t>ITB</w:t>
      </w:r>
      <w:r>
        <w:t xml:space="preserve"> Clause 13.1, the Procuring Entity for purposes of bid evaluation and comparing the bid prices will convert the amounts in various currencies in which the bid price is expressed to Philippine Pesos at the exchange rate as published in the </w:t>
      </w:r>
      <w:r>
        <w:rPr>
          <w:sz w:val="25"/>
        </w:rPr>
        <w:t>Bangko Sentral ng Pilipinas</w:t>
      </w:r>
      <w:r>
        <w:t xml:space="preserve"> (BSP) reference rate bulletin on the day of the bid opening. </w:t>
      </w:r>
    </w:p>
    <w:p w14:paraId="3906C95D" w14:textId="77777777" w:rsidR="00565A10" w:rsidRDefault="00000000">
      <w:pPr>
        <w:spacing w:after="310"/>
        <w:ind w:left="1434" w:right="53"/>
      </w:pPr>
      <w:r>
        <w:rPr>
          <w:rFonts w:ascii="Times New Roman" w:eastAsia="Times New Roman" w:hAnsi="Times New Roman" w:cs="Times New Roman"/>
        </w:rPr>
        <w:t>13.3.</w:t>
      </w:r>
      <w:r>
        <w:rPr>
          <w:rFonts w:ascii="Arial" w:eastAsia="Arial" w:hAnsi="Arial" w:cs="Arial"/>
        </w:rPr>
        <w:t xml:space="preserve"> </w:t>
      </w:r>
      <w:r>
        <w:t xml:space="preserve">Unless otherwise specified in the </w:t>
      </w:r>
      <w:r>
        <w:rPr>
          <w:b/>
          <w:u w:val="single" w:color="000000"/>
        </w:rPr>
        <w:t>BDS</w:t>
      </w:r>
      <w:r>
        <w:t xml:space="preserve">, payment of the contract price shall be made in Philippine Pesos. </w:t>
      </w:r>
    </w:p>
    <w:p w14:paraId="5467D48B" w14:textId="77777777" w:rsidR="00565A10" w:rsidRDefault="00000000">
      <w:pPr>
        <w:pStyle w:val="Heading3"/>
        <w:ind w:left="12"/>
      </w:pPr>
      <w:r>
        <w:t>14.</w:t>
      </w:r>
      <w:r>
        <w:rPr>
          <w:rFonts w:ascii="Arial" w:eastAsia="Arial" w:hAnsi="Arial" w:cs="Arial"/>
        </w:rPr>
        <w:t xml:space="preserve"> </w:t>
      </w:r>
      <w:r>
        <w:t xml:space="preserve">Bid Validity </w:t>
      </w:r>
    </w:p>
    <w:p w14:paraId="2E51B795" w14:textId="77777777" w:rsidR="00565A10" w:rsidRDefault="00000000">
      <w:pPr>
        <w:ind w:left="1434" w:right="53"/>
      </w:pPr>
      <w:r>
        <w:rPr>
          <w:rFonts w:ascii="Times New Roman" w:eastAsia="Times New Roman" w:hAnsi="Times New Roman" w:cs="Times New Roman"/>
        </w:rPr>
        <w:t>14.1.</w:t>
      </w:r>
      <w:r>
        <w:rPr>
          <w:rFonts w:ascii="Arial" w:eastAsia="Arial" w:hAnsi="Arial" w:cs="Arial"/>
        </w:rPr>
        <w:t xml:space="preserve"> </w:t>
      </w:r>
      <w:r>
        <w:t xml:space="preserve">Bids shall remain valid for the period specified in the </w:t>
      </w:r>
      <w:r>
        <w:rPr>
          <w:b/>
          <w:u w:val="single" w:color="000000"/>
        </w:rPr>
        <w:t>BDS</w:t>
      </w:r>
      <w:r>
        <w:rPr>
          <w:b/>
        </w:rPr>
        <w:t xml:space="preserve"> </w:t>
      </w:r>
      <w:r>
        <w:t xml:space="preserve">which shall not exceed one hundred twenty (120) calendar days from the date of the opening of bids.  </w:t>
      </w:r>
    </w:p>
    <w:p w14:paraId="0FFC95DD" w14:textId="77777777" w:rsidR="00565A10" w:rsidRDefault="00000000">
      <w:pPr>
        <w:spacing w:after="229"/>
        <w:ind w:left="1434" w:right="53"/>
      </w:pPr>
      <w:r>
        <w:rPr>
          <w:rFonts w:ascii="Times New Roman" w:eastAsia="Times New Roman" w:hAnsi="Times New Roman" w:cs="Times New Roman"/>
        </w:rPr>
        <w:t>14.2.</w:t>
      </w:r>
      <w:r>
        <w:rPr>
          <w:rFonts w:ascii="Arial" w:eastAsia="Arial" w:hAnsi="Arial" w:cs="Arial"/>
        </w:rPr>
        <w:t xml:space="preserve"> </w:t>
      </w:r>
      <w:r>
        <w:t xml:space="preserve">In exceptional circumstances, prior to the expiration of the bid validity period, the Procuring Entity may request Consultants to extend the period of validity of their bids. The request and the responses shall be made in writing. The bid security described in </w:t>
      </w:r>
      <w:r>
        <w:rPr>
          <w:b/>
        </w:rPr>
        <w:t>ITB</w:t>
      </w:r>
      <w:r>
        <w:t xml:space="preserve"> Clause 15 should also be extended corresponding to the extension of the bid validity period at the least. A Consultant may refuse the request without forfeiting its bid security, but his bid shall no longer be considered for further evaluation and award. A Consultant granting the request shall not be required or permitted to modify its bid. </w:t>
      </w:r>
    </w:p>
    <w:p w14:paraId="680E04BE" w14:textId="77777777" w:rsidR="00565A10" w:rsidRDefault="00000000">
      <w:pPr>
        <w:spacing w:after="0" w:line="259" w:lineRule="auto"/>
        <w:ind w:left="1456" w:firstLine="0"/>
        <w:jc w:val="left"/>
      </w:pPr>
      <w:r>
        <w:t xml:space="preserve"> </w:t>
      </w:r>
    </w:p>
    <w:p w14:paraId="7CD8D578" w14:textId="77777777" w:rsidR="00565A10" w:rsidRDefault="00000000">
      <w:pPr>
        <w:pStyle w:val="Heading3"/>
        <w:ind w:left="12"/>
      </w:pPr>
      <w:r>
        <w:lastRenderedPageBreak/>
        <w:t>15.</w:t>
      </w:r>
      <w:r>
        <w:rPr>
          <w:rFonts w:ascii="Arial" w:eastAsia="Arial" w:hAnsi="Arial" w:cs="Arial"/>
        </w:rPr>
        <w:t xml:space="preserve"> </w:t>
      </w:r>
      <w:r>
        <w:t xml:space="preserve">Bid Security </w:t>
      </w:r>
    </w:p>
    <w:p w14:paraId="258264BE" w14:textId="77777777" w:rsidR="00565A10" w:rsidRDefault="00000000">
      <w:pPr>
        <w:spacing w:after="12"/>
        <w:ind w:left="1434" w:right="53"/>
      </w:pPr>
      <w:r>
        <w:rPr>
          <w:rFonts w:ascii="Times New Roman" w:eastAsia="Times New Roman" w:hAnsi="Times New Roman" w:cs="Times New Roman"/>
        </w:rPr>
        <w:t>15.1.</w:t>
      </w:r>
      <w:r>
        <w:rPr>
          <w:rFonts w:ascii="Arial" w:eastAsia="Arial" w:hAnsi="Arial" w:cs="Arial"/>
        </w:rPr>
        <w:t xml:space="preserve"> </w:t>
      </w:r>
      <w:r>
        <w:t xml:space="preserve">The Consultant shall submit a Bid Securing Declaration or any form of Bid Security in an amount stated in the </w:t>
      </w:r>
      <w:r>
        <w:rPr>
          <w:b/>
          <w:u w:val="single" w:color="000000"/>
        </w:rPr>
        <w:t>BDS</w:t>
      </w:r>
      <w:r>
        <w:t xml:space="preserve">, which shall be not less than the percentage of the ABC in accordance with the following schedule: </w:t>
      </w:r>
    </w:p>
    <w:tbl>
      <w:tblPr>
        <w:tblStyle w:val="TableGrid"/>
        <w:tblW w:w="7562" w:type="dxa"/>
        <w:tblInd w:w="1449" w:type="dxa"/>
        <w:tblCellMar>
          <w:top w:w="58" w:type="dxa"/>
          <w:left w:w="115" w:type="dxa"/>
        </w:tblCellMar>
        <w:tblLook w:val="04A0" w:firstRow="1" w:lastRow="0" w:firstColumn="1" w:lastColumn="0" w:noHBand="0" w:noVBand="1"/>
      </w:tblPr>
      <w:tblGrid>
        <w:gridCol w:w="3781"/>
        <w:gridCol w:w="3781"/>
      </w:tblGrid>
      <w:tr w:rsidR="00565A10" w14:paraId="32D23951" w14:textId="77777777">
        <w:trPr>
          <w:trHeight w:val="878"/>
        </w:trPr>
        <w:tc>
          <w:tcPr>
            <w:tcW w:w="3781" w:type="dxa"/>
            <w:tcBorders>
              <w:top w:val="single" w:sz="4" w:space="0" w:color="000000"/>
              <w:left w:val="single" w:sz="4" w:space="0" w:color="000000"/>
              <w:bottom w:val="single" w:sz="4" w:space="0" w:color="000000"/>
              <w:right w:val="single" w:sz="4" w:space="0" w:color="000000"/>
            </w:tcBorders>
            <w:vAlign w:val="center"/>
          </w:tcPr>
          <w:p w14:paraId="165F8227" w14:textId="77777777" w:rsidR="00565A10" w:rsidRDefault="00000000">
            <w:pPr>
              <w:spacing w:after="0" w:line="259" w:lineRule="auto"/>
              <w:ind w:left="0" w:right="121" w:firstLine="0"/>
              <w:jc w:val="center"/>
            </w:pPr>
            <w:r>
              <w:t xml:space="preserve">Form of Bid Security </w:t>
            </w:r>
          </w:p>
        </w:tc>
        <w:tc>
          <w:tcPr>
            <w:tcW w:w="3781" w:type="dxa"/>
            <w:tcBorders>
              <w:top w:val="single" w:sz="4" w:space="0" w:color="000000"/>
              <w:left w:val="single" w:sz="4" w:space="0" w:color="000000"/>
              <w:bottom w:val="single" w:sz="4" w:space="0" w:color="000000"/>
              <w:right w:val="single" w:sz="4" w:space="0" w:color="000000"/>
            </w:tcBorders>
          </w:tcPr>
          <w:p w14:paraId="6910BD53" w14:textId="77777777" w:rsidR="00565A10" w:rsidRDefault="00000000">
            <w:pPr>
              <w:spacing w:after="0" w:line="259" w:lineRule="auto"/>
              <w:ind w:left="0" w:right="119" w:firstLine="0"/>
              <w:jc w:val="center"/>
            </w:pPr>
            <w:r>
              <w:t xml:space="preserve">Amount of Bid Security </w:t>
            </w:r>
          </w:p>
          <w:p w14:paraId="423C0AF8" w14:textId="77777777" w:rsidR="00565A10" w:rsidRDefault="00000000">
            <w:pPr>
              <w:spacing w:after="0" w:line="259" w:lineRule="auto"/>
              <w:ind w:left="0" w:right="120" w:firstLine="0"/>
              <w:jc w:val="center"/>
            </w:pPr>
            <w:r>
              <w:t xml:space="preserve">(Not less than the </w:t>
            </w:r>
          </w:p>
          <w:p w14:paraId="147DA290" w14:textId="77777777" w:rsidR="00565A10" w:rsidRDefault="00000000">
            <w:pPr>
              <w:spacing w:after="0" w:line="259" w:lineRule="auto"/>
              <w:ind w:left="0" w:right="118" w:firstLine="0"/>
              <w:jc w:val="center"/>
            </w:pPr>
            <w:r>
              <w:t xml:space="preserve"> Percentage of the ABC) </w:t>
            </w:r>
          </w:p>
        </w:tc>
      </w:tr>
      <w:tr w:rsidR="00565A10" w14:paraId="2DD462D5" w14:textId="77777777">
        <w:trPr>
          <w:trHeight w:val="3488"/>
        </w:trPr>
        <w:tc>
          <w:tcPr>
            <w:tcW w:w="3781" w:type="dxa"/>
            <w:tcBorders>
              <w:top w:val="single" w:sz="4" w:space="0" w:color="000000"/>
              <w:left w:val="single" w:sz="4" w:space="0" w:color="000000"/>
              <w:bottom w:val="single" w:sz="4" w:space="0" w:color="000000"/>
              <w:right w:val="single" w:sz="4" w:space="0" w:color="000000"/>
            </w:tcBorders>
          </w:tcPr>
          <w:p w14:paraId="45EDAB72" w14:textId="77777777" w:rsidR="00565A10" w:rsidRDefault="00000000">
            <w:pPr>
              <w:spacing w:after="1" w:line="238" w:lineRule="auto"/>
              <w:ind w:left="360" w:right="117" w:hanging="360"/>
            </w:pPr>
            <w:r>
              <w:t>a)</w:t>
            </w:r>
            <w:r>
              <w:rPr>
                <w:rFonts w:ascii="Arial" w:eastAsia="Arial" w:hAnsi="Arial" w:cs="Arial"/>
              </w:rPr>
              <w:t xml:space="preserve"> </w:t>
            </w:r>
            <w:r>
              <w:t xml:space="preserve">Cash or cashier’s/manager’s check issued by a Universal or Commercial Bank. </w:t>
            </w:r>
          </w:p>
          <w:p w14:paraId="49D71825" w14:textId="77777777" w:rsidR="00565A10" w:rsidRDefault="00000000">
            <w:pPr>
              <w:spacing w:after="0" w:line="259" w:lineRule="auto"/>
              <w:ind w:left="360" w:firstLine="0"/>
              <w:jc w:val="left"/>
            </w:pPr>
            <w:r>
              <w:t xml:space="preserve"> </w:t>
            </w:r>
          </w:p>
          <w:p w14:paraId="5BC61436" w14:textId="77777777" w:rsidR="00565A10" w:rsidRDefault="00000000">
            <w:pPr>
              <w:spacing w:after="0" w:line="259" w:lineRule="auto"/>
              <w:ind w:left="0" w:right="59" w:firstLine="0"/>
              <w:jc w:val="right"/>
            </w:pPr>
            <w:r>
              <w:rPr>
                <w:sz w:val="25"/>
              </w:rPr>
              <w:t xml:space="preserve">For biddings conducted by </w:t>
            </w:r>
          </w:p>
          <w:p w14:paraId="5902547A" w14:textId="77777777" w:rsidR="00565A10" w:rsidRDefault="00000000">
            <w:pPr>
              <w:spacing w:after="0" w:line="228" w:lineRule="auto"/>
              <w:ind w:left="343" w:right="54" w:firstLine="0"/>
            </w:pPr>
            <w:r>
              <w:rPr>
                <w:sz w:val="25"/>
              </w:rPr>
              <w:t xml:space="preserve">LGUs, </w:t>
            </w:r>
            <w:r>
              <w:rPr>
                <w:sz w:val="25"/>
              </w:rPr>
              <w:tab/>
              <w:t xml:space="preserve">the cashier’s/manager’s check may be issued by other banks certified by the BSP as authorized to issue such financial instrument. </w:t>
            </w:r>
          </w:p>
          <w:p w14:paraId="496FA5A2" w14:textId="77777777" w:rsidR="00565A10" w:rsidRDefault="00000000">
            <w:pPr>
              <w:spacing w:after="0" w:line="259" w:lineRule="auto"/>
              <w:ind w:left="343" w:firstLine="0"/>
              <w:jc w:val="left"/>
            </w:pPr>
            <w:r>
              <w:rPr>
                <w:sz w:val="25"/>
              </w:rPr>
              <w:t xml:space="preserve"> </w:t>
            </w:r>
          </w:p>
        </w:tc>
        <w:tc>
          <w:tcPr>
            <w:tcW w:w="3781" w:type="dxa"/>
            <w:vMerge w:val="restart"/>
            <w:tcBorders>
              <w:top w:val="single" w:sz="4" w:space="0" w:color="000000"/>
              <w:left w:val="single" w:sz="4" w:space="0" w:color="000000"/>
              <w:bottom w:val="single" w:sz="4" w:space="0" w:color="000000"/>
              <w:right w:val="single" w:sz="4" w:space="0" w:color="000000"/>
            </w:tcBorders>
            <w:vAlign w:val="center"/>
          </w:tcPr>
          <w:p w14:paraId="5B322578" w14:textId="77777777" w:rsidR="00565A10" w:rsidRDefault="00000000">
            <w:pPr>
              <w:spacing w:after="0" w:line="259" w:lineRule="auto"/>
              <w:ind w:left="0" w:right="118" w:firstLine="0"/>
              <w:jc w:val="center"/>
            </w:pPr>
            <w:r>
              <w:t xml:space="preserve">Two percent (2%) </w:t>
            </w:r>
          </w:p>
        </w:tc>
      </w:tr>
      <w:tr w:rsidR="00565A10" w14:paraId="622B939F" w14:textId="77777777">
        <w:trPr>
          <w:trHeight w:val="5514"/>
        </w:trPr>
        <w:tc>
          <w:tcPr>
            <w:tcW w:w="3781" w:type="dxa"/>
            <w:tcBorders>
              <w:top w:val="single" w:sz="4" w:space="0" w:color="000000"/>
              <w:left w:val="single" w:sz="4" w:space="0" w:color="000000"/>
              <w:bottom w:val="single" w:sz="4" w:space="0" w:color="000000"/>
              <w:right w:val="single" w:sz="4" w:space="0" w:color="000000"/>
            </w:tcBorders>
          </w:tcPr>
          <w:p w14:paraId="47E050FB" w14:textId="77777777" w:rsidR="00565A10" w:rsidRDefault="00000000">
            <w:pPr>
              <w:spacing w:after="1" w:line="238" w:lineRule="auto"/>
              <w:ind w:left="360" w:right="116" w:hanging="360"/>
            </w:pPr>
            <w:r>
              <w:t>b)</w:t>
            </w:r>
            <w:r>
              <w:rPr>
                <w:rFonts w:ascii="Arial" w:eastAsia="Arial" w:hAnsi="Arial" w:cs="Arial"/>
              </w:rPr>
              <w:t xml:space="preserve"> </w:t>
            </w:r>
            <w:r>
              <w:t xml:space="preserve">Bank draft/guarantee or irrevocable letter of credit issued by a Universal or Commercial Bank: Provided, however, that it shall be confirmed or authenticated by a Universal or Commercial Bank, if issued by a foreign bank. </w:t>
            </w:r>
          </w:p>
          <w:p w14:paraId="038F9197" w14:textId="77777777" w:rsidR="00565A10" w:rsidRDefault="00000000">
            <w:pPr>
              <w:spacing w:after="0" w:line="259" w:lineRule="auto"/>
              <w:ind w:left="360" w:firstLine="0"/>
              <w:jc w:val="left"/>
            </w:pPr>
            <w:r>
              <w:t xml:space="preserve"> </w:t>
            </w:r>
          </w:p>
          <w:p w14:paraId="35D1109E" w14:textId="77777777" w:rsidR="00565A10" w:rsidRDefault="00000000">
            <w:pPr>
              <w:spacing w:after="0" w:line="226" w:lineRule="auto"/>
              <w:ind w:left="343" w:right="54" w:firstLine="0"/>
            </w:pPr>
            <w:r>
              <w:rPr>
                <w:sz w:val="25"/>
              </w:rPr>
              <w:t xml:space="preserve">For biddings conducted by LGUs, the Bank Draft/ Guarantee, or irrevocable letter of credit may be issued by other banks certified by the BSP as authorized to issue such financial instrument. </w:t>
            </w:r>
          </w:p>
          <w:p w14:paraId="3077512B" w14:textId="77777777" w:rsidR="00565A10" w:rsidRDefault="00000000">
            <w:pPr>
              <w:spacing w:after="0" w:line="259" w:lineRule="auto"/>
              <w:ind w:left="360" w:firstLine="0"/>
              <w:jc w:val="left"/>
            </w:pPr>
            <w:r>
              <w:t xml:space="preserve"> </w:t>
            </w:r>
          </w:p>
        </w:tc>
        <w:tc>
          <w:tcPr>
            <w:tcW w:w="0" w:type="auto"/>
            <w:vMerge/>
            <w:tcBorders>
              <w:top w:val="nil"/>
              <w:left w:val="single" w:sz="4" w:space="0" w:color="000000"/>
              <w:bottom w:val="single" w:sz="4" w:space="0" w:color="000000"/>
              <w:right w:val="single" w:sz="4" w:space="0" w:color="000000"/>
            </w:tcBorders>
          </w:tcPr>
          <w:p w14:paraId="6C71BB4E" w14:textId="77777777" w:rsidR="00565A10" w:rsidRDefault="00565A10">
            <w:pPr>
              <w:spacing w:after="160" w:line="259" w:lineRule="auto"/>
              <w:ind w:left="0" w:firstLine="0"/>
              <w:jc w:val="left"/>
            </w:pPr>
          </w:p>
        </w:tc>
      </w:tr>
      <w:tr w:rsidR="00565A10" w14:paraId="5B7C50B1" w14:textId="77777777">
        <w:trPr>
          <w:trHeight w:val="2038"/>
        </w:trPr>
        <w:tc>
          <w:tcPr>
            <w:tcW w:w="3781" w:type="dxa"/>
            <w:tcBorders>
              <w:top w:val="single" w:sz="4" w:space="0" w:color="000000"/>
              <w:left w:val="single" w:sz="4" w:space="0" w:color="000000"/>
              <w:bottom w:val="single" w:sz="4" w:space="0" w:color="000000"/>
              <w:right w:val="single" w:sz="4" w:space="0" w:color="000000"/>
            </w:tcBorders>
          </w:tcPr>
          <w:p w14:paraId="3CCB375E" w14:textId="77777777" w:rsidR="00565A10" w:rsidRDefault="00000000">
            <w:pPr>
              <w:spacing w:after="0" w:line="238" w:lineRule="auto"/>
              <w:ind w:left="360" w:right="115" w:hanging="360"/>
            </w:pPr>
            <w:r>
              <w:t>c)</w:t>
            </w:r>
            <w:r>
              <w:rPr>
                <w:rFonts w:ascii="Arial" w:eastAsia="Arial" w:hAnsi="Arial" w:cs="Arial"/>
              </w:rPr>
              <w:t xml:space="preserve"> </w:t>
            </w:r>
            <w:r>
              <w:t xml:space="preserve">Surety bond callable upon demand issued by a surety or insurance company duly certified by the Insurance Commission as authorized to issue such security. </w:t>
            </w:r>
          </w:p>
          <w:p w14:paraId="5B17ED9C" w14:textId="77777777" w:rsidR="00565A10" w:rsidRDefault="00000000">
            <w:pPr>
              <w:spacing w:after="0" w:line="259" w:lineRule="auto"/>
              <w:ind w:left="360" w:firstLine="0"/>
              <w:jc w:val="left"/>
            </w:pPr>
            <w:r>
              <w:t xml:space="preserve"> </w:t>
            </w:r>
          </w:p>
        </w:tc>
        <w:tc>
          <w:tcPr>
            <w:tcW w:w="3781" w:type="dxa"/>
            <w:tcBorders>
              <w:top w:val="single" w:sz="4" w:space="0" w:color="000000"/>
              <w:left w:val="single" w:sz="4" w:space="0" w:color="000000"/>
              <w:bottom w:val="single" w:sz="4" w:space="0" w:color="000000"/>
              <w:right w:val="single" w:sz="4" w:space="0" w:color="000000"/>
            </w:tcBorders>
            <w:vAlign w:val="center"/>
          </w:tcPr>
          <w:p w14:paraId="4003590E" w14:textId="77777777" w:rsidR="00565A10" w:rsidRDefault="00000000">
            <w:pPr>
              <w:spacing w:after="0" w:line="259" w:lineRule="auto"/>
              <w:ind w:left="0" w:right="117" w:firstLine="0"/>
              <w:jc w:val="center"/>
            </w:pPr>
            <w:r>
              <w:t xml:space="preserve">Five percent (5%) </w:t>
            </w:r>
          </w:p>
        </w:tc>
      </w:tr>
    </w:tbl>
    <w:p w14:paraId="4B3071A3" w14:textId="77777777" w:rsidR="00565A10" w:rsidRDefault="00000000">
      <w:pPr>
        <w:ind w:left="1456" w:right="53" w:firstLine="0"/>
      </w:pPr>
      <w:r>
        <w:lastRenderedPageBreak/>
        <w:t xml:space="preserve">The Bid Securing Declaration mentioned above is an undertaking which states, among others, that the bidder shall enter into contract with the Procuring Entity and furnish the performance security required under ITB Clause 31, within ten (10) calendar days from receipt of the Notice of Award, and commits to pay the corresponding amount as fine, and be suspended for a period of time from being qualified to participate in any government procurement activity in the event it violates any of the conditions stated therein as provided in the guidelines issued by the GPPB.  </w:t>
      </w:r>
    </w:p>
    <w:p w14:paraId="1C84642A" w14:textId="77777777" w:rsidR="00565A10" w:rsidRDefault="00000000">
      <w:pPr>
        <w:ind w:left="1434" w:right="53"/>
      </w:pPr>
      <w:r>
        <w:rPr>
          <w:rFonts w:ascii="Times New Roman" w:eastAsia="Times New Roman" w:hAnsi="Times New Roman" w:cs="Times New Roman"/>
        </w:rPr>
        <w:t>15.2.</w:t>
      </w:r>
      <w:r>
        <w:rPr>
          <w:rFonts w:ascii="Arial" w:eastAsia="Arial" w:hAnsi="Arial" w:cs="Arial"/>
        </w:rPr>
        <w:t xml:space="preserve"> </w:t>
      </w:r>
      <w:r>
        <w:t xml:space="preserve">The bid security should be valid for the period specified in the </w:t>
      </w:r>
      <w:r>
        <w:rPr>
          <w:b/>
          <w:u w:val="single" w:color="000000"/>
        </w:rPr>
        <w:t>BDS</w:t>
      </w:r>
      <w:r>
        <w:t xml:space="preserve">.  Any bid not accompanied by an acceptable bid security shall be rejected by the Procuring Entity as non-responsive.   </w:t>
      </w:r>
    </w:p>
    <w:p w14:paraId="1E0372F5" w14:textId="77777777" w:rsidR="00565A10" w:rsidRDefault="00000000">
      <w:pPr>
        <w:ind w:left="1434" w:right="53"/>
      </w:pPr>
      <w:r>
        <w:rPr>
          <w:rFonts w:ascii="Times New Roman" w:eastAsia="Times New Roman" w:hAnsi="Times New Roman" w:cs="Times New Roman"/>
        </w:rPr>
        <w:t>15.3.</w:t>
      </w:r>
      <w:r>
        <w:rPr>
          <w:rFonts w:ascii="Arial" w:eastAsia="Arial" w:hAnsi="Arial" w:cs="Arial"/>
        </w:rPr>
        <w:t xml:space="preserve"> </w:t>
      </w:r>
      <w:r>
        <w:t xml:space="preserve">No bid securities shall be returned to the Consultants after the opening of bids and before contract signing, except to those that failed or declared as post-disqualified, upon submission of a written waiver of their right to file a request for reconsideration and/or protest or lapse of the reglementary period without having filed a request for reconsideration or protest.  Without prejudice on its forfeiture, bid securities shall be returned only after the bidder with the Highest Rated Responsive Bid (HRRB) has signed the contract and furnished the performance security, but in no case later than the expiration of the bid security validity period indicated in </w:t>
      </w:r>
      <w:r>
        <w:rPr>
          <w:b/>
        </w:rPr>
        <w:t>ITB</w:t>
      </w:r>
      <w:r>
        <w:t xml:space="preserve"> Clause 15.2. </w:t>
      </w:r>
    </w:p>
    <w:p w14:paraId="055DD05D" w14:textId="77777777" w:rsidR="00565A10" w:rsidRDefault="00000000">
      <w:pPr>
        <w:ind w:left="1434" w:right="53"/>
      </w:pPr>
      <w:r>
        <w:rPr>
          <w:rFonts w:ascii="Times New Roman" w:eastAsia="Times New Roman" w:hAnsi="Times New Roman" w:cs="Times New Roman"/>
        </w:rPr>
        <w:t>15.4.</w:t>
      </w:r>
      <w:r>
        <w:rPr>
          <w:rFonts w:ascii="Arial" w:eastAsia="Arial" w:hAnsi="Arial" w:cs="Arial"/>
        </w:rPr>
        <w:t xml:space="preserve"> </w:t>
      </w:r>
      <w:r>
        <w:t xml:space="preserve">Upon signing and execution of the contract pursuant to </w:t>
      </w:r>
      <w:r>
        <w:rPr>
          <w:b/>
        </w:rPr>
        <w:t>ITB</w:t>
      </w:r>
      <w:r>
        <w:t xml:space="preserve"> Clause 31, and the posting of the performance security pursuant to </w:t>
      </w:r>
      <w:r>
        <w:rPr>
          <w:b/>
        </w:rPr>
        <w:t>ITB</w:t>
      </w:r>
      <w:r>
        <w:t xml:space="preserve"> Clause 32, the Consultant’s bid security will be discharged, but in no case later than the bid security validity period as indicated in </w:t>
      </w:r>
      <w:r>
        <w:rPr>
          <w:b/>
        </w:rPr>
        <w:t>ITB</w:t>
      </w:r>
      <w:r>
        <w:t xml:space="preserve"> Clause 15.2. </w:t>
      </w:r>
    </w:p>
    <w:p w14:paraId="7B0F2B77" w14:textId="77777777" w:rsidR="00565A10" w:rsidRDefault="00000000">
      <w:pPr>
        <w:ind w:left="721" w:right="53" w:firstLine="0"/>
      </w:pPr>
      <w:r>
        <w:rPr>
          <w:rFonts w:ascii="Times New Roman" w:eastAsia="Times New Roman" w:hAnsi="Times New Roman" w:cs="Times New Roman"/>
        </w:rPr>
        <w:t>15.5.</w:t>
      </w:r>
      <w:r>
        <w:rPr>
          <w:rFonts w:ascii="Arial" w:eastAsia="Arial" w:hAnsi="Arial" w:cs="Arial"/>
        </w:rPr>
        <w:t xml:space="preserve"> </w:t>
      </w:r>
      <w:r>
        <w:t xml:space="preserve">The bid security may be forfeited: </w:t>
      </w:r>
    </w:p>
    <w:p w14:paraId="10037077" w14:textId="77777777" w:rsidR="00565A10" w:rsidRDefault="00000000">
      <w:pPr>
        <w:numPr>
          <w:ilvl w:val="0"/>
          <w:numId w:val="18"/>
        </w:numPr>
        <w:ind w:right="53" w:hanging="720"/>
      </w:pPr>
      <w:r>
        <w:t xml:space="preserve">if a Consultant: </w:t>
      </w:r>
    </w:p>
    <w:p w14:paraId="6EFE3EFF" w14:textId="77777777" w:rsidR="00565A10" w:rsidRDefault="00000000">
      <w:pPr>
        <w:numPr>
          <w:ilvl w:val="1"/>
          <w:numId w:val="18"/>
        </w:numPr>
        <w:ind w:right="53" w:hanging="721"/>
      </w:pPr>
      <w:r>
        <w:t xml:space="preserve">withdraws its bid during the period of bid validity specified in </w:t>
      </w:r>
      <w:r>
        <w:rPr>
          <w:b/>
        </w:rPr>
        <w:t>ITB</w:t>
      </w:r>
      <w:r>
        <w:t xml:space="preserve"> Clause 15.2; </w:t>
      </w:r>
    </w:p>
    <w:p w14:paraId="2AC3BE90" w14:textId="77777777" w:rsidR="00565A10" w:rsidRDefault="00000000">
      <w:pPr>
        <w:numPr>
          <w:ilvl w:val="1"/>
          <w:numId w:val="18"/>
        </w:numPr>
        <w:ind w:right="53" w:hanging="721"/>
      </w:pPr>
      <w:r>
        <w:t xml:space="preserve">does not accept the correction of errors pursuant to </w:t>
      </w:r>
      <w:r>
        <w:rPr>
          <w:b/>
        </w:rPr>
        <w:t>ITB</w:t>
      </w:r>
      <w:r>
        <w:t xml:space="preserve"> Clause 11.7; </w:t>
      </w:r>
    </w:p>
    <w:p w14:paraId="327272F4" w14:textId="77777777" w:rsidR="00565A10" w:rsidRDefault="00000000">
      <w:pPr>
        <w:numPr>
          <w:ilvl w:val="1"/>
          <w:numId w:val="18"/>
        </w:numPr>
        <w:ind w:right="53" w:hanging="721"/>
      </w:pPr>
      <w:r>
        <w:t xml:space="preserve">has a finding against the veracity of the required documents submitted in accordance with </w:t>
      </w:r>
      <w:r>
        <w:rPr>
          <w:b/>
        </w:rPr>
        <w:t>ITB</w:t>
      </w:r>
      <w:r>
        <w:t xml:space="preserve"> Clause 27.2;  </w:t>
      </w:r>
    </w:p>
    <w:p w14:paraId="6BB0CFE8" w14:textId="77777777" w:rsidR="00565A10" w:rsidRDefault="00000000">
      <w:pPr>
        <w:numPr>
          <w:ilvl w:val="1"/>
          <w:numId w:val="18"/>
        </w:numPr>
        <w:ind w:right="53" w:hanging="721"/>
      </w:pPr>
      <w:r>
        <w:t xml:space="preserve">submission of eligibility requirements containing false information or falsified documents; </w:t>
      </w:r>
    </w:p>
    <w:p w14:paraId="7924EC3E" w14:textId="77777777" w:rsidR="00565A10" w:rsidRDefault="00000000">
      <w:pPr>
        <w:numPr>
          <w:ilvl w:val="1"/>
          <w:numId w:val="18"/>
        </w:numPr>
        <w:spacing w:after="273" w:line="245" w:lineRule="auto"/>
        <w:ind w:right="53" w:hanging="721"/>
      </w:pPr>
      <w:r>
        <w:t xml:space="preserve">any  submission of bids that contain false information or falsified documents, or the concealment of such </w:t>
      </w:r>
      <w:r>
        <w:lastRenderedPageBreak/>
        <w:t xml:space="preserve">information in the bids in order to influence the outcome of eligibility screening or any other stage of the public bidding; </w:t>
      </w:r>
    </w:p>
    <w:p w14:paraId="1887F532" w14:textId="77777777" w:rsidR="00565A10" w:rsidRDefault="00000000">
      <w:pPr>
        <w:numPr>
          <w:ilvl w:val="1"/>
          <w:numId w:val="18"/>
        </w:numPr>
        <w:ind w:right="53" w:hanging="721"/>
      </w:pPr>
      <w:r>
        <w:t xml:space="preserve">allowing the use of one’s name, or using the name of another for purposes of public bidding; </w:t>
      </w:r>
    </w:p>
    <w:p w14:paraId="32D63D95" w14:textId="77777777" w:rsidR="00565A10" w:rsidRDefault="00000000">
      <w:pPr>
        <w:numPr>
          <w:ilvl w:val="1"/>
          <w:numId w:val="18"/>
        </w:numPr>
        <w:ind w:right="53" w:hanging="721"/>
      </w:pPr>
      <w:r>
        <w:t xml:space="preserve">withdrawal of a bid, or refusal to accept an award, or enter into contract with the Government without justifiable cause, after the Bidder had been adjudged as having submitted the LCRB; </w:t>
      </w:r>
    </w:p>
    <w:p w14:paraId="60053C5E" w14:textId="77777777" w:rsidR="00565A10" w:rsidRDefault="00000000">
      <w:pPr>
        <w:numPr>
          <w:ilvl w:val="1"/>
          <w:numId w:val="18"/>
        </w:numPr>
        <w:ind w:right="53" w:hanging="721"/>
      </w:pPr>
      <w:r>
        <w:t xml:space="preserve">refusal or failure to post the required performance security within the prescribed time; </w:t>
      </w:r>
    </w:p>
    <w:p w14:paraId="43E9C7AD" w14:textId="77777777" w:rsidR="00565A10" w:rsidRDefault="00000000">
      <w:pPr>
        <w:numPr>
          <w:ilvl w:val="1"/>
          <w:numId w:val="18"/>
        </w:numPr>
        <w:ind w:right="53" w:hanging="721"/>
      </w:pPr>
      <w:r>
        <w:t xml:space="preserve">refusal to clarify or validate in writing its bid during postqualification within a period of seven (7) calendar days from receipt of the request for clarification; </w:t>
      </w:r>
    </w:p>
    <w:p w14:paraId="7A9E1667" w14:textId="77777777" w:rsidR="00565A10" w:rsidRDefault="00000000">
      <w:pPr>
        <w:numPr>
          <w:ilvl w:val="1"/>
          <w:numId w:val="18"/>
        </w:numPr>
        <w:ind w:right="53" w:hanging="721"/>
      </w:pPr>
      <w:r>
        <w:t xml:space="preserve">any documented attempt by a Bidder to unduly influence the outcome of the bidding in his favor; </w:t>
      </w:r>
    </w:p>
    <w:p w14:paraId="1DCE7677" w14:textId="77777777" w:rsidR="00565A10" w:rsidRDefault="00000000">
      <w:pPr>
        <w:numPr>
          <w:ilvl w:val="1"/>
          <w:numId w:val="18"/>
        </w:numPr>
        <w:ind w:right="53" w:hanging="721"/>
      </w:pPr>
      <w:r>
        <w:t xml:space="preserve">failure of the potential joint venture partners to enter into the joint venture after the bid is declared successful; or </w:t>
      </w:r>
    </w:p>
    <w:p w14:paraId="14A36F40" w14:textId="77777777" w:rsidR="00565A10" w:rsidRDefault="00000000">
      <w:pPr>
        <w:numPr>
          <w:ilvl w:val="1"/>
          <w:numId w:val="18"/>
        </w:numPr>
        <w:spacing w:after="231"/>
        <w:ind w:right="53" w:hanging="721"/>
      </w:pPr>
      <w:r>
        <w:t xml:space="preserve">all other acts that tend to defeat the purpose of the competitive bidding, such as habitually withdrawing from bidding, submitting late Bids or patently insufficient bid, for at least three (3) times within a year, except for valid reasons. </w:t>
      </w:r>
    </w:p>
    <w:p w14:paraId="5CEFB0AE" w14:textId="77777777" w:rsidR="00565A10" w:rsidRDefault="00000000">
      <w:pPr>
        <w:spacing w:after="246" w:line="259" w:lineRule="auto"/>
        <w:ind w:left="2897" w:firstLine="0"/>
        <w:jc w:val="left"/>
      </w:pPr>
      <w:r>
        <w:t xml:space="preserve"> </w:t>
      </w:r>
    </w:p>
    <w:p w14:paraId="7259F985" w14:textId="77777777" w:rsidR="00565A10" w:rsidRDefault="00000000">
      <w:pPr>
        <w:numPr>
          <w:ilvl w:val="0"/>
          <w:numId w:val="18"/>
        </w:numPr>
        <w:ind w:right="53" w:hanging="720"/>
      </w:pPr>
      <w:r>
        <w:t xml:space="preserve">if the successful Consultant: </w:t>
      </w:r>
    </w:p>
    <w:p w14:paraId="00C65C41" w14:textId="77777777" w:rsidR="00565A10" w:rsidRDefault="00000000">
      <w:pPr>
        <w:numPr>
          <w:ilvl w:val="2"/>
          <w:numId w:val="19"/>
        </w:numPr>
        <w:ind w:right="53" w:hanging="721"/>
      </w:pPr>
      <w:r>
        <w:t xml:space="preserve">fails to sign the contract in accordance with </w:t>
      </w:r>
      <w:r>
        <w:rPr>
          <w:b/>
        </w:rPr>
        <w:t>ITB</w:t>
      </w:r>
      <w:r>
        <w:t xml:space="preserve"> Clause 31; </w:t>
      </w:r>
    </w:p>
    <w:p w14:paraId="54CDE3AF" w14:textId="77777777" w:rsidR="00565A10" w:rsidRDefault="00000000">
      <w:pPr>
        <w:numPr>
          <w:ilvl w:val="2"/>
          <w:numId w:val="19"/>
        </w:numPr>
        <w:ind w:right="53" w:hanging="721"/>
      </w:pPr>
      <w:r>
        <w:t xml:space="preserve">fails to furnish performance security in accordance with </w:t>
      </w:r>
      <w:r>
        <w:rPr>
          <w:b/>
        </w:rPr>
        <w:t>ITB</w:t>
      </w:r>
      <w:r>
        <w:t xml:space="preserve"> Clause 32; or </w:t>
      </w:r>
    </w:p>
    <w:p w14:paraId="79A481A5" w14:textId="77777777" w:rsidR="00565A10" w:rsidRDefault="00000000">
      <w:pPr>
        <w:numPr>
          <w:ilvl w:val="2"/>
          <w:numId w:val="19"/>
        </w:numPr>
        <w:spacing w:after="315"/>
        <w:ind w:right="53" w:hanging="721"/>
      </w:pPr>
      <w:r>
        <w:t xml:space="preserve">any other reason stated in the </w:t>
      </w:r>
      <w:r>
        <w:rPr>
          <w:b/>
          <w:u w:val="single" w:color="000000"/>
        </w:rPr>
        <w:t>BDS</w:t>
      </w:r>
      <w:r>
        <w:t xml:space="preserve">. </w:t>
      </w:r>
    </w:p>
    <w:p w14:paraId="370E90C7" w14:textId="77777777" w:rsidR="00565A10" w:rsidRDefault="00000000">
      <w:pPr>
        <w:pStyle w:val="Heading3"/>
        <w:ind w:left="12"/>
      </w:pPr>
      <w:r>
        <w:t>16.</w:t>
      </w:r>
      <w:r>
        <w:rPr>
          <w:rFonts w:ascii="Arial" w:eastAsia="Arial" w:hAnsi="Arial" w:cs="Arial"/>
        </w:rPr>
        <w:t xml:space="preserve"> </w:t>
      </w:r>
      <w:r>
        <w:t xml:space="preserve">Format and Signing of Bids </w:t>
      </w:r>
      <w:r>
        <w:rPr>
          <w:color w:val="0070C0"/>
        </w:rPr>
        <w:t xml:space="preserve"> </w:t>
      </w:r>
    </w:p>
    <w:p w14:paraId="44D4E341" w14:textId="77777777" w:rsidR="00565A10" w:rsidRDefault="00000000">
      <w:pPr>
        <w:ind w:left="1434" w:right="53"/>
      </w:pPr>
      <w:r>
        <w:rPr>
          <w:rFonts w:ascii="Times New Roman" w:eastAsia="Times New Roman" w:hAnsi="Times New Roman" w:cs="Times New Roman"/>
        </w:rPr>
        <w:t>16.1.</w:t>
      </w:r>
      <w:r>
        <w:rPr>
          <w:rFonts w:ascii="Arial" w:eastAsia="Arial" w:hAnsi="Arial" w:cs="Arial"/>
        </w:rPr>
        <w:t xml:space="preserve"> </w:t>
      </w:r>
      <w:r>
        <w:t xml:space="preserve">Consultants shall submit their bids through their duly authorized representative using the appropriate forms provided in </w:t>
      </w:r>
      <w:r>
        <w:rPr>
          <w:b/>
        </w:rPr>
        <w:t>Error! Reference source not found.</w:t>
      </w:r>
      <w:r>
        <w:t xml:space="preserve"> on or before the deadline specified in the </w:t>
      </w:r>
      <w:r>
        <w:rPr>
          <w:b/>
        </w:rPr>
        <w:t>ITB</w:t>
      </w:r>
      <w:r>
        <w:t xml:space="preserve"> Clause 18 in two (2) separate sealed bid envelopes, and which </w:t>
      </w:r>
    </w:p>
    <w:p w14:paraId="361F20F6" w14:textId="77777777" w:rsidR="00565A10" w:rsidRDefault="00000000">
      <w:pPr>
        <w:ind w:left="1456" w:right="53" w:firstLine="0"/>
      </w:pPr>
      <w:r>
        <w:lastRenderedPageBreak/>
        <w:t xml:space="preserve">shall be submitted simultaneously. The first shall contain the technical proposal and the second shall contain the financial proposal.  </w:t>
      </w:r>
    </w:p>
    <w:p w14:paraId="634049DE" w14:textId="77777777" w:rsidR="00565A10" w:rsidRDefault="00000000">
      <w:pPr>
        <w:ind w:left="1434" w:right="53"/>
      </w:pPr>
      <w:r>
        <w:rPr>
          <w:rFonts w:ascii="Times New Roman" w:eastAsia="Times New Roman" w:hAnsi="Times New Roman" w:cs="Times New Roman"/>
        </w:rPr>
        <w:t>16.2.</w:t>
      </w:r>
      <w:r>
        <w:rPr>
          <w:rFonts w:ascii="Arial" w:eastAsia="Arial" w:hAnsi="Arial" w:cs="Arial"/>
        </w:rPr>
        <w:t xml:space="preserve"> </w:t>
      </w:r>
      <w:r>
        <w:t xml:space="preserve">Forms as mentioned in </w:t>
      </w:r>
      <w:r>
        <w:rPr>
          <w:b/>
        </w:rPr>
        <w:t>ITB</w:t>
      </w:r>
      <w:r>
        <w:t xml:space="preserve"> Clause 16.1 must be completed without any alterations to their format, and no substitute form shall be accepted. All blank spaces shall be filled in with the information requested. </w:t>
      </w:r>
    </w:p>
    <w:p w14:paraId="345EB4F2" w14:textId="77777777" w:rsidR="00565A10" w:rsidRDefault="00000000">
      <w:pPr>
        <w:ind w:left="1434" w:right="53"/>
      </w:pPr>
      <w:r>
        <w:rPr>
          <w:rFonts w:ascii="Times New Roman" w:eastAsia="Times New Roman" w:hAnsi="Times New Roman" w:cs="Times New Roman"/>
        </w:rPr>
        <w:t>16.3.</w:t>
      </w:r>
      <w:r>
        <w:rPr>
          <w:rFonts w:ascii="Arial" w:eastAsia="Arial" w:hAnsi="Arial" w:cs="Arial"/>
        </w:rPr>
        <w:t xml:space="preserve"> </w:t>
      </w:r>
      <w:r>
        <w:t xml:space="preserve">The Consultant shall prepare an original of the first and second envelopes as described in </w:t>
      </w:r>
      <w:r>
        <w:rPr>
          <w:b/>
        </w:rPr>
        <w:t>ITB</w:t>
      </w:r>
      <w:r>
        <w:t xml:space="preserve"> Clauses 10 and 11.  In addition, the Consultant shall submit copies of the first and second envelopes.  In the event of any discrepancy between the original and the copies, the original shall prevail. </w:t>
      </w:r>
    </w:p>
    <w:p w14:paraId="305085F3" w14:textId="77777777" w:rsidR="00565A10" w:rsidRDefault="00000000">
      <w:pPr>
        <w:ind w:left="1434" w:right="53"/>
      </w:pPr>
      <w:r>
        <w:rPr>
          <w:rFonts w:ascii="Times New Roman" w:eastAsia="Times New Roman" w:hAnsi="Times New Roman" w:cs="Times New Roman"/>
        </w:rPr>
        <w:t>16.4.</w:t>
      </w:r>
      <w:r>
        <w:rPr>
          <w:rFonts w:ascii="Arial" w:eastAsia="Arial" w:hAnsi="Arial" w:cs="Arial"/>
        </w:rPr>
        <w:t xml:space="preserve"> </w:t>
      </w:r>
      <w:r>
        <w:t xml:space="preserve">Each and every page of the Technical Proposal Submission Form and the Financial Proposal Submission Form under Section ___ hereof shall be signed by the duly authorized representative/s of the Consultant. Failure to do so shall be a ground for the rejection of the bid. </w:t>
      </w:r>
    </w:p>
    <w:p w14:paraId="1C2F938C" w14:textId="77777777" w:rsidR="00565A10" w:rsidRDefault="00000000">
      <w:pPr>
        <w:spacing w:after="311"/>
        <w:ind w:left="1434" w:right="53"/>
      </w:pPr>
      <w:r>
        <w:rPr>
          <w:rFonts w:ascii="Times New Roman" w:eastAsia="Times New Roman" w:hAnsi="Times New Roman" w:cs="Times New Roman"/>
        </w:rPr>
        <w:t>16.5.</w:t>
      </w:r>
      <w:r>
        <w:rPr>
          <w:rFonts w:ascii="Arial" w:eastAsia="Arial" w:hAnsi="Arial" w:cs="Arial"/>
        </w:rPr>
        <w:t xml:space="preserve"> </w:t>
      </w:r>
      <w:r>
        <w:t xml:space="preserve">Any interlineations, erasures, or overwriting shall be valid only if they are signed or initialed by the duly authorized representative/s of the Consultant.  </w:t>
      </w:r>
    </w:p>
    <w:p w14:paraId="683C1449" w14:textId="77777777" w:rsidR="00565A10" w:rsidRDefault="00000000">
      <w:pPr>
        <w:pStyle w:val="Heading3"/>
        <w:ind w:left="12"/>
      </w:pPr>
      <w:r>
        <w:t>17.</w:t>
      </w:r>
      <w:r>
        <w:rPr>
          <w:rFonts w:ascii="Arial" w:eastAsia="Arial" w:hAnsi="Arial" w:cs="Arial"/>
        </w:rPr>
        <w:t xml:space="preserve"> </w:t>
      </w:r>
      <w:r>
        <w:t xml:space="preserve">Sealing and Marking of Bids </w:t>
      </w:r>
    </w:p>
    <w:p w14:paraId="63E317B9" w14:textId="77777777" w:rsidR="00565A10" w:rsidRDefault="00000000">
      <w:pPr>
        <w:ind w:left="1434" w:right="53"/>
      </w:pPr>
      <w:r>
        <w:rPr>
          <w:rFonts w:ascii="Times New Roman" w:eastAsia="Times New Roman" w:hAnsi="Times New Roman" w:cs="Times New Roman"/>
        </w:rPr>
        <w:t>17.1.</w:t>
      </w:r>
      <w:r>
        <w:rPr>
          <w:rFonts w:ascii="Arial" w:eastAsia="Arial" w:hAnsi="Arial" w:cs="Arial"/>
        </w:rPr>
        <w:t xml:space="preserve"> </w:t>
      </w:r>
      <w:r>
        <w:t xml:space="preserve">Unless otherwise indicated in the </w:t>
      </w:r>
      <w:r>
        <w:rPr>
          <w:b/>
          <w:u w:val="single" w:color="000000"/>
        </w:rPr>
        <w:t>BDS</w:t>
      </w:r>
      <w:r>
        <w:t xml:space="preserve">, Consultants shall enclose their original technical proposal described in </w:t>
      </w:r>
      <w:r>
        <w:rPr>
          <w:b/>
        </w:rPr>
        <w:t>ITB</w:t>
      </w:r>
      <w:r>
        <w:t xml:space="preserve"> Clause 10, in one sealed envelope marked “ORIGINAL - TECHNICAL PROPOSAL”, and the original of their financial proposal in another sealed envelope marked “ORIGINAL - FINANCIAL PROPOSAL”, sealing them all in an outer envelope marked “ORIGINAL BID”.   </w:t>
      </w:r>
    </w:p>
    <w:p w14:paraId="1A1200EE" w14:textId="77777777" w:rsidR="00565A10" w:rsidRDefault="00000000">
      <w:pPr>
        <w:ind w:left="1434" w:right="53"/>
      </w:pPr>
      <w:r>
        <w:rPr>
          <w:rFonts w:ascii="Times New Roman" w:eastAsia="Times New Roman" w:hAnsi="Times New Roman" w:cs="Times New Roman"/>
        </w:rPr>
        <w:t>17.2.</w:t>
      </w:r>
      <w:r>
        <w:rPr>
          <w:rFonts w:ascii="Arial" w:eastAsia="Arial" w:hAnsi="Arial" w:cs="Arial"/>
        </w:rPr>
        <w:t xml:space="preserve"> </w:t>
      </w:r>
      <w:r>
        <w:t xml:space="preserve">Each copy of the first and second envelopes shall be similarly sealed duly marking the inner envelopes as “COPY NO. ___ - TECHNICAL PROPOSAL” and “COPY NO. ___ – FINANCIAL PROPOSAL” and the outer envelope as “COPY NO. ___”, respectively.  These envelopes containing the original and the copies shall then be enclosed in one single envelope.  </w:t>
      </w:r>
    </w:p>
    <w:p w14:paraId="3FBA7371" w14:textId="77777777" w:rsidR="00565A10" w:rsidRDefault="00000000">
      <w:pPr>
        <w:ind w:left="1434" w:right="53"/>
      </w:pPr>
      <w:r>
        <w:rPr>
          <w:rFonts w:ascii="Times New Roman" w:eastAsia="Times New Roman" w:hAnsi="Times New Roman" w:cs="Times New Roman"/>
        </w:rPr>
        <w:t>17.3.</w:t>
      </w:r>
      <w:r>
        <w:rPr>
          <w:rFonts w:ascii="Arial" w:eastAsia="Arial" w:hAnsi="Arial" w:cs="Arial"/>
        </w:rPr>
        <w:t xml:space="preserve"> </w:t>
      </w:r>
      <w:r>
        <w:t xml:space="preserve">The original and the number of copies of the bid as indicated in the </w:t>
      </w:r>
      <w:r>
        <w:rPr>
          <w:b/>
          <w:u w:val="single" w:color="000000"/>
        </w:rPr>
        <w:t>BDS</w:t>
      </w:r>
      <w:r>
        <w:t xml:space="preserve"> shall be typed or written in ink and shall be signed by the bidder or its duly authorized representative/s.   </w:t>
      </w:r>
    </w:p>
    <w:p w14:paraId="6EEB8CBE" w14:textId="77777777" w:rsidR="00565A10" w:rsidRDefault="00000000">
      <w:pPr>
        <w:ind w:left="721" w:right="53" w:firstLine="0"/>
      </w:pPr>
      <w:r>
        <w:rPr>
          <w:rFonts w:ascii="Times New Roman" w:eastAsia="Times New Roman" w:hAnsi="Times New Roman" w:cs="Times New Roman"/>
        </w:rPr>
        <w:t>17.4.</w:t>
      </w:r>
      <w:r>
        <w:rPr>
          <w:rFonts w:ascii="Arial" w:eastAsia="Arial" w:hAnsi="Arial" w:cs="Arial"/>
        </w:rPr>
        <w:t xml:space="preserve"> </w:t>
      </w:r>
      <w:r>
        <w:t xml:space="preserve">All envelopes shall: </w:t>
      </w:r>
    </w:p>
    <w:p w14:paraId="5D8334EE" w14:textId="77777777" w:rsidR="00565A10" w:rsidRDefault="00000000">
      <w:pPr>
        <w:numPr>
          <w:ilvl w:val="0"/>
          <w:numId w:val="20"/>
        </w:numPr>
        <w:ind w:right="53" w:hanging="720"/>
      </w:pPr>
      <w:r>
        <w:t xml:space="preserve">contain the name of the contract to be bid in capital letters; </w:t>
      </w:r>
    </w:p>
    <w:p w14:paraId="0D927B7C" w14:textId="77777777" w:rsidR="00565A10" w:rsidRDefault="00000000">
      <w:pPr>
        <w:numPr>
          <w:ilvl w:val="0"/>
          <w:numId w:val="20"/>
        </w:numPr>
        <w:spacing w:after="13" w:line="249" w:lineRule="auto"/>
        <w:ind w:right="53" w:hanging="720"/>
      </w:pPr>
      <w:r>
        <w:t xml:space="preserve">bear the name and address of the Consultant in capital letters; </w:t>
      </w:r>
    </w:p>
    <w:p w14:paraId="47980289" w14:textId="77777777" w:rsidR="00565A10" w:rsidRDefault="00000000">
      <w:pPr>
        <w:numPr>
          <w:ilvl w:val="0"/>
          <w:numId w:val="20"/>
        </w:numPr>
        <w:ind w:right="53" w:hanging="720"/>
      </w:pPr>
      <w:r>
        <w:t xml:space="preserve">be addressed to the Procuring Entity’s BAC in accordance with </w:t>
      </w:r>
      <w:r>
        <w:rPr>
          <w:b/>
        </w:rPr>
        <w:t xml:space="preserve">ITB </w:t>
      </w:r>
      <w:r>
        <w:t>Clause</w:t>
      </w:r>
      <w:r>
        <w:rPr>
          <w:b/>
        </w:rPr>
        <w:t xml:space="preserve"> </w:t>
      </w:r>
      <w:r>
        <w:t xml:space="preserve">18.1; </w:t>
      </w:r>
    </w:p>
    <w:p w14:paraId="2DA62E58" w14:textId="77777777" w:rsidR="00565A10" w:rsidRDefault="00000000">
      <w:pPr>
        <w:numPr>
          <w:ilvl w:val="0"/>
          <w:numId w:val="20"/>
        </w:numPr>
        <w:ind w:right="53" w:hanging="720"/>
      </w:pPr>
      <w:r>
        <w:lastRenderedPageBreak/>
        <w:t xml:space="preserve">bear the specific identification of this bidding process indicated in the </w:t>
      </w:r>
      <w:r>
        <w:rPr>
          <w:b/>
        </w:rPr>
        <w:t xml:space="preserve">ITB </w:t>
      </w:r>
      <w:r>
        <w:t xml:space="preserve">Clause 1.2; and </w:t>
      </w:r>
    </w:p>
    <w:p w14:paraId="5B4CA103" w14:textId="77777777" w:rsidR="00565A10" w:rsidRDefault="00000000">
      <w:pPr>
        <w:numPr>
          <w:ilvl w:val="0"/>
          <w:numId w:val="20"/>
        </w:numPr>
        <w:ind w:right="53" w:hanging="720"/>
      </w:pPr>
      <w:r>
        <w:t xml:space="preserve">bear a warning “DO NOT OPEN BEFORE…” the date and time for the opening of bids, in accordance with </w:t>
      </w:r>
      <w:r>
        <w:rPr>
          <w:b/>
        </w:rPr>
        <w:t>ITB</w:t>
      </w:r>
      <w:r>
        <w:t xml:space="preserve"> Clause 18. </w:t>
      </w:r>
    </w:p>
    <w:p w14:paraId="25C9CF07" w14:textId="77777777" w:rsidR="00565A10" w:rsidRDefault="00000000">
      <w:pPr>
        <w:spacing w:after="428"/>
        <w:ind w:left="1434" w:right="53"/>
      </w:pPr>
      <w:r>
        <w:rPr>
          <w:rFonts w:ascii="Times New Roman" w:eastAsia="Times New Roman" w:hAnsi="Times New Roman" w:cs="Times New Roman"/>
        </w:rPr>
        <w:t>17.5.</w:t>
      </w:r>
      <w:r>
        <w:rPr>
          <w:rFonts w:ascii="Arial" w:eastAsia="Arial" w:hAnsi="Arial" w:cs="Arial"/>
        </w:rPr>
        <w:t xml:space="preserve"> </w:t>
      </w:r>
      <w:r>
        <w:t xml:space="preserve">Bid envelopes that are not properly sealed and marked, as required in the bidding documents, shall not be rejected, but the bidder or its duly authorized representative shall acknowledge such condition of the Bid as submitted. The BAC or the Procuring Entity shall assume no responsibility for the misplacement of the contents of the improperly sealed or marked Bid, or for its premature opening. </w:t>
      </w:r>
    </w:p>
    <w:p w14:paraId="4A17F857" w14:textId="77777777" w:rsidR="00565A10" w:rsidRDefault="00000000">
      <w:pPr>
        <w:spacing w:after="248" w:line="259" w:lineRule="auto"/>
        <w:ind w:left="10" w:right="41" w:hanging="10"/>
        <w:jc w:val="center"/>
      </w:pPr>
      <w:r>
        <w:rPr>
          <w:b/>
          <w:sz w:val="28"/>
        </w:rPr>
        <w:t>D.</w:t>
      </w:r>
      <w:r>
        <w:rPr>
          <w:rFonts w:ascii="Arial" w:eastAsia="Arial" w:hAnsi="Arial" w:cs="Arial"/>
          <w:b/>
          <w:sz w:val="28"/>
        </w:rPr>
        <w:t xml:space="preserve"> </w:t>
      </w:r>
      <w:r>
        <w:rPr>
          <w:b/>
          <w:sz w:val="28"/>
        </w:rPr>
        <w:t xml:space="preserve">Submission and Opening of Bids </w:t>
      </w:r>
    </w:p>
    <w:p w14:paraId="149EEF4F" w14:textId="77777777" w:rsidR="00565A10" w:rsidRDefault="00000000">
      <w:pPr>
        <w:pStyle w:val="Heading3"/>
        <w:spacing w:after="183"/>
        <w:ind w:left="12"/>
      </w:pPr>
      <w:r>
        <w:t>18.</w:t>
      </w:r>
      <w:r>
        <w:rPr>
          <w:rFonts w:ascii="Arial" w:eastAsia="Arial" w:hAnsi="Arial" w:cs="Arial"/>
        </w:rPr>
        <w:t xml:space="preserve"> </w:t>
      </w:r>
      <w:r>
        <w:t xml:space="preserve">Deadline for Submission of Bids </w:t>
      </w:r>
    </w:p>
    <w:p w14:paraId="304F6B0A" w14:textId="77777777" w:rsidR="00565A10" w:rsidRDefault="00000000">
      <w:pPr>
        <w:spacing w:after="307"/>
        <w:ind w:left="721" w:right="53" w:firstLine="0"/>
      </w:pPr>
      <w:r>
        <w:t xml:space="preserve">Bids must be received by the Procuring Entity’s BAC at the address and on or before the date and time indicated in the </w:t>
      </w:r>
      <w:r>
        <w:rPr>
          <w:b/>
          <w:u w:val="single" w:color="000000"/>
        </w:rPr>
        <w:t>BDS</w:t>
      </w:r>
      <w:r>
        <w:rPr>
          <w:u w:val="single" w:color="000000"/>
        </w:rPr>
        <w:t>.</w:t>
      </w:r>
      <w:r>
        <w:t xml:space="preserve"> </w:t>
      </w:r>
    </w:p>
    <w:p w14:paraId="71CA2117" w14:textId="77777777" w:rsidR="00565A10" w:rsidRDefault="00000000">
      <w:pPr>
        <w:pStyle w:val="Heading3"/>
        <w:spacing w:after="183"/>
        <w:ind w:left="12"/>
      </w:pPr>
      <w:r>
        <w:t>19.</w:t>
      </w:r>
      <w:r>
        <w:rPr>
          <w:rFonts w:ascii="Arial" w:eastAsia="Arial" w:hAnsi="Arial" w:cs="Arial"/>
        </w:rPr>
        <w:t xml:space="preserve"> </w:t>
      </w:r>
      <w:r>
        <w:t xml:space="preserve">Late Bids </w:t>
      </w:r>
    </w:p>
    <w:p w14:paraId="726473FA" w14:textId="77777777" w:rsidR="00565A10" w:rsidRDefault="00000000">
      <w:pPr>
        <w:spacing w:after="302"/>
        <w:ind w:left="721" w:right="53" w:firstLine="0"/>
      </w:pPr>
      <w:r>
        <w:t xml:space="preserve">Any bid submitted after the deadline for submission and receipt of bids prescribed by the Procuring Entity, pursuant to </w:t>
      </w:r>
      <w:r>
        <w:rPr>
          <w:b/>
        </w:rPr>
        <w:t>ITB</w:t>
      </w:r>
      <w:r>
        <w:t xml:space="preserve"> Clause 18, shall be declared “Late” and shall not be accepted by the Procuring Entity.  The BAC shall record in the minutes of Bid submission and opening, the Consultant’s name, its representative and the t ime the late bid was submitted.  </w:t>
      </w:r>
    </w:p>
    <w:p w14:paraId="12C22B25" w14:textId="77777777" w:rsidR="00565A10" w:rsidRDefault="00000000">
      <w:pPr>
        <w:pStyle w:val="Heading3"/>
        <w:ind w:left="12"/>
      </w:pPr>
      <w:r>
        <w:t>20.</w:t>
      </w:r>
      <w:r>
        <w:rPr>
          <w:rFonts w:ascii="Arial" w:eastAsia="Arial" w:hAnsi="Arial" w:cs="Arial"/>
        </w:rPr>
        <w:t xml:space="preserve"> </w:t>
      </w:r>
      <w:r>
        <w:t xml:space="preserve">Modification and Withdrawal of Bids </w:t>
      </w:r>
    </w:p>
    <w:p w14:paraId="3DFDDE84" w14:textId="77777777" w:rsidR="00565A10" w:rsidRDefault="00000000">
      <w:pPr>
        <w:ind w:left="1434" w:right="53"/>
      </w:pPr>
      <w:r>
        <w:rPr>
          <w:rFonts w:ascii="Times New Roman" w:eastAsia="Times New Roman" w:hAnsi="Times New Roman" w:cs="Times New Roman"/>
        </w:rPr>
        <w:t>20.1.</w:t>
      </w:r>
      <w:r>
        <w:rPr>
          <w:rFonts w:ascii="Arial" w:eastAsia="Arial" w:hAnsi="Arial" w:cs="Arial"/>
        </w:rPr>
        <w:t xml:space="preserve"> </w:t>
      </w:r>
      <w:r>
        <w:t xml:space="preserve">The Consultant may modify its bid after it has been submitted; provided that the modification is received by the Procuring Entity prior to the deadline prescribed for submission and receipt of bids. The Consultant shall not be allowed to retrieve its original bid, but shall be allowed to submit another bid equally sealed, properly identified in accordance with </w:t>
      </w:r>
      <w:r>
        <w:rPr>
          <w:b/>
        </w:rPr>
        <w:t>ITB</w:t>
      </w:r>
      <w:r>
        <w:t xml:space="preserve"> Clause 17.4, linked to its original bid marked as “TECHNICAL MODIFICATION” or “FINANCIAL MODIFICATION” and stamped “received” by the BAC. Bid modifications received after the applicable deadline shall not be considered and shall be returned to the Consultant unopened.   </w:t>
      </w:r>
    </w:p>
    <w:p w14:paraId="4F4E5102" w14:textId="77777777" w:rsidR="00565A10" w:rsidRDefault="00000000">
      <w:pPr>
        <w:spacing w:after="232"/>
        <w:ind w:left="1434" w:right="53"/>
      </w:pPr>
      <w:r>
        <w:rPr>
          <w:rFonts w:ascii="Times New Roman" w:eastAsia="Times New Roman" w:hAnsi="Times New Roman" w:cs="Times New Roman"/>
        </w:rPr>
        <w:t>20.2.</w:t>
      </w:r>
      <w:r>
        <w:rPr>
          <w:rFonts w:ascii="Arial" w:eastAsia="Arial" w:hAnsi="Arial" w:cs="Arial"/>
        </w:rPr>
        <w:t xml:space="preserve"> </w:t>
      </w:r>
      <w:r>
        <w:t xml:space="preserve">A Consultant may, through a letter of withdrawal, withdraw its bid after it has been submitted, for valid and justifiable reason; provided that the letter of withdrawal is received by the Procuring Entity prior to the deadline prescribed for submission and receipt of bids. The letter of withdrawal must be executed by the authorized representative of the </w:t>
      </w:r>
      <w:r>
        <w:lastRenderedPageBreak/>
        <w:t xml:space="preserve">Bidder identified in the Omnibus Sworn Statement, a copy of which should be attached to the letter.  </w:t>
      </w:r>
    </w:p>
    <w:p w14:paraId="0A869884" w14:textId="77777777" w:rsidR="00565A10" w:rsidRDefault="00000000">
      <w:pPr>
        <w:ind w:left="1434" w:right="53"/>
      </w:pPr>
      <w:r>
        <w:t xml:space="preserve">20.3  Bids requested to be withdrawn in accordance with </w:t>
      </w:r>
      <w:r>
        <w:rPr>
          <w:b/>
        </w:rPr>
        <w:t>ITB</w:t>
      </w:r>
      <w:r>
        <w:t xml:space="preserve"> Clause 20.1 shall be returned unopened to the Bidders. A Consultant, who has acquired the bidding documents, may also express its intention not to participate in the bidding through a letter which should reach and be stamped by the BAC before the deadline for submission and receipt of bids. A Consultant that withdraws its bid shall not be permitted to submit another bid, directly or indirectly, for the same contract. </w:t>
      </w:r>
    </w:p>
    <w:p w14:paraId="6895AACF" w14:textId="77777777" w:rsidR="00565A10" w:rsidRDefault="00000000">
      <w:pPr>
        <w:spacing w:after="428"/>
        <w:ind w:left="1434" w:right="53"/>
      </w:pPr>
      <w:r>
        <w:t>20.4</w:t>
      </w:r>
      <w:r>
        <w:rPr>
          <w:rFonts w:ascii="Arial" w:eastAsia="Arial" w:hAnsi="Arial" w:cs="Arial"/>
        </w:rPr>
        <w:t xml:space="preserve"> </w:t>
      </w:r>
      <w:r>
        <w:t xml:space="preserve">No bid may be modified after the deadline for submission of bids. No bid may be withdrawn in the interval between the deadline for submission of bids and the expiration of the period of bid validity specified by the Consultant on the Financial Bid Form.  Withdrawal of a bid during this interval shall result in the forfeiture of the Consultant’s bid security, pursuant to </w:t>
      </w:r>
      <w:r>
        <w:rPr>
          <w:b/>
        </w:rPr>
        <w:t>ITB</w:t>
      </w:r>
      <w:r>
        <w:t xml:space="preserve"> Clause 15.5, and the imposition of administrative, civil, and criminal sanctions as prescribed by R.A. 9184 and its IRR. </w:t>
      </w:r>
    </w:p>
    <w:p w14:paraId="50C6C381" w14:textId="77777777" w:rsidR="00565A10" w:rsidRDefault="00000000">
      <w:pPr>
        <w:spacing w:after="210" w:line="259" w:lineRule="auto"/>
        <w:ind w:left="10" w:right="47" w:hanging="10"/>
        <w:jc w:val="center"/>
      </w:pPr>
      <w:r>
        <w:rPr>
          <w:b/>
          <w:sz w:val="28"/>
        </w:rPr>
        <w:t>E.</w:t>
      </w:r>
      <w:r>
        <w:rPr>
          <w:rFonts w:ascii="Arial" w:eastAsia="Arial" w:hAnsi="Arial" w:cs="Arial"/>
          <w:b/>
          <w:sz w:val="28"/>
        </w:rPr>
        <w:t xml:space="preserve"> </w:t>
      </w:r>
      <w:r>
        <w:rPr>
          <w:b/>
          <w:sz w:val="28"/>
        </w:rPr>
        <w:t xml:space="preserve">Evaluation and Comparison of Bids </w:t>
      </w:r>
    </w:p>
    <w:p w14:paraId="744712D0" w14:textId="77777777" w:rsidR="00565A10" w:rsidRDefault="00000000">
      <w:pPr>
        <w:pStyle w:val="Heading3"/>
        <w:spacing w:after="182"/>
        <w:ind w:left="12"/>
      </w:pPr>
      <w:r>
        <w:t xml:space="preserve">21.  Opening and Preliminary Examination of Bids  </w:t>
      </w:r>
    </w:p>
    <w:p w14:paraId="65A9A56E" w14:textId="77777777" w:rsidR="00565A10" w:rsidRDefault="00000000">
      <w:pPr>
        <w:spacing w:after="231"/>
        <w:ind w:left="1434" w:right="53"/>
      </w:pPr>
      <w:r>
        <w:t xml:space="preserve">21.1  Only bids from short listed bidders shall be opened and considered for award of contract.  These short listed bidders, whether single entities or JVs, should confirm in their Technical Proposal Submission Form that the information contained in the submitted eligibility documents remains correct as of the date of bid submission. </w:t>
      </w:r>
    </w:p>
    <w:p w14:paraId="383C4E25" w14:textId="77777777" w:rsidR="00565A10" w:rsidRDefault="00000000">
      <w:pPr>
        <w:spacing w:after="229"/>
        <w:ind w:left="1434" w:right="53"/>
      </w:pPr>
      <w:r>
        <w:t xml:space="preserve">21.2  The BAC shall open the bids immediately after the deadline for the submission and receipt of bids in public, as specified in the </w:t>
      </w:r>
      <w:r>
        <w:rPr>
          <w:b/>
          <w:u w:val="single" w:color="000000"/>
        </w:rPr>
        <w:t>BDS</w:t>
      </w:r>
      <w:r>
        <w:t xml:space="preserve">.   In case the bids cannot be opened as scheduled due to justifiable reasons, the BAC shall take custody of the bids submitted and reschedule the opening on the next working day or at the soonest possible time through the issuance of a Bulletin to be posted at the PhilGEPS website and the website of the Procuring Entity concerned. </w:t>
      </w:r>
    </w:p>
    <w:p w14:paraId="7C8EAB78" w14:textId="77777777" w:rsidR="00565A10" w:rsidRDefault="00000000">
      <w:pPr>
        <w:ind w:left="1434" w:right="53"/>
      </w:pPr>
      <w:r>
        <w:t xml:space="preserve">21.3 To determine each bidder’s compliance with the documents prescribed in </w:t>
      </w:r>
      <w:r>
        <w:rPr>
          <w:b/>
        </w:rPr>
        <w:t>ITB</w:t>
      </w:r>
      <w:r>
        <w:t xml:space="preserve"> Clause 10, the BAC shall open the first envelope (Technical Proposal) and check the submitted documents of each bidder in accordance with ITB Clause 10.2 to ascertain if they are all present, using a non-discretionary “pass/fail” criterion.  If a bidder submits the required document, it shall be rated “passed” for that particular requirement. In this regard, bids that fail to include any requirement or </w:t>
      </w:r>
    </w:p>
    <w:p w14:paraId="0855061F" w14:textId="77777777" w:rsidR="00565A10" w:rsidRDefault="00000000">
      <w:pPr>
        <w:spacing w:after="229"/>
        <w:ind w:left="1456" w:right="53" w:firstLine="0"/>
      </w:pPr>
      <w:r>
        <w:t xml:space="preserve">are incomplete or patently insufficient shall be considered as “failed”.  Otherwise, the BAC shall rate the said first bid envelope as “passed”. </w:t>
      </w:r>
    </w:p>
    <w:p w14:paraId="40D8798D" w14:textId="77777777" w:rsidR="00565A10" w:rsidRDefault="00000000">
      <w:pPr>
        <w:spacing w:after="231"/>
        <w:ind w:left="1434" w:right="53"/>
      </w:pPr>
      <w:r>
        <w:lastRenderedPageBreak/>
        <w:t xml:space="preserve">21.4  Letters of withdrawal shall be read out and recorded during bid opening, and the envelope containing the corresponding withdrawn bid shall be returned to the Consultant unopened </w:t>
      </w:r>
    </w:p>
    <w:p w14:paraId="4BBBE918" w14:textId="77777777" w:rsidR="00565A10" w:rsidRDefault="00000000">
      <w:pPr>
        <w:spacing w:after="231"/>
        <w:ind w:left="1434" w:right="53"/>
      </w:pPr>
      <w:r>
        <w:t xml:space="preserve">21.5 All members of the BAC who are present during bid opening shall initial every page of the original copies of all bids received and opened. </w:t>
      </w:r>
    </w:p>
    <w:p w14:paraId="02EA1384" w14:textId="77777777" w:rsidR="00565A10" w:rsidRDefault="00000000">
      <w:pPr>
        <w:spacing w:after="231"/>
        <w:ind w:left="1434" w:right="53"/>
      </w:pPr>
      <w:r>
        <w:t xml:space="preserve">21.6 All technical envelopes shall be resealed.  Those rated “passed” shall be secured for the detailed technical bid evaluation, while those rated “failed” will be secured for purposes of possible filing of a request for reconsideration unless the bidder waives its right to file a request for reconsideration, in which case, the envelope shall be returned to the bidder immediately. .  </w:t>
      </w:r>
    </w:p>
    <w:p w14:paraId="68FB619A" w14:textId="77777777" w:rsidR="00565A10" w:rsidRDefault="00000000">
      <w:pPr>
        <w:spacing w:after="308"/>
        <w:ind w:left="1434" w:right="53"/>
      </w:pPr>
      <w:r>
        <w:t xml:space="preserve">21.7 The Procuring Entity shall prepare the minutes of the proceedings of the bid opening that shall include,  as a minimum: (a) names of Bidders, their bid price (per lot, if applicable, and/or including discount, if any), bid security, findings of preliminary examination, and whether there is a withdrawal or modification; and (b) attendance sheet. The BAC members shall sign the abstract of bids as read. </w:t>
      </w:r>
    </w:p>
    <w:p w14:paraId="0EDC4910" w14:textId="77777777" w:rsidR="00565A10" w:rsidRDefault="00000000">
      <w:pPr>
        <w:pStyle w:val="Heading3"/>
        <w:ind w:left="12"/>
      </w:pPr>
      <w:r>
        <w:t>22.</w:t>
      </w:r>
      <w:r>
        <w:rPr>
          <w:rFonts w:ascii="Arial" w:eastAsia="Arial" w:hAnsi="Arial" w:cs="Arial"/>
        </w:rPr>
        <w:t xml:space="preserve"> </w:t>
      </w:r>
      <w:r>
        <w:t xml:space="preserve">Process to be Confidential  </w:t>
      </w:r>
    </w:p>
    <w:p w14:paraId="33EB9573" w14:textId="77777777" w:rsidR="00565A10" w:rsidRDefault="00000000">
      <w:pPr>
        <w:ind w:left="1434" w:right="53"/>
      </w:pPr>
      <w:r>
        <w:t>22.1</w:t>
      </w:r>
      <w:r>
        <w:rPr>
          <w:rFonts w:ascii="Arial" w:eastAsia="Arial" w:hAnsi="Arial" w:cs="Arial"/>
        </w:rPr>
        <w:t xml:space="preserve"> </w:t>
      </w:r>
      <w:r>
        <w:t xml:space="preserve">Members of the BAC, including its staff and personnel, as well as its Secretariat and TWG, are prohibited from making or accepting any kind of communication with any Consultant regarding the evaluation of their bids until the approval by the HoPE of the ranking of shortlisted Consultants, unless otherwise allowed in the </w:t>
      </w:r>
      <w:r>
        <w:rPr>
          <w:b/>
          <w:u w:val="single" w:color="000000"/>
        </w:rPr>
        <w:t>BDS</w:t>
      </w:r>
      <w:r>
        <w:t xml:space="preserve"> or in the case of </w:t>
      </w:r>
      <w:r>
        <w:rPr>
          <w:b/>
        </w:rPr>
        <w:t>ITB</w:t>
      </w:r>
      <w:r>
        <w:t xml:space="preserve"> Clause 23. </w:t>
      </w:r>
    </w:p>
    <w:p w14:paraId="6FD11DD0" w14:textId="77777777" w:rsidR="00565A10" w:rsidRDefault="00000000">
      <w:pPr>
        <w:spacing w:after="310"/>
        <w:ind w:left="1434" w:right="53"/>
      </w:pPr>
      <w:r>
        <w:t>22.2</w:t>
      </w:r>
      <w:r>
        <w:rPr>
          <w:rFonts w:ascii="Arial" w:eastAsia="Arial" w:hAnsi="Arial" w:cs="Arial"/>
        </w:rPr>
        <w:t xml:space="preserve"> </w:t>
      </w:r>
      <w:r>
        <w:t xml:space="preserve">Any effort by a bidder to influence the Procuring Entity in the Procuring Entity’s decision in respect of bid evaluation, bid comparison or contract award will result in the rejection of the Consultant’s bid. </w:t>
      </w:r>
    </w:p>
    <w:p w14:paraId="4471A7E1" w14:textId="77777777" w:rsidR="00565A10" w:rsidRDefault="00000000">
      <w:pPr>
        <w:pStyle w:val="Heading3"/>
        <w:spacing w:after="181"/>
        <w:ind w:left="12"/>
      </w:pPr>
      <w:r>
        <w:t>23.</w:t>
      </w:r>
      <w:r>
        <w:rPr>
          <w:rFonts w:ascii="Arial" w:eastAsia="Arial" w:hAnsi="Arial" w:cs="Arial"/>
        </w:rPr>
        <w:t xml:space="preserve"> </w:t>
      </w:r>
      <w:r>
        <w:t xml:space="preserve">Clarification of Bids  </w:t>
      </w:r>
    </w:p>
    <w:p w14:paraId="57422B31" w14:textId="77777777" w:rsidR="00565A10" w:rsidRDefault="00000000">
      <w:pPr>
        <w:ind w:left="721" w:right="53" w:firstLine="0"/>
      </w:pPr>
      <w:r>
        <w:t>To assist in the evaluation, comparison and post-qualification of the bids, the Procuring Entity may ask in writing any Consultant for a clarification of its bid.  All responses to requests for clarification shall be in writing. Any clarification submitted by a Consultant in respect to its bid and that is not in response to a request by the Procuring Entity shall not be considered</w:t>
      </w:r>
      <w:r>
        <w:rPr>
          <w:b/>
        </w:rPr>
        <w:t>.</w:t>
      </w:r>
      <w:r>
        <w:rPr>
          <w:b/>
          <w:color w:val="FF0000"/>
          <w:sz w:val="28"/>
        </w:rPr>
        <w:t xml:space="preserve"> </w:t>
      </w:r>
    </w:p>
    <w:p w14:paraId="207FE971" w14:textId="77777777" w:rsidR="00565A10" w:rsidRDefault="00000000">
      <w:pPr>
        <w:pStyle w:val="Heading3"/>
        <w:ind w:left="12"/>
      </w:pPr>
      <w:r>
        <w:t>24.</w:t>
      </w:r>
      <w:r>
        <w:rPr>
          <w:rFonts w:ascii="Arial" w:eastAsia="Arial" w:hAnsi="Arial" w:cs="Arial"/>
        </w:rPr>
        <w:t xml:space="preserve"> </w:t>
      </w:r>
      <w:r>
        <w:t xml:space="preserve">Bid Evaluation </w:t>
      </w:r>
    </w:p>
    <w:p w14:paraId="662B6A71" w14:textId="77777777" w:rsidR="00565A10" w:rsidRDefault="00000000">
      <w:pPr>
        <w:ind w:left="1434" w:right="53"/>
      </w:pPr>
      <w:r>
        <w:t>24.1</w:t>
      </w:r>
      <w:r>
        <w:rPr>
          <w:rFonts w:ascii="Arial" w:eastAsia="Arial" w:hAnsi="Arial" w:cs="Arial"/>
        </w:rPr>
        <w:t xml:space="preserve"> </w:t>
      </w:r>
      <w:r>
        <w:t xml:space="preserve">For the evaluation of bids, numerical ratings shall be used. In order to eliminate bias in evaluating the Bids, it is recommended that the highest and lowest scores for each Consultant for each criterion shall not be </w:t>
      </w:r>
      <w:r>
        <w:lastRenderedPageBreak/>
        <w:t xml:space="preserve">considered in determining the average scores of the Consultants, except when the evaluation is conducted in a collegial manner.  </w:t>
      </w:r>
    </w:p>
    <w:p w14:paraId="2A9F5B73" w14:textId="77777777" w:rsidR="00565A10" w:rsidRDefault="00000000">
      <w:pPr>
        <w:ind w:left="1434" w:right="53"/>
      </w:pPr>
      <w:r>
        <w:t>24.2</w:t>
      </w:r>
      <w:r>
        <w:rPr>
          <w:rFonts w:ascii="Arial" w:eastAsia="Arial" w:hAnsi="Arial" w:cs="Arial"/>
        </w:rPr>
        <w:t xml:space="preserve"> </w:t>
      </w:r>
      <w:r>
        <w:t xml:space="preserve">For complex or unique undertakings, such as those involving new concepts/technology or financial advisory services, participating short listed consultants may be required, at the option of the Procuring Entity concerned, to make an oral presentation to be presented by each Consultant, or its nominated Project Manager or head, in case of consulting firms, within fifteen (15) calendar days after the deadline for submission of Technical Proposals. </w:t>
      </w:r>
    </w:p>
    <w:p w14:paraId="3E8421EB" w14:textId="77777777" w:rsidR="00565A10" w:rsidRDefault="00000000">
      <w:pPr>
        <w:ind w:left="1352" w:right="53" w:hanging="631"/>
      </w:pPr>
      <w:r>
        <w:t>24.3</w:t>
      </w:r>
      <w:r>
        <w:rPr>
          <w:rFonts w:ascii="Arial" w:eastAsia="Arial" w:hAnsi="Arial" w:cs="Arial"/>
        </w:rPr>
        <w:t xml:space="preserve"> </w:t>
      </w:r>
      <w:r>
        <w:t xml:space="preserve">The entire evaluation process, including the submission of the results thereof to the HoPE for approval, shall be completed in not more than twenty-one (21) calendar days after the deadline for receipt of bids. The bid with the highest rank shall be identified as the Highest Rated Bid.  The HoPE shall approve or disapprove the recommendations of the BAC within two (2) calendar days after receipt of the results of the evaluation from the BAC.   </w:t>
      </w:r>
    </w:p>
    <w:p w14:paraId="6E1617B9" w14:textId="77777777" w:rsidR="00565A10" w:rsidRDefault="00000000">
      <w:pPr>
        <w:spacing w:after="311"/>
        <w:ind w:left="1434" w:right="53"/>
      </w:pPr>
      <w:r>
        <w:t>24.4</w:t>
      </w:r>
      <w:r>
        <w:rPr>
          <w:rFonts w:ascii="Arial" w:eastAsia="Arial" w:hAnsi="Arial" w:cs="Arial"/>
        </w:rPr>
        <w:t xml:space="preserve"> </w:t>
      </w:r>
      <w:r>
        <w:t xml:space="preserve">All participating short listed consultants shall be furnished the results (ranking and total scores only) of the evaluation after the approval by the HoPE of the ranking. Said results shall also be posted in the PhilGEPS and the website of the Procuring Entity, if available, for a period of not less than seven (7) calendar days. </w:t>
      </w:r>
    </w:p>
    <w:p w14:paraId="60990EDD" w14:textId="77777777" w:rsidR="00565A10" w:rsidRDefault="00000000">
      <w:pPr>
        <w:pStyle w:val="Heading3"/>
        <w:tabs>
          <w:tab w:val="center" w:pos="3090"/>
        </w:tabs>
        <w:ind w:left="0" w:firstLine="0"/>
      </w:pPr>
      <w:r>
        <w:t>25</w:t>
      </w:r>
      <w:r>
        <w:rPr>
          <w:rFonts w:ascii="Arial" w:eastAsia="Arial" w:hAnsi="Arial" w:cs="Arial"/>
        </w:rPr>
        <w:t xml:space="preserve"> </w:t>
      </w:r>
      <w:r>
        <w:rPr>
          <w:rFonts w:ascii="Arial" w:eastAsia="Arial" w:hAnsi="Arial" w:cs="Arial"/>
        </w:rPr>
        <w:tab/>
      </w:r>
      <w:r>
        <w:t xml:space="preserve">Evaluation of Technical Proposals </w:t>
      </w:r>
    </w:p>
    <w:p w14:paraId="6ADC1B76" w14:textId="77777777" w:rsidR="00565A10" w:rsidRDefault="00000000">
      <w:pPr>
        <w:ind w:left="1434" w:right="53"/>
      </w:pPr>
      <w:r>
        <w:t>25.1</w:t>
      </w:r>
      <w:r>
        <w:rPr>
          <w:rFonts w:ascii="Arial" w:eastAsia="Arial" w:hAnsi="Arial" w:cs="Arial"/>
        </w:rPr>
        <w:t xml:space="preserve"> </w:t>
      </w:r>
      <w:r>
        <w:t xml:space="preserve">The BAC shall then conduct a detailed evaluation of technical bids following the procedures specified in the </w:t>
      </w:r>
      <w:r>
        <w:rPr>
          <w:b/>
          <w:u w:val="single" w:color="000000"/>
        </w:rPr>
        <w:t>BDS</w:t>
      </w:r>
      <w:r>
        <w:t xml:space="preserve"> depending on the evaluation procedure identified in the Request for Expression of Interest and </w:t>
      </w:r>
      <w:r>
        <w:rPr>
          <w:b/>
        </w:rPr>
        <w:t>ITB</w:t>
      </w:r>
      <w:r>
        <w:t xml:space="preserve"> Clause 1.1. </w:t>
      </w:r>
    </w:p>
    <w:p w14:paraId="19165C48" w14:textId="77777777" w:rsidR="00565A10" w:rsidRDefault="00000000">
      <w:pPr>
        <w:ind w:left="1434" w:right="53"/>
      </w:pPr>
      <w:r>
        <w:t>25.2</w:t>
      </w:r>
      <w:r>
        <w:rPr>
          <w:rFonts w:ascii="Arial" w:eastAsia="Arial" w:hAnsi="Arial" w:cs="Arial"/>
        </w:rPr>
        <w:t xml:space="preserve"> </w:t>
      </w:r>
      <w:r>
        <w:t xml:space="preserve">The BAC evaluates the Technical Proposals on the basis of their compliance with the requirements under </w:t>
      </w:r>
      <w:r>
        <w:rPr>
          <w:b/>
        </w:rPr>
        <w:t>ITB</w:t>
      </w:r>
      <w:r>
        <w:t xml:space="preserve"> Clause 10 and responsiveness to the TOR using the following criteria: </w:t>
      </w:r>
    </w:p>
    <w:p w14:paraId="09DEE48A" w14:textId="77777777" w:rsidR="00565A10" w:rsidRDefault="00000000">
      <w:pPr>
        <w:numPr>
          <w:ilvl w:val="0"/>
          <w:numId w:val="21"/>
        </w:numPr>
        <w:ind w:right="53" w:hanging="540"/>
      </w:pPr>
      <w:r>
        <w:t xml:space="preserve">Quality of personnel to be assigned to the Project which covers suitability of key staff to perform the duties for the Project and general qualifications and competence including education and training of the key staff; </w:t>
      </w:r>
    </w:p>
    <w:p w14:paraId="46F24651" w14:textId="77777777" w:rsidR="00565A10" w:rsidRDefault="00000000">
      <w:pPr>
        <w:numPr>
          <w:ilvl w:val="0"/>
          <w:numId w:val="21"/>
        </w:numPr>
        <w:ind w:right="53" w:hanging="540"/>
      </w:pPr>
      <w:r>
        <w:t xml:space="preserve">Experience and capability of the Consultant which include records of previous engagement and quality of performance in similar and in other projects; relationship with previous and current clients; and, overall work commitments, geographical distribution of current/impending projects and attention to be given by the consultant. The suitability of the Consultant to the Project shall consider both the overall experiences of the firm and the individual </w:t>
      </w:r>
      <w:r>
        <w:lastRenderedPageBreak/>
        <w:t xml:space="preserve">experiences of the principal and key staff including the times when employed by other consultants; and </w:t>
      </w:r>
    </w:p>
    <w:p w14:paraId="57807681" w14:textId="77777777" w:rsidR="00565A10" w:rsidRDefault="00000000">
      <w:pPr>
        <w:numPr>
          <w:ilvl w:val="0"/>
          <w:numId w:val="21"/>
        </w:numPr>
        <w:ind w:right="53" w:hanging="540"/>
      </w:pPr>
      <w:r>
        <w:t xml:space="preserve">Plan of approach and methodology with emphasis on the clarity, feasibility, innovativeness and comprehensiveness of the plan approach, and the quality of interpretation of project problems, risks, and suggested solutions. </w:t>
      </w:r>
    </w:p>
    <w:p w14:paraId="764F0DF9" w14:textId="77777777" w:rsidR="00565A10" w:rsidRDefault="00000000">
      <w:pPr>
        <w:numPr>
          <w:ilvl w:val="1"/>
          <w:numId w:val="22"/>
        </w:numPr>
        <w:ind w:left="1434" w:right="53"/>
      </w:pPr>
      <w:r>
        <w:t xml:space="preserve">The BAC shall assign numerical weights and the minimum required technical score to each of the above criteria which shall be indicated in the </w:t>
      </w:r>
      <w:r>
        <w:rPr>
          <w:b/>
          <w:u w:val="single" w:color="000000"/>
        </w:rPr>
        <w:t>BDS</w:t>
      </w:r>
      <w:r>
        <w:t xml:space="preserve">.  A Bid shall be rejected at this stage if it does not respond to important aspects of the TOR or if it fails to achieve the minimum Technical Score (St) indicated in the </w:t>
      </w:r>
      <w:r>
        <w:rPr>
          <w:b/>
          <w:u w:val="single" w:color="000000"/>
        </w:rPr>
        <w:t>BDS</w:t>
      </w:r>
      <w:r>
        <w:t xml:space="preserve">. </w:t>
      </w:r>
    </w:p>
    <w:p w14:paraId="51D804DD" w14:textId="77777777" w:rsidR="00565A10" w:rsidRDefault="00000000">
      <w:pPr>
        <w:numPr>
          <w:ilvl w:val="1"/>
          <w:numId w:val="22"/>
        </w:numPr>
        <w:ind w:left="1434" w:right="53"/>
      </w:pPr>
      <w:r>
        <w:t xml:space="preserve">Technical Proposals shall not be considered for evaluation in any of the following cases: </w:t>
      </w:r>
    </w:p>
    <w:p w14:paraId="673F726B" w14:textId="77777777" w:rsidR="00565A10" w:rsidRDefault="00000000">
      <w:pPr>
        <w:numPr>
          <w:ilvl w:val="0"/>
          <w:numId w:val="23"/>
        </w:numPr>
        <w:ind w:right="53" w:hanging="540"/>
      </w:pPr>
      <w:r>
        <w:t xml:space="preserve">late submission, </w:t>
      </w:r>
      <w:r>
        <w:rPr>
          <w:sz w:val="25"/>
        </w:rPr>
        <w:t>i.e.</w:t>
      </w:r>
      <w:r>
        <w:t xml:space="preserve">, after the deadline set in the </w:t>
      </w:r>
      <w:r>
        <w:rPr>
          <w:b/>
        </w:rPr>
        <w:t>ITB</w:t>
      </w:r>
      <w:r>
        <w:t xml:space="preserve"> Clause 18; </w:t>
      </w:r>
    </w:p>
    <w:p w14:paraId="08154E70" w14:textId="77777777" w:rsidR="00565A10" w:rsidRDefault="00000000">
      <w:pPr>
        <w:numPr>
          <w:ilvl w:val="0"/>
          <w:numId w:val="23"/>
        </w:numPr>
        <w:ind w:right="53" w:hanging="540"/>
      </w:pPr>
      <w:r>
        <w:t xml:space="preserve">failure to submit any of the technical requirements provided under this ITB and TOR; </w:t>
      </w:r>
    </w:p>
    <w:p w14:paraId="346ED0D1" w14:textId="77777777" w:rsidR="00565A10" w:rsidRDefault="00000000">
      <w:pPr>
        <w:numPr>
          <w:ilvl w:val="0"/>
          <w:numId w:val="23"/>
        </w:numPr>
        <w:ind w:right="53" w:hanging="540"/>
      </w:pPr>
      <w:r>
        <w:t xml:space="preserve">the Consultant that submitted a Bid or any of its partner and/or subconsultant belongs to one of the conflict of interest cases as described in </w:t>
      </w:r>
      <w:r>
        <w:rPr>
          <w:b/>
        </w:rPr>
        <w:t xml:space="preserve">ITB </w:t>
      </w:r>
      <w:r>
        <w:t xml:space="preserve">Clauses 2.1(a) to (c) and failed to make a proper statement to that effect in the cover letter; or </w:t>
      </w:r>
    </w:p>
    <w:p w14:paraId="1A4DA943" w14:textId="77777777" w:rsidR="00565A10" w:rsidRDefault="00000000">
      <w:pPr>
        <w:numPr>
          <w:ilvl w:val="0"/>
          <w:numId w:val="23"/>
        </w:numPr>
        <w:spacing w:after="306"/>
        <w:ind w:right="53" w:hanging="540"/>
      </w:pPr>
      <w:r>
        <w:t xml:space="preserve">the Technical Proposal included any cost of the services. </w:t>
      </w:r>
    </w:p>
    <w:p w14:paraId="30631FD2" w14:textId="77777777" w:rsidR="00565A10" w:rsidRDefault="00000000">
      <w:pPr>
        <w:pStyle w:val="Heading3"/>
        <w:tabs>
          <w:tab w:val="center" w:pos="3988"/>
        </w:tabs>
        <w:ind w:left="0" w:firstLine="0"/>
      </w:pPr>
      <w:r>
        <w:t>26</w:t>
      </w:r>
      <w:r>
        <w:rPr>
          <w:rFonts w:ascii="Arial" w:eastAsia="Arial" w:hAnsi="Arial" w:cs="Arial"/>
        </w:rPr>
        <w:t xml:space="preserve"> </w:t>
      </w:r>
      <w:r>
        <w:rPr>
          <w:rFonts w:ascii="Arial" w:eastAsia="Arial" w:hAnsi="Arial" w:cs="Arial"/>
        </w:rPr>
        <w:tab/>
      </w:r>
      <w:r>
        <w:t xml:space="preserve">Opening and Evaluation of Financial Proposals </w:t>
      </w:r>
    </w:p>
    <w:p w14:paraId="65C882C5" w14:textId="77777777" w:rsidR="00565A10" w:rsidRDefault="00000000">
      <w:pPr>
        <w:ind w:left="721" w:right="53" w:firstLine="0"/>
      </w:pPr>
      <w:r>
        <w:t>26.1</w:t>
      </w:r>
      <w:r>
        <w:rPr>
          <w:rFonts w:ascii="Arial" w:eastAsia="Arial" w:hAnsi="Arial" w:cs="Arial"/>
        </w:rPr>
        <w:t xml:space="preserve"> </w:t>
      </w:r>
      <w:r>
        <w:t xml:space="preserve">Financial Proposals shall be opened on the date indicated in the </w:t>
      </w:r>
      <w:r>
        <w:rPr>
          <w:b/>
          <w:u w:val="single" w:color="000000"/>
        </w:rPr>
        <w:t>BDS</w:t>
      </w:r>
      <w:r>
        <w:t xml:space="preserve">.  </w:t>
      </w:r>
    </w:p>
    <w:p w14:paraId="584DA458" w14:textId="77777777" w:rsidR="00565A10" w:rsidRDefault="00000000">
      <w:pPr>
        <w:spacing w:after="310"/>
        <w:ind w:left="1434" w:right="53"/>
      </w:pPr>
      <w:r>
        <w:t>26.2</w:t>
      </w:r>
      <w:r>
        <w:rPr>
          <w:rFonts w:ascii="Arial" w:eastAsia="Arial" w:hAnsi="Arial" w:cs="Arial"/>
        </w:rPr>
        <w:t xml:space="preserve"> </w:t>
      </w:r>
      <w:r>
        <w:t xml:space="preserve">The Financial Proposals opened shall be evaluated based on the evaluation procedure indicated in </w:t>
      </w:r>
      <w:r>
        <w:rPr>
          <w:b/>
        </w:rPr>
        <w:t>ITB</w:t>
      </w:r>
      <w:r>
        <w:t xml:space="preserve"> Clause 1.1 using the corresponding procedure provided in the </w:t>
      </w:r>
      <w:r>
        <w:rPr>
          <w:b/>
          <w:u w:val="single" w:color="000000"/>
        </w:rPr>
        <w:t>BDS</w:t>
      </w:r>
      <w:r>
        <w:t xml:space="preserve">. </w:t>
      </w:r>
    </w:p>
    <w:p w14:paraId="35A6A993" w14:textId="77777777" w:rsidR="00565A10" w:rsidRDefault="00000000">
      <w:pPr>
        <w:pStyle w:val="Heading3"/>
        <w:tabs>
          <w:tab w:val="center" w:pos="1636"/>
        </w:tabs>
        <w:ind w:left="0" w:firstLine="0"/>
      </w:pPr>
      <w:r>
        <w:t>27</w:t>
      </w:r>
      <w:r>
        <w:rPr>
          <w:rFonts w:ascii="Arial" w:eastAsia="Arial" w:hAnsi="Arial" w:cs="Arial"/>
        </w:rPr>
        <w:t xml:space="preserve"> </w:t>
      </w:r>
      <w:r>
        <w:rPr>
          <w:rFonts w:ascii="Arial" w:eastAsia="Arial" w:hAnsi="Arial" w:cs="Arial"/>
        </w:rPr>
        <w:tab/>
      </w:r>
      <w:r>
        <w:t xml:space="preserve">Negotiations </w:t>
      </w:r>
    </w:p>
    <w:p w14:paraId="55C42B91" w14:textId="77777777" w:rsidR="00565A10" w:rsidRDefault="00000000">
      <w:pPr>
        <w:ind w:left="1434" w:right="53"/>
      </w:pPr>
      <w:r>
        <w:t>27.1</w:t>
      </w:r>
      <w:r>
        <w:rPr>
          <w:rFonts w:ascii="Arial" w:eastAsia="Arial" w:hAnsi="Arial" w:cs="Arial"/>
        </w:rPr>
        <w:t xml:space="preserve"> </w:t>
      </w:r>
      <w:r>
        <w:t xml:space="preserve">Negotiations with the Consultant that submitted the Highest Rated Bid shall be held at the address indicated in the </w:t>
      </w:r>
      <w:r>
        <w:rPr>
          <w:b/>
          <w:u w:val="single" w:color="000000"/>
        </w:rPr>
        <w:t>BDS</w:t>
      </w:r>
      <w:r>
        <w:t xml:space="preserve">.  The aim is to reach agreement on all points. </w:t>
      </w:r>
    </w:p>
    <w:p w14:paraId="61C8383C" w14:textId="77777777" w:rsidR="00565A10" w:rsidRDefault="00000000">
      <w:pPr>
        <w:ind w:left="721" w:right="53" w:firstLine="0"/>
      </w:pPr>
      <w:r>
        <w:t>27.2</w:t>
      </w:r>
      <w:r>
        <w:rPr>
          <w:rFonts w:ascii="Arial" w:eastAsia="Arial" w:hAnsi="Arial" w:cs="Arial"/>
        </w:rPr>
        <w:t xml:space="preserve"> </w:t>
      </w:r>
      <w:r>
        <w:t xml:space="preserve">Negotiations shall cover the following: </w:t>
      </w:r>
    </w:p>
    <w:p w14:paraId="5922387A" w14:textId="77777777" w:rsidR="00565A10" w:rsidRDefault="00000000">
      <w:pPr>
        <w:numPr>
          <w:ilvl w:val="0"/>
          <w:numId w:val="24"/>
        </w:numPr>
        <w:ind w:right="53" w:hanging="540"/>
      </w:pPr>
      <w:r>
        <w:t xml:space="preserve">Discussion and clarification of the TOR and Scope of Services; </w:t>
      </w:r>
    </w:p>
    <w:p w14:paraId="10DD82A1" w14:textId="77777777" w:rsidR="00565A10" w:rsidRDefault="00000000">
      <w:pPr>
        <w:numPr>
          <w:ilvl w:val="0"/>
          <w:numId w:val="24"/>
        </w:numPr>
        <w:ind w:right="53" w:hanging="540"/>
      </w:pPr>
      <w:r>
        <w:lastRenderedPageBreak/>
        <w:t xml:space="preserve">Discussion and finalization of the methodology and work program proposed by the Consultant; </w:t>
      </w:r>
    </w:p>
    <w:p w14:paraId="1CE919F4" w14:textId="77777777" w:rsidR="00565A10" w:rsidRDefault="00000000">
      <w:pPr>
        <w:numPr>
          <w:ilvl w:val="0"/>
          <w:numId w:val="24"/>
        </w:numPr>
        <w:ind w:right="53" w:hanging="540"/>
      </w:pPr>
      <w:r>
        <w:t xml:space="preserve">Consideration of appropriateness of qualifications and pertinent compensation, number of man-months and the personnel to be assigned to the job, taking note of over-qualified personnel to be commensurate with the compensation of personnel with the appropriate qualifications, number of man-months and schedule of activities (manning schedule); </w:t>
      </w:r>
    </w:p>
    <w:p w14:paraId="359579B6" w14:textId="77777777" w:rsidR="00565A10" w:rsidRDefault="00000000">
      <w:pPr>
        <w:numPr>
          <w:ilvl w:val="0"/>
          <w:numId w:val="24"/>
        </w:numPr>
        <w:ind w:right="53" w:hanging="540"/>
      </w:pPr>
      <w:r>
        <w:t xml:space="preserve">Discussion on the services, facilities and data, if any, to be provided by Procuring Entity concerned; </w:t>
      </w:r>
    </w:p>
    <w:p w14:paraId="426B0D50" w14:textId="77777777" w:rsidR="00565A10" w:rsidRDefault="00000000">
      <w:pPr>
        <w:numPr>
          <w:ilvl w:val="0"/>
          <w:numId w:val="24"/>
        </w:numPr>
        <w:spacing w:after="13" w:line="249" w:lineRule="auto"/>
        <w:ind w:right="53" w:hanging="540"/>
      </w:pPr>
      <w:r>
        <w:t xml:space="preserve">Unless otherwise indicated in the </w:t>
      </w:r>
      <w:r>
        <w:rPr>
          <w:b/>
          <w:u w:val="single" w:color="000000"/>
        </w:rPr>
        <w:t>BDS</w:t>
      </w:r>
      <w:r>
        <w:t xml:space="preserve">, discussion on the Financial </w:t>
      </w:r>
    </w:p>
    <w:p w14:paraId="1FEA99DF" w14:textId="77777777" w:rsidR="00565A10" w:rsidRDefault="00000000">
      <w:pPr>
        <w:ind w:left="1996" w:right="53" w:firstLine="0"/>
      </w:pPr>
      <w:r>
        <w:t xml:space="preserve">Proposal submitted by the Consultant; and </w:t>
      </w:r>
    </w:p>
    <w:p w14:paraId="061DB165" w14:textId="77777777" w:rsidR="00565A10" w:rsidRDefault="00000000">
      <w:pPr>
        <w:numPr>
          <w:ilvl w:val="0"/>
          <w:numId w:val="24"/>
        </w:numPr>
        <w:ind w:right="53" w:hanging="540"/>
      </w:pPr>
      <w:r>
        <w:t xml:space="preserve">Provisions of the contract. </w:t>
      </w:r>
    </w:p>
    <w:p w14:paraId="3C2B17B4" w14:textId="77777777" w:rsidR="00565A10" w:rsidRDefault="00000000">
      <w:pPr>
        <w:numPr>
          <w:ilvl w:val="1"/>
          <w:numId w:val="25"/>
        </w:numPr>
        <w:ind w:left="1434" w:right="53"/>
      </w:pPr>
      <w:r>
        <w:t xml:space="preserve">Having selected the Consultant on the basis of, among other things, an evaluation of the proposed key professional staff, the Procuring Entity expects to negotiate a contract on the basis of the experts named in the bid.  Before contract negotiations, the Procuring Entity shall require assurances that the experts shall be actually available.  The Procuring Entity shall not consider substitutions during contract negotiations except for justifiable reason as may be determined by the Procuring Entity, such as illness, death, or resignation, unless both parties agree that undue delay in the selection process makes such substitution unavoidable or that such changes are critical to meet the objectives of the Project.  If this is not the case and if it is established that key staff were offered in the bid without confirming their availability, the Consultant may be disqualified.  Once the contract has been awarded, no replacement shall be allowed until after fifty percent (50%) of the personnel’s man-months have been served, except for justifiable reasons as may be determined by the Procuring Entity.  Violators shall be fined an amount equal to the refund of the replaced personnel’s basic rate, which should be at least fifty percent (50%) of the total basic rate for the duration of the engagement. </w:t>
      </w:r>
    </w:p>
    <w:p w14:paraId="5C392E14" w14:textId="77777777" w:rsidR="00565A10" w:rsidRDefault="00000000">
      <w:pPr>
        <w:numPr>
          <w:ilvl w:val="1"/>
          <w:numId w:val="25"/>
        </w:numPr>
        <w:ind w:left="1434" w:right="53"/>
      </w:pPr>
      <w:r>
        <w:t xml:space="preserve">Negotiations shall include a discussion of the technical proposal, the proposed methodology (work plan), staffing and any suggestions made by the Consultant to improve the TOR.  The Procuring Entity and Consultant shall then work out the final TOR, staffing, and bar charts indicating activities, staff, periods in the field and in the home office, staff-months, logistics, and reporting.  The agreed work plan and final TOR shall then be incorporated in Appendix I and form part of the contract.  Special attention shall be paid to getting the most the Consultant can offer within the available budget and to clearly defining </w:t>
      </w:r>
      <w:r>
        <w:lastRenderedPageBreak/>
        <w:t xml:space="preserve">the inputs required from the Procuring Entity to ensure satisfactory implementation of the Project. </w:t>
      </w:r>
    </w:p>
    <w:p w14:paraId="18A99F5E" w14:textId="77777777" w:rsidR="00565A10" w:rsidRDefault="00000000">
      <w:pPr>
        <w:numPr>
          <w:ilvl w:val="1"/>
          <w:numId w:val="25"/>
        </w:numPr>
        <w:ind w:left="1434" w:right="53"/>
      </w:pPr>
      <w:r>
        <w:t xml:space="preserve">The financial negotiations shall include a clarification of the Consultant’s tax liability in the Philippines, if any, and the manner in </w:t>
      </w:r>
    </w:p>
    <w:p w14:paraId="3E53946B" w14:textId="77777777" w:rsidR="00565A10" w:rsidRDefault="00000000">
      <w:pPr>
        <w:spacing w:after="308"/>
        <w:ind w:left="1456" w:right="53" w:firstLine="0"/>
      </w:pPr>
      <w:r>
        <w:t xml:space="preserve">which it shall be reflected in the contract; and shall reflect the agreed technical modifications in the cost of the services.  The negotiations shall conclude with a review of the draft form of the contract. To complete negotiations, the Procuring Entity and the Consultant shall initial the agreed contract. If negotiations fail, the Procuring Entity shall invite the Consultant whose Bid received the second highest score to negotiate a contract. If negotiations still fail, the Procuring Entity shall repeat the process for the next-in-rank Consultant until the negotiation is successfully completed.  </w:t>
      </w:r>
    </w:p>
    <w:p w14:paraId="27719A59" w14:textId="77777777" w:rsidR="00565A10" w:rsidRDefault="00000000">
      <w:pPr>
        <w:pStyle w:val="Heading3"/>
        <w:tabs>
          <w:tab w:val="center" w:pos="1982"/>
        </w:tabs>
        <w:ind w:left="0" w:firstLine="0"/>
      </w:pPr>
      <w:r>
        <w:t>28</w:t>
      </w:r>
      <w:r>
        <w:rPr>
          <w:rFonts w:ascii="Arial" w:eastAsia="Arial" w:hAnsi="Arial" w:cs="Arial"/>
        </w:rPr>
        <w:t xml:space="preserve"> </w:t>
      </w:r>
      <w:r>
        <w:rPr>
          <w:rFonts w:ascii="Arial" w:eastAsia="Arial" w:hAnsi="Arial" w:cs="Arial"/>
        </w:rPr>
        <w:tab/>
      </w:r>
      <w:r>
        <w:t xml:space="preserve">Post Qualification  </w:t>
      </w:r>
    </w:p>
    <w:p w14:paraId="4C3B1B21" w14:textId="77777777" w:rsidR="00565A10" w:rsidRDefault="00000000">
      <w:pPr>
        <w:ind w:left="1434" w:right="53"/>
      </w:pPr>
      <w:r>
        <w:t>28.1</w:t>
      </w:r>
      <w:r>
        <w:rPr>
          <w:rFonts w:ascii="Arial" w:eastAsia="Arial" w:hAnsi="Arial" w:cs="Arial"/>
        </w:rPr>
        <w:t xml:space="preserve"> </w:t>
      </w:r>
      <w:r>
        <w:t xml:space="preserve">The BAC shall determine to its satisfaction whether the Consultant that is evaluated as having submitted the Highest Rated Bid (HRB) complies with and is responsive to all the requirements and conditions specified in the Eligibility Documents and </w:t>
      </w:r>
      <w:r>
        <w:rPr>
          <w:b/>
        </w:rPr>
        <w:t>ITB</w:t>
      </w:r>
      <w:r>
        <w:t xml:space="preserve"> Clauses 10 and 11.  </w:t>
      </w:r>
    </w:p>
    <w:p w14:paraId="128C8FD1" w14:textId="77777777" w:rsidR="00565A10" w:rsidRDefault="00000000">
      <w:pPr>
        <w:spacing w:after="231"/>
        <w:ind w:left="1434" w:right="53"/>
      </w:pPr>
      <w:r>
        <w:t>28.2</w:t>
      </w:r>
      <w:r>
        <w:rPr>
          <w:rFonts w:ascii="Arial" w:eastAsia="Arial" w:hAnsi="Arial" w:cs="Arial"/>
        </w:rPr>
        <w:t xml:space="preserve"> </w:t>
      </w:r>
      <w:r>
        <w:t xml:space="preserve">Within a non-extendible period of five (5) calendar days from receipt by the Consultant of the notice from the BAC that it submitted the Highest Rated Bid, the Consultant shall submit its latest income and business tax returns filed and paid through the BIR Electronic Filing and Payment System (EFPS) and other appropriate licenses and permits required by law and stated in the </w:t>
      </w:r>
      <w:r>
        <w:rPr>
          <w:b/>
          <w:u w:val="single" w:color="000000"/>
        </w:rPr>
        <w:t>BDS</w:t>
      </w:r>
      <w:r>
        <w:t xml:space="preserve">. </w:t>
      </w:r>
    </w:p>
    <w:p w14:paraId="3575FBB3" w14:textId="77777777" w:rsidR="00565A10" w:rsidRDefault="00000000">
      <w:pPr>
        <w:ind w:left="1456" w:right="53" w:firstLine="0"/>
      </w:pPr>
      <w:r>
        <w:t xml:space="preserve">Failure to submit any of the post-qualification requirements on time, or a finding against the veracity thereof, shall disqualify the bidder for award.  Provided, in the event that a finding against the veracity of any of the documents submitted is made, it shall cause the forfeiture of the bid security in accordance with Section 69 of the IRR of RA 9184. </w:t>
      </w:r>
    </w:p>
    <w:p w14:paraId="0A45D367" w14:textId="77777777" w:rsidR="00565A10" w:rsidRDefault="00000000">
      <w:pPr>
        <w:ind w:left="1434" w:right="53"/>
      </w:pPr>
      <w:r>
        <w:t>28.3</w:t>
      </w:r>
      <w:r>
        <w:rPr>
          <w:rFonts w:ascii="Arial" w:eastAsia="Arial" w:hAnsi="Arial" w:cs="Arial"/>
        </w:rPr>
        <w:t xml:space="preserve"> </w:t>
      </w:r>
      <w:r>
        <w:t xml:space="preserve">The determination shall be based upon an examination of the documentary evidence of the Consultant’s qualifications submitted pursuant to </w:t>
      </w:r>
      <w:r>
        <w:rPr>
          <w:b/>
        </w:rPr>
        <w:t>ITB</w:t>
      </w:r>
      <w:r>
        <w:t xml:space="preserve"> Clauses 10 and 11, as well as other information as the Procuring Entity deems necessary and appropriate, using a nondiscretionary “pass/fail” criterion, which shall be completed within a period of twelve (12) calendar days. </w:t>
      </w:r>
    </w:p>
    <w:p w14:paraId="33CBD3EF" w14:textId="77777777" w:rsidR="00565A10" w:rsidRDefault="00000000">
      <w:pPr>
        <w:ind w:left="1434" w:right="53"/>
      </w:pPr>
      <w:r>
        <w:t>28.4</w:t>
      </w:r>
      <w:r>
        <w:rPr>
          <w:rFonts w:ascii="Arial" w:eastAsia="Arial" w:hAnsi="Arial" w:cs="Arial"/>
        </w:rPr>
        <w:t xml:space="preserve"> </w:t>
      </w:r>
      <w:r>
        <w:t xml:space="preserve">If the BAC determines that the Consultant with the Highest Rated Bid passes all the criteria for post-qualification, it shall declare the said bid as the Consultant with the HRRB, and recommend to the HoPE the award of contract to the said Consultant at its submitted price or its calculated bid price, whichever is lower, subject to </w:t>
      </w:r>
      <w:r>
        <w:rPr>
          <w:b/>
        </w:rPr>
        <w:t>ITB</w:t>
      </w:r>
      <w:r>
        <w:t xml:space="preserve"> Clause 30.3. </w:t>
      </w:r>
    </w:p>
    <w:p w14:paraId="2D8E5689" w14:textId="77777777" w:rsidR="00565A10" w:rsidRDefault="00000000">
      <w:pPr>
        <w:ind w:left="1434" w:right="53"/>
      </w:pPr>
      <w:r>
        <w:lastRenderedPageBreak/>
        <w:t>28.5</w:t>
      </w:r>
      <w:r>
        <w:rPr>
          <w:rFonts w:ascii="Arial" w:eastAsia="Arial" w:hAnsi="Arial" w:cs="Arial"/>
        </w:rPr>
        <w:t xml:space="preserve"> </w:t>
      </w:r>
      <w:r>
        <w:t xml:space="preserve">A negative determination shall result in rejection of the Consultant’s bid, in which event the BAC shall proceed to the next Highest Rated Bid with a fresh period to make a similar determination of that Consultant’s capabilities to perform satisfactorily. If the second Consultant, however, fails the post qualification, the procedure for post qualification shall be repeated for the Consultant with the next Highest </w:t>
      </w:r>
    </w:p>
    <w:p w14:paraId="489A9006" w14:textId="77777777" w:rsidR="00565A10" w:rsidRDefault="00000000">
      <w:pPr>
        <w:ind w:left="1456" w:right="53" w:firstLine="0"/>
      </w:pPr>
      <w:r>
        <w:t xml:space="preserve">Rated Bid, and so on until the HRRB is determined for recommendation of contract award. </w:t>
      </w:r>
    </w:p>
    <w:p w14:paraId="6C94103E" w14:textId="77777777" w:rsidR="00565A10" w:rsidRDefault="00000000">
      <w:pPr>
        <w:ind w:left="1434" w:right="53"/>
      </w:pPr>
      <w:r>
        <w:t>28.6</w:t>
      </w:r>
      <w:r>
        <w:rPr>
          <w:rFonts w:ascii="Arial" w:eastAsia="Arial" w:hAnsi="Arial" w:cs="Arial"/>
        </w:rPr>
        <w:t xml:space="preserve"> </w:t>
      </w:r>
      <w:r>
        <w:t xml:space="preserve">Within a period not exceeding fifteen (15) calendar days from the determination by the BAC of the HRRB and the recommendation to award the contract, the HoPE or his duly authorized representative shall approve or disapprove the said recommendation.  </w:t>
      </w:r>
    </w:p>
    <w:p w14:paraId="0740011B" w14:textId="77777777" w:rsidR="00565A10" w:rsidRDefault="00000000">
      <w:pPr>
        <w:spacing w:after="310"/>
        <w:ind w:left="1434" w:right="53"/>
      </w:pPr>
      <w:r>
        <w:t>28.7</w:t>
      </w:r>
      <w:r>
        <w:rPr>
          <w:rFonts w:ascii="Arial" w:eastAsia="Arial" w:hAnsi="Arial" w:cs="Arial"/>
        </w:rPr>
        <w:t xml:space="preserve"> </w:t>
      </w:r>
      <w:r>
        <w:t xml:space="preserve">In the event of disapproval, which shall be based on valid, reasonable, and justifiable grounds as provided for under Section 41 of the IRR of RA 9184, the HoPE shall notify the BAC and the Consultant in writing of such decision and the grounds for it. When applicable, the BAC shall conduct negotiations, and if successful, post-qualification of the Consultant with the next Highest Rated Bid. A request for reconsideration may be filed by the bidder with the HoPE in accordance with Section 37.1.3 of the IRR of RA 9184.  </w:t>
      </w:r>
    </w:p>
    <w:p w14:paraId="3D770F8C" w14:textId="77777777" w:rsidR="00565A10" w:rsidRDefault="00000000">
      <w:pPr>
        <w:pStyle w:val="Heading3"/>
        <w:tabs>
          <w:tab w:val="center" w:pos="2084"/>
        </w:tabs>
        <w:ind w:left="0" w:firstLine="0"/>
      </w:pPr>
      <w:r>
        <w:t>29</w:t>
      </w:r>
      <w:r>
        <w:rPr>
          <w:rFonts w:ascii="Arial" w:eastAsia="Arial" w:hAnsi="Arial" w:cs="Arial"/>
        </w:rPr>
        <w:t xml:space="preserve"> </w:t>
      </w:r>
      <w:r>
        <w:rPr>
          <w:rFonts w:ascii="Arial" w:eastAsia="Arial" w:hAnsi="Arial" w:cs="Arial"/>
        </w:rPr>
        <w:tab/>
      </w:r>
      <w:r>
        <w:t xml:space="preserve">Reservation Clause </w:t>
      </w:r>
    </w:p>
    <w:p w14:paraId="1B9C442E" w14:textId="77777777" w:rsidR="00565A10" w:rsidRDefault="00000000">
      <w:pPr>
        <w:ind w:left="1434" w:right="53"/>
      </w:pPr>
      <w:r>
        <w:t>29.1</w:t>
      </w:r>
      <w:r>
        <w:rPr>
          <w:rFonts w:ascii="Arial" w:eastAsia="Arial" w:hAnsi="Arial" w:cs="Arial"/>
        </w:rPr>
        <w:t xml:space="preserve"> </w:t>
      </w:r>
      <w:r>
        <w:t xml:space="preserve">Notwithstanding the eligibility, short listing, or post-qualification of a Consultant, the Procuring Entity concerned reserves the right to review its qualifications at any stage of the procurement process if it has reasonable grounds to believe that a misrepresentation has been made by the said Consultant, or that there has been a change in the Consultant’s capability to undertake this Project from the time it submitted its eligibility requirements.  Should such review uncover any misrepresentation made in the eligibility and bidding requirements, statements or documents, or any changes in the situation of the Consultant which will affect its capability to undertake the project so that it fails the preset eligibility or bid evaluation criteria, the Procuring Entity shall consider the said Consultant as ineligible and shall disqualify it from submitting a bid or from obtaining an award or contract. </w:t>
      </w:r>
    </w:p>
    <w:p w14:paraId="54F055C7" w14:textId="77777777" w:rsidR="00565A10" w:rsidRDefault="00000000">
      <w:pPr>
        <w:ind w:left="1434" w:right="53"/>
      </w:pPr>
      <w:r>
        <w:t>29.2</w:t>
      </w:r>
      <w:r>
        <w:rPr>
          <w:rFonts w:ascii="Arial" w:eastAsia="Arial" w:hAnsi="Arial" w:cs="Arial"/>
        </w:rPr>
        <w:t xml:space="preserve"> </w:t>
      </w:r>
      <w:r>
        <w:t xml:space="preserve">Based on the following grounds, the Procuring Entity reserves the right to reject any and all bids, declare a failure of bidding at any time prior to the contract award, or not to award the contract, without thereby incurring any liability, and make no assurance that a contract shall be entered into as a result of the bidding:  </w:t>
      </w:r>
    </w:p>
    <w:p w14:paraId="23178E8F" w14:textId="77777777" w:rsidR="00565A10" w:rsidRDefault="00000000">
      <w:pPr>
        <w:numPr>
          <w:ilvl w:val="0"/>
          <w:numId w:val="26"/>
        </w:numPr>
        <w:ind w:right="53" w:hanging="540"/>
      </w:pPr>
      <w:r>
        <w:lastRenderedPageBreak/>
        <w:t xml:space="preserve">If there is </w:t>
      </w:r>
      <w:r>
        <w:rPr>
          <w:sz w:val="25"/>
        </w:rPr>
        <w:t>prima facie</w:t>
      </w:r>
      <w:r>
        <w:t xml:space="preserve"> evidence of collusion between appropriate public officers or employees of the Procuring Entity, or between the BAC and any of the bidders, or if the collusion is between or among the bidders themselves, or between a bidder and a third party, including any act which restricts, suppresses or nullifies or tends to restrict, suppress or nullify competition; </w:t>
      </w:r>
    </w:p>
    <w:p w14:paraId="59C4C091" w14:textId="77777777" w:rsidR="00565A10" w:rsidRDefault="00000000">
      <w:pPr>
        <w:numPr>
          <w:ilvl w:val="0"/>
          <w:numId w:val="26"/>
        </w:numPr>
        <w:ind w:right="53" w:hanging="540"/>
      </w:pPr>
      <w:r>
        <w:t xml:space="preserve">If the Procuring Entity’s BAC is found to have failed in  following the prescribed bidding procedures; or </w:t>
      </w:r>
    </w:p>
    <w:p w14:paraId="6C1C527D" w14:textId="77777777" w:rsidR="00565A10" w:rsidRDefault="00000000">
      <w:pPr>
        <w:numPr>
          <w:ilvl w:val="0"/>
          <w:numId w:val="26"/>
        </w:numPr>
        <w:ind w:right="53" w:hanging="540"/>
      </w:pPr>
      <w:r>
        <w:t xml:space="preserve">For any justifiable and reasonable ground where the award of the contract will not redound to the benefit of the GoP as follows:  </w:t>
      </w:r>
    </w:p>
    <w:p w14:paraId="1595811F" w14:textId="77777777" w:rsidR="00565A10" w:rsidRDefault="00000000">
      <w:pPr>
        <w:numPr>
          <w:ilvl w:val="2"/>
          <w:numId w:val="27"/>
        </w:numPr>
        <w:ind w:right="53" w:hanging="541"/>
      </w:pPr>
      <w:r>
        <w:t xml:space="preserve">If the physical and economic conditions have significantly changed so as to render the project no longer economically, financially or technically feasible as determined by the HoPE;  </w:t>
      </w:r>
    </w:p>
    <w:p w14:paraId="2387318B" w14:textId="77777777" w:rsidR="00565A10" w:rsidRDefault="00000000">
      <w:pPr>
        <w:numPr>
          <w:ilvl w:val="2"/>
          <w:numId w:val="27"/>
        </w:numPr>
        <w:ind w:right="53" w:hanging="541"/>
      </w:pPr>
      <w:r>
        <w:t xml:space="preserve">If the project is no longer necessary as determined by the HoPE; and  </w:t>
      </w:r>
    </w:p>
    <w:p w14:paraId="14846C94" w14:textId="77777777" w:rsidR="00565A10" w:rsidRDefault="00000000">
      <w:pPr>
        <w:numPr>
          <w:ilvl w:val="2"/>
          <w:numId w:val="27"/>
        </w:numPr>
        <w:ind w:right="53" w:hanging="541"/>
      </w:pPr>
      <w:r>
        <w:t xml:space="preserve">If the source of funds for the project has been withheld or reduced through no fault of the Procuring Entity. </w:t>
      </w:r>
    </w:p>
    <w:p w14:paraId="37461D64" w14:textId="77777777" w:rsidR="00565A10" w:rsidRDefault="00000000">
      <w:pPr>
        <w:ind w:left="1434" w:right="53"/>
      </w:pPr>
      <w:r>
        <w:t>29.3</w:t>
      </w:r>
      <w:r>
        <w:rPr>
          <w:rFonts w:ascii="Arial" w:eastAsia="Arial" w:hAnsi="Arial" w:cs="Arial"/>
        </w:rPr>
        <w:t xml:space="preserve"> </w:t>
      </w:r>
      <w:r>
        <w:t xml:space="preserve">In addition, the Procuring Entity may likewise declare a failure of bidding when: </w:t>
      </w:r>
    </w:p>
    <w:p w14:paraId="17E264F0" w14:textId="77777777" w:rsidR="00565A10" w:rsidRDefault="00000000">
      <w:pPr>
        <w:numPr>
          <w:ilvl w:val="0"/>
          <w:numId w:val="28"/>
        </w:numPr>
        <w:ind w:right="53" w:hanging="540"/>
      </w:pPr>
      <w:r>
        <w:t xml:space="preserve">No bids are received; </w:t>
      </w:r>
    </w:p>
    <w:p w14:paraId="63471C55" w14:textId="77777777" w:rsidR="00565A10" w:rsidRDefault="00000000">
      <w:pPr>
        <w:numPr>
          <w:ilvl w:val="0"/>
          <w:numId w:val="28"/>
        </w:numPr>
        <w:ind w:right="53" w:hanging="540"/>
      </w:pPr>
      <w:r>
        <w:t xml:space="preserve">All prospective bidders are declared ineligible; </w:t>
      </w:r>
    </w:p>
    <w:p w14:paraId="3A16DE38" w14:textId="77777777" w:rsidR="00565A10" w:rsidRDefault="00000000">
      <w:pPr>
        <w:numPr>
          <w:ilvl w:val="0"/>
          <w:numId w:val="28"/>
        </w:numPr>
        <w:ind w:right="53" w:hanging="540"/>
      </w:pPr>
      <w:r>
        <w:t xml:space="preserve">All bids fail to comply with all the bid requirements or there is no successful negotiation, or fail post-qualification; or </w:t>
      </w:r>
    </w:p>
    <w:p w14:paraId="1A57CF0E" w14:textId="77777777" w:rsidR="00565A10" w:rsidRDefault="00000000">
      <w:pPr>
        <w:numPr>
          <w:ilvl w:val="0"/>
          <w:numId w:val="28"/>
        </w:numPr>
        <w:spacing w:after="431"/>
        <w:ind w:right="53" w:hanging="540"/>
      </w:pPr>
      <w:r>
        <w:t xml:space="preserve">The bidder with the HRRB refuses, without justifiable cause to accept the award of contract, and no award is made in accordance with Section 40 of the IRR of RA 9184. </w:t>
      </w:r>
    </w:p>
    <w:p w14:paraId="35AF1538" w14:textId="77777777" w:rsidR="00565A10" w:rsidRDefault="00000000">
      <w:pPr>
        <w:spacing w:after="248" w:line="259" w:lineRule="auto"/>
        <w:ind w:left="10" w:right="45" w:hanging="10"/>
        <w:jc w:val="center"/>
      </w:pPr>
      <w:r>
        <w:rPr>
          <w:b/>
          <w:sz w:val="28"/>
        </w:rPr>
        <w:t>F.</w:t>
      </w:r>
      <w:r>
        <w:rPr>
          <w:rFonts w:ascii="Arial" w:eastAsia="Arial" w:hAnsi="Arial" w:cs="Arial"/>
          <w:b/>
          <w:sz w:val="28"/>
        </w:rPr>
        <w:t xml:space="preserve"> </w:t>
      </w:r>
      <w:r>
        <w:rPr>
          <w:b/>
          <w:sz w:val="28"/>
        </w:rPr>
        <w:t xml:space="preserve">Award of Contract </w:t>
      </w:r>
    </w:p>
    <w:p w14:paraId="18CDC39D" w14:textId="77777777" w:rsidR="00565A10" w:rsidRDefault="00000000">
      <w:pPr>
        <w:pStyle w:val="Heading3"/>
        <w:ind w:left="12"/>
      </w:pPr>
      <w:r>
        <w:t>30.</w:t>
      </w:r>
      <w:r>
        <w:rPr>
          <w:rFonts w:ascii="Arial" w:eastAsia="Arial" w:hAnsi="Arial" w:cs="Arial"/>
        </w:rPr>
        <w:t xml:space="preserve"> </w:t>
      </w:r>
      <w:r>
        <w:t xml:space="preserve">Contract Award  </w:t>
      </w:r>
    </w:p>
    <w:p w14:paraId="28D60F57" w14:textId="77777777" w:rsidR="00565A10" w:rsidRDefault="00000000">
      <w:pPr>
        <w:ind w:left="1434" w:right="53"/>
      </w:pPr>
      <w:r>
        <w:t>30.1</w:t>
      </w:r>
      <w:r>
        <w:rPr>
          <w:rFonts w:ascii="Arial" w:eastAsia="Arial" w:hAnsi="Arial" w:cs="Arial"/>
        </w:rPr>
        <w:t xml:space="preserve"> </w:t>
      </w:r>
      <w:r>
        <w:t xml:space="preserve">Subject to </w:t>
      </w:r>
      <w:r>
        <w:rPr>
          <w:b/>
        </w:rPr>
        <w:t>ITB</w:t>
      </w:r>
      <w:r>
        <w:t xml:space="preserve"> Clause 28, the HoPE or its authorized representative shall award the contract to the Bidder whose bid has been determined to be the HRRB. </w:t>
      </w:r>
    </w:p>
    <w:p w14:paraId="37174403" w14:textId="77777777" w:rsidR="00565A10" w:rsidRDefault="00000000">
      <w:pPr>
        <w:ind w:left="1434" w:right="53"/>
      </w:pPr>
      <w:r>
        <w:t>30.2</w:t>
      </w:r>
      <w:r>
        <w:rPr>
          <w:rFonts w:ascii="Arial" w:eastAsia="Arial" w:hAnsi="Arial" w:cs="Arial"/>
        </w:rPr>
        <w:t xml:space="preserve"> </w:t>
      </w:r>
      <w:r>
        <w:t xml:space="preserve">Prior to the expiration of the period of bid validity, the Procuring Entity shall notify the successful Consultant in writing that its bid has been accepted, through a Notice of Award duly received by the Consultant or </w:t>
      </w:r>
      <w:r>
        <w:lastRenderedPageBreak/>
        <w:t xml:space="preserve">its authorized representative personally or by registered mail or electronically, receipt of which must be confirmed in writing within two (2) days by the Consultant with the HRRB and submitted personally or sent by registered mail or electronically to the Procuring Entity. </w:t>
      </w:r>
    </w:p>
    <w:p w14:paraId="129904E7" w14:textId="77777777" w:rsidR="00565A10" w:rsidRDefault="00000000">
      <w:pPr>
        <w:ind w:left="1434" w:right="53"/>
      </w:pPr>
      <w:r>
        <w:t>30.3</w:t>
      </w:r>
      <w:r>
        <w:rPr>
          <w:rFonts w:ascii="Arial" w:eastAsia="Arial" w:hAnsi="Arial" w:cs="Arial"/>
        </w:rPr>
        <w:t xml:space="preserve"> </w:t>
      </w:r>
      <w:r>
        <w:t xml:space="preserve">Notwithstanding the issuance of the Notice of Award, award of contract shall be subject to the following conditions: </w:t>
      </w:r>
    </w:p>
    <w:p w14:paraId="135DD548" w14:textId="77777777" w:rsidR="00565A10" w:rsidRDefault="00000000">
      <w:pPr>
        <w:numPr>
          <w:ilvl w:val="0"/>
          <w:numId w:val="29"/>
        </w:numPr>
        <w:ind w:right="53" w:hanging="720"/>
      </w:pPr>
      <w:r>
        <w:t xml:space="preserve">Submission of the following documents within the (10) calendar days from receipt of the Notice of Award: </w:t>
      </w:r>
    </w:p>
    <w:p w14:paraId="11CBE9F3" w14:textId="77777777" w:rsidR="00565A10" w:rsidRDefault="00000000">
      <w:pPr>
        <w:numPr>
          <w:ilvl w:val="1"/>
          <w:numId w:val="29"/>
        </w:numPr>
        <w:ind w:right="53" w:hanging="721"/>
      </w:pPr>
      <w:r>
        <w:t xml:space="preserve">Valid JVA, if applicable; </w:t>
      </w:r>
    </w:p>
    <w:p w14:paraId="56DACAFE" w14:textId="77777777" w:rsidR="00565A10" w:rsidRDefault="00000000">
      <w:pPr>
        <w:numPr>
          <w:ilvl w:val="1"/>
          <w:numId w:val="29"/>
        </w:numPr>
        <w:ind w:right="53" w:hanging="721"/>
      </w:pPr>
      <w:r>
        <w:t xml:space="preserve">In the case of procurement by a Philippine Foreign Service Office or Post, the PhilGEPS Registration Number of the winning foreign consultant; and/or </w:t>
      </w:r>
    </w:p>
    <w:p w14:paraId="22AA6990" w14:textId="77777777" w:rsidR="00565A10" w:rsidRDefault="00000000">
      <w:pPr>
        <w:numPr>
          <w:ilvl w:val="1"/>
          <w:numId w:val="29"/>
        </w:numPr>
        <w:ind w:right="53" w:hanging="721"/>
      </w:pPr>
      <w:r>
        <w:t xml:space="preserve">SEC Certificate of Registration of the foreign consulting firm, and/or the authorization or license issued by the appropriate GoP professional regulatory body of the foreign professionals engaging in the practice of regulated professions and allied professions, where applicable. </w:t>
      </w:r>
    </w:p>
    <w:p w14:paraId="7EA07361" w14:textId="77777777" w:rsidR="00565A10" w:rsidRDefault="00000000">
      <w:pPr>
        <w:numPr>
          <w:ilvl w:val="0"/>
          <w:numId w:val="29"/>
        </w:numPr>
        <w:ind w:right="53" w:hanging="720"/>
      </w:pPr>
      <w:r>
        <w:t xml:space="preserve">Posting of the performance security in accordance with </w:t>
      </w:r>
      <w:r>
        <w:rPr>
          <w:b/>
        </w:rPr>
        <w:t>ITB</w:t>
      </w:r>
      <w:r>
        <w:t xml:space="preserve"> Clause 32; </w:t>
      </w:r>
    </w:p>
    <w:p w14:paraId="6C7747AC" w14:textId="77777777" w:rsidR="00565A10" w:rsidRDefault="00000000">
      <w:pPr>
        <w:numPr>
          <w:ilvl w:val="0"/>
          <w:numId w:val="29"/>
        </w:numPr>
        <w:ind w:right="53" w:hanging="720"/>
      </w:pPr>
      <w:r>
        <w:t xml:space="preserve">Signing of the contract as provided in </w:t>
      </w:r>
      <w:r>
        <w:rPr>
          <w:b/>
        </w:rPr>
        <w:t>ITB</w:t>
      </w:r>
      <w:r>
        <w:t xml:space="preserve"> Clause 31; and </w:t>
      </w:r>
    </w:p>
    <w:p w14:paraId="37058001" w14:textId="77777777" w:rsidR="00565A10" w:rsidRDefault="00000000">
      <w:pPr>
        <w:numPr>
          <w:ilvl w:val="0"/>
          <w:numId w:val="29"/>
        </w:numPr>
        <w:spacing w:after="430"/>
        <w:ind w:right="53" w:hanging="720"/>
      </w:pPr>
      <w:r>
        <w:t xml:space="preserve">Approval by higher authority, if required, as provided in Section 37.3 of the IRR of RA 9184. </w:t>
      </w:r>
    </w:p>
    <w:p w14:paraId="690C7D34" w14:textId="77777777" w:rsidR="00565A10" w:rsidRDefault="00000000">
      <w:pPr>
        <w:pStyle w:val="Heading3"/>
        <w:ind w:left="12"/>
      </w:pPr>
      <w:r>
        <w:t>31.</w:t>
      </w:r>
      <w:r>
        <w:rPr>
          <w:rFonts w:ascii="Arial" w:eastAsia="Arial" w:hAnsi="Arial" w:cs="Arial"/>
        </w:rPr>
        <w:t xml:space="preserve"> </w:t>
      </w:r>
      <w:r>
        <w:t xml:space="preserve">Signing of the Contract </w:t>
      </w:r>
    </w:p>
    <w:p w14:paraId="1F2C21BD" w14:textId="77777777" w:rsidR="00565A10" w:rsidRDefault="00000000">
      <w:pPr>
        <w:ind w:left="1434" w:right="53"/>
      </w:pPr>
      <w:r>
        <w:t>31.1</w:t>
      </w:r>
      <w:r>
        <w:rPr>
          <w:rFonts w:ascii="Arial" w:eastAsia="Arial" w:hAnsi="Arial" w:cs="Arial"/>
        </w:rPr>
        <w:t xml:space="preserve"> </w:t>
      </w:r>
      <w:r>
        <w:t xml:space="preserve">At the same time as the Procuring Entity notifies the successful Bidder that its bid has been accepted, the Procuring Entity shall send the Contract Form to the Bidder, which contract has been provided in the Bidding Documents, incorporating therein all agreements between the parties. </w:t>
      </w:r>
    </w:p>
    <w:p w14:paraId="7B170E12" w14:textId="77777777" w:rsidR="00565A10" w:rsidRDefault="00000000">
      <w:pPr>
        <w:ind w:left="1434" w:right="53"/>
      </w:pPr>
      <w:r>
        <w:t>31.2</w:t>
      </w:r>
      <w:r>
        <w:rPr>
          <w:rFonts w:ascii="Arial" w:eastAsia="Arial" w:hAnsi="Arial" w:cs="Arial"/>
        </w:rPr>
        <w:t xml:space="preserve"> </w:t>
      </w:r>
      <w:r>
        <w:t xml:space="preserve">Within ten (10) calendar days from receipt of the Notice of Award, the successful Bidder shall post the required performance security and sign and date the contract and return it to the Procuring Entity. </w:t>
      </w:r>
    </w:p>
    <w:p w14:paraId="3E83D481" w14:textId="77777777" w:rsidR="00565A10" w:rsidRDefault="00000000">
      <w:pPr>
        <w:ind w:left="1434" w:right="53"/>
      </w:pPr>
      <w:r>
        <w:t>31.3</w:t>
      </w:r>
      <w:r>
        <w:rPr>
          <w:rFonts w:ascii="Arial" w:eastAsia="Arial" w:hAnsi="Arial" w:cs="Arial"/>
        </w:rPr>
        <w:t xml:space="preserve"> </w:t>
      </w:r>
      <w:r>
        <w:t xml:space="preserve">The Procuring Entity shall enter into contract with the successful Bidder within the same ten (10) calendar day period provided that all the documentary requirements are complied with. </w:t>
      </w:r>
    </w:p>
    <w:p w14:paraId="627C3E64" w14:textId="77777777" w:rsidR="00565A10" w:rsidRDefault="00000000">
      <w:pPr>
        <w:ind w:left="721" w:right="53" w:firstLine="0"/>
      </w:pPr>
      <w:r>
        <w:t>31.4</w:t>
      </w:r>
      <w:r>
        <w:rPr>
          <w:rFonts w:ascii="Arial" w:eastAsia="Arial" w:hAnsi="Arial" w:cs="Arial"/>
        </w:rPr>
        <w:t xml:space="preserve"> </w:t>
      </w:r>
      <w:r>
        <w:t xml:space="preserve">The following documents shall form part of the contract: </w:t>
      </w:r>
    </w:p>
    <w:p w14:paraId="537260E3" w14:textId="77777777" w:rsidR="00565A10" w:rsidRDefault="00000000">
      <w:pPr>
        <w:numPr>
          <w:ilvl w:val="0"/>
          <w:numId w:val="30"/>
        </w:numPr>
        <w:ind w:right="53" w:hanging="720"/>
      </w:pPr>
      <w:r>
        <w:lastRenderedPageBreak/>
        <w:t xml:space="preserve">Contract Agreement; </w:t>
      </w:r>
    </w:p>
    <w:p w14:paraId="65FBC725" w14:textId="77777777" w:rsidR="00565A10" w:rsidRDefault="00000000">
      <w:pPr>
        <w:numPr>
          <w:ilvl w:val="0"/>
          <w:numId w:val="30"/>
        </w:numPr>
        <w:ind w:right="53" w:hanging="720"/>
      </w:pPr>
      <w:r>
        <w:t xml:space="preserve">Bidding Documents; </w:t>
      </w:r>
    </w:p>
    <w:p w14:paraId="0713B8C0" w14:textId="77777777" w:rsidR="00565A10" w:rsidRDefault="00000000">
      <w:pPr>
        <w:numPr>
          <w:ilvl w:val="0"/>
          <w:numId w:val="30"/>
        </w:numPr>
        <w:ind w:right="53" w:hanging="720"/>
      </w:pPr>
      <w:r>
        <w:t>Winning bidder’s bid, including the Technical and Financial Proposals, and all other documents/statements submitted (</w:t>
      </w:r>
      <w:r>
        <w:rPr>
          <w:sz w:val="25"/>
        </w:rPr>
        <w:t>e.g.,</w:t>
      </w:r>
      <w:r>
        <w:t xml:space="preserve"> bidder’s response to request for clarifications on the bid), including corrections to the bid, if any, resulting from the Procuring Entity’s bid evaluation; </w:t>
      </w:r>
    </w:p>
    <w:p w14:paraId="1AA35D38" w14:textId="77777777" w:rsidR="00565A10" w:rsidRDefault="00000000">
      <w:pPr>
        <w:numPr>
          <w:ilvl w:val="0"/>
          <w:numId w:val="30"/>
        </w:numPr>
        <w:ind w:right="53" w:hanging="720"/>
      </w:pPr>
      <w:r>
        <w:t xml:space="preserve">Performance Security; </w:t>
      </w:r>
    </w:p>
    <w:p w14:paraId="083BDB0E" w14:textId="77777777" w:rsidR="00565A10" w:rsidRDefault="00000000">
      <w:pPr>
        <w:numPr>
          <w:ilvl w:val="0"/>
          <w:numId w:val="30"/>
        </w:numPr>
        <w:ind w:right="53" w:hanging="720"/>
      </w:pPr>
      <w:r>
        <w:t xml:space="preserve">Notice of Award of Contract; and </w:t>
      </w:r>
    </w:p>
    <w:p w14:paraId="7B4F53EA" w14:textId="77777777" w:rsidR="00565A10" w:rsidRDefault="00000000">
      <w:pPr>
        <w:numPr>
          <w:ilvl w:val="0"/>
          <w:numId w:val="30"/>
        </w:numPr>
        <w:spacing w:after="427"/>
        <w:ind w:right="53" w:hanging="720"/>
      </w:pPr>
      <w:r>
        <w:t xml:space="preserve">Other contract documents that may be required by existing laws and/or specified in the </w:t>
      </w:r>
      <w:r>
        <w:rPr>
          <w:b/>
          <w:u w:val="single" w:color="000000"/>
        </w:rPr>
        <w:t>BDS</w:t>
      </w:r>
      <w:r>
        <w:t xml:space="preserve">. </w:t>
      </w:r>
    </w:p>
    <w:p w14:paraId="2D53422D" w14:textId="77777777" w:rsidR="00565A10" w:rsidRDefault="00000000">
      <w:pPr>
        <w:pStyle w:val="Heading3"/>
        <w:ind w:left="12"/>
      </w:pPr>
      <w:r>
        <w:t>32.</w:t>
      </w:r>
      <w:r>
        <w:rPr>
          <w:rFonts w:ascii="Arial" w:eastAsia="Arial" w:hAnsi="Arial" w:cs="Arial"/>
        </w:rPr>
        <w:t xml:space="preserve"> </w:t>
      </w:r>
      <w:r>
        <w:t xml:space="preserve">Performance Security </w:t>
      </w:r>
    </w:p>
    <w:p w14:paraId="6E1E9016" w14:textId="77777777" w:rsidR="00565A10" w:rsidRDefault="00000000">
      <w:pPr>
        <w:ind w:left="1434" w:right="53"/>
      </w:pPr>
      <w:r>
        <w:t>32.1</w:t>
      </w:r>
      <w:r>
        <w:rPr>
          <w:rFonts w:ascii="Arial" w:eastAsia="Arial" w:hAnsi="Arial" w:cs="Arial"/>
        </w:rPr>
        <w:t xml:space="preserve"> </w:t>
      </w:r>
      <w:r>
        <w:t xml:space="preserve">Unless otherwise provided in the </w:t>
      </w:r>
      <w:r>
        <w:rPr>
          <w:b/>
          <w:u w:val="single" w:color="000000"/>
        </w:rPr>
        <w:t>BDS</w:t>
      </w:r>
      <w:r>
        <w:t xml:space="preserve">, to guarantee the faithful performance by the winning Consultant of its obligations under the contract, it shall post a performance security within a maximum period of ten (10) calendar days from the receipt of the Notice of Award from the Procuring Entity and in no case later than the signing of the contract. </w:t>
      </w:r>
    </w:p>
    <w:p w14:paraId="258A90BB" w14:textId="77777777" w:rsidR="00565A10" w:rsidRDefault="00000000">
      <w:pPr>
        <w:spacing w:after="12"/>
        <w:ind w:left="1434" w:right="53"/>
      </w:pPr>
      <w:r>
        <w:t>32.2</w:t>
      </w:r>
      <w:r>
        <w:rPr>
          <w:rFonts w:ascii="Arial" w:eastAsia="Arial" w:hAnsi="Arial" w:cs="Arial"/>
        </w:rPr>
        <w:t xml:space="preserve"> </w:t>
      </w:r>
      <w:r>
        <w:t xml:space="preserve">The performance security shall be denominated in Philippine Pesos and posted in favor of the Procuring Entity in an amount not less than the percentage of the total contract price in accordance with the following schedule: </w:t>
      </w:r>
    </w:p>
    <w:tbl>
      <w:tblPr>
        <w:tblStyle w:val="TableGrid"/>
        <w:tblW w:w="7562" w:type="dxa"/>
        <w:tblInd w:w="1449" w:type="dxa"/>
        <w:tblCellMar>
          <w:top w:w="55" w:type="dxa"/>
          <w:left w:w="115" w:type="dxa"/>
        </w:tblCellMar>
        <w:tblLook w:val="04A0" w:firstRow="1" w:lastRow="0" w:firstColumn="1" w:lastColumn="0" w:noHBand="0" w:noVBand="1"/>
      </w:tblPr>
      <w:tblGrid>
        <w:gridCol w:w="3781"/>
        <w:gridCol w:w="3781"/>
      </w:tblGrid>
      <w:tr w:rsidR="00565A10" w14:paraId="6B0DDA77" w14:textId="77777777">
        <w:trPr>
          <w:trHeight w:val="881"/>
        </w:trPr>
        <w:tc>
          <w:tcPr>
            <w:tcW w:w="3781" w:type="dxa"/>
            <w:tcBorders>
              <w:top w:val="single" w:sz="4" w:space="0" w:color="000000"/>
              <w:left w:val="single" w:sz="4" w:space="0" w:color="000000"/>
              <w:bottom w:val="single" w:sz="4" w:space="0" w:color="000000"/>
              <w:right w:val="single" w:sz="4" w:space="0" w:color="000000"/>
            </w:tcBorders>
            <w:vAlign w:val="center"/>
          </w:tcPr>
          <w:p w14:paraId="4FDF2FC6" w14:textId="77777777" w:rsidR="00565A10" w:rsidRDefault="00000000">
            <w:pPr>
              <w:spacing w:after="0" w:line="259" w:lineRule="auto"/>
              <w:ind w:left="0" w:right="120" w:firstLine="0"/>
              <w:jc w:val="center"/>
            </w:pPr>
            <w:r>
              <w:t xml:space="preserve">Form of Performance Security </w:t>
            </w:r>
          </w:p>
        </w:tc>
        <w:tc>
          <w:tcPr>
            <w:tcW w:w="3781" w:type="dxa"/>
            <w:tcBorders>
              <w:top w:val="single" w:sz="4" w:space="0" w:color="000000"/>
              <w:left w:val="single" w:sz="4" w:space="0" w:color="000000"/>
              <w:bottom w:val="single" w:sz="4" w:space="0" w:color="000000"/>
              <w:right w:val="single" w:sz="4" w:space="0" w:color="000000"/>
            </w:tcBorders>
          </w:tcPr>
          <w:p w14:paraId="4038909A" w14:textId="77777777" w:rsidR="00565A10" w:rsidRDefault="00000000">
            <w:pPr>
              <w:spacing w:after="0" w:line="259" w:lineRule="auto"/>
              <w:ind w:left="55" w:firstLine="0"/>
              <w:jc w:val="left"/>
            </w:pPr>
            <w:r>
              <w:t xml:space="preserve">Amount of Performance Security </w:t>
            </w:r>
          </w:p>
          <w:p w14:paraId="55103D55" w14:textId="77777777" w:rsidR="00565A10" w:rsidRDefault="00000000">
            <w:pPr>
              <w:spacing w:after="0" w:line="259" w:lineRule="auto"/>
              <w:ind w:left="0" w:firstLine="0"/>
              <w:jc w:val="center"/>
            </w:pPr>
            <w:r>
              <w:t xml:space="preserve">(Not less than the Percentage of the Total Contract Price) </w:t>
            </w:r>
          </w:p>
        </w:tc>
      </w:tr>
      <w:tr w:rsidR="00565A10" w14:paraId="3015B85C" w14:textId="77777777">
        <w:trPr>
          <w:trHeight w:val="3485"/>
        </w:trPr>
        <w:tc>
          <w:tcPr>
            <w:tcW w:w="3781" w:type="dxa"/>
            <w:tcBorders>
              <w:top w:val="single" w:sz="4" w:space="0" w:color="000000"/>
              <w:left w:val="single" w:sz="4" w:space="0" w:color="000000"/>
              <w:bottom w:val="single" w:sz="4" w:space="0" w:color="000000"/>
              <w:right w:val="single" w:sz="4" w:space="0" w:color="000000"/>
            </w:tcBorders>
          </w:tcPr>
          <w:p w14:paraId="0D82F95A" w14:textId="77777777" w:rsidR="00565A10" w:rsidRDefault="00000000">
            <w:pPr>
              <w:spacing w:after="0" w:line="239" w:lineRule="auto"/>
              <w:ind w:left="432" w:right="117" w:hanging="432"/>
            </w:pPr>
            <w:r>
              <w:rPr>
                <w:rFonts w:ascii="Times New Roman" w:eastAsia="Times New Roman" w:hAnsi="Times New Roman" w:cs="Times New Roman"/>
              </w:rPr>
              <w:t>(a)</w:t>
            </w:r>
            <w:r>
              <w:rPr>
                <w:rFonts w:ascii="Arial" w:eastAsia="Arial" w:hAnsi="Arial" w:cs="Arial"/>
              </w:rPr>
              <w:t xml:space="preserve"> </w:t>
            </w:r>
            <w:r>
              <w:t xml:space="preserve">Cash or cashier’s/manager’s check issued by a Universal or Commercial Bank; </w:t>
            </w:r>
          </w:p>
          <w:p w14:paraId="74A49762" w14:textId="77777777" w:rsidR="00565A10" w:rsidRDefault="00000000">
            <w:pPr>
              <w:spacing w:after="0" w:line="259" w:lineRule="auto"/>
              <w:ind w:left="432" w:firstLine="0"/>
              <w:jc w:val="left"/>
            </w:pPr>
            <w:r>
              <w:t xml:space="preserve"> </w:t>
            </w:r>
          </w:p>
          <w:p w14:paraId="69507273" w14:textId="77777777" w:rsidR="00565A10" w:rsidRDefault="00000000">
            <w:pPr>
              <w:spacing w:after="2" w:line="225" w:lineRule="auto"/>
              <w:ind w:left="415" w:firstLine="0"/>
            </w:pPr>
            <w:r>
              <w:rPr>
                <w:sz w:val="25"/>
              </w:rPr>
              <w:t xml:space="preserve">For biddings conducted by the LGUs, the </w:t>
            </w:r>
          </w:p>
          <w:p w14:paraId="4E439CB0" w14:textId="77777777" w:rsidR="00565A10" w:rsidRDefault="00000000">
            <w:pPr>
              <w:spacing w:after="0" w:line="226" w:lineRule="auto"/>
              <w:ind w:left="415" w:right="54" w:firstLine="0"/>
            </w:pPr>
            <w:r>
              <w:rPr>
                <w:sz w:val="25"/>
              </w:rPr>
              <w:t xml:space="preserve">Cashier’s/Manager’s Check may be issued by other banks certified by the BSP as authorized to issue such financial instrument. </w:t>
            </w:r>
          </w:p>
          <w:p w14:paraId="12DEEFE5" w14:textId="77777777" w:rsidR="00565A10" w:rsidRDefault="00000000">
            <w:pPr>
              <w:spacing w:after="0" w:line="259" w:lineRule="auto"/>
              <w:ind w:left="432" w:firstLine="0"/>
              <w:jc w:val="left"/>
            </w:pPr>
            <w:r>
              <w:t xml:space="preserve"> </w:t>
            </w:r>
          </w:p>
        </w:tc>
        <w:tc>
          <w:tcPr>
            <w:tcW w:w="3781" w:type="dxa"/>
            <w:vMerge w:val="restart"/>
            <w:tcBorders>
              <w:top w:val="single" w:sz="4" w:space="0" w:color="000000"/>
              <w:left w:val="single" w:sz="4" w:space="0" w:color="000000"/>
              <w:bottom w:val="single" w:sz="4" w:space="0" w:color="000000"/>
              <w:right w:val="single" w:sz="4" w:space="0" w:color="000000"/>
            </w:tcBorders>
            <w:vAlign w:val="center"/>
          </w:tcPr>
          <w:p w14:paraId="0DA5E382" w14:textId="77777777" w:rsidR="00565A10" w:rsidRDefault="00000000">
            <w:pPr>
              <w:spacing w:after="0" w:line="259" w:lineRule="auto"/>
              <w:ind w:left="0" w:right="117" w:firstLine="0"/>
              <w:jc w:val="center"/>
            </w:pPr>
            <w:r>
              <w:t xml:space="preserve">Five percent (5%) </w:t>
            </w:r>
          </w:p>
        </w:tc>
      </w:tr>
      <w:tr w:rsidR="00565A10" w14:paraId="06E88039" w14:textId="77777777">
        <w:trPr>
          <w:trHeight w:val="4647"/>
        </w:trPr>
        <w:tc>
          <w:tcPr>
            <w:tcW w:w="3781" w:type="dxa"/>
            <w:tcBorders>
              <w:top w:val="single" w:sz="4" w:space="0" w:color="000000"/>
              <w:left w:val="single" w:sz="4" w:space="0" w:color="000000"/>
              <w:bottom w:val="single" w:sz="4" w:space="0" w:color="000000"/>
              <w:right w:val="single" w:sz="4" w:space="0" w:color="000000"/>
            </w:tcBorders>
          </w:tcPr>
          <w:p w14:paraId="4C4E7BDC" w14:textId="77777777" w:rsidR="00565A10" w:rsidRDefault="00000000">
            <w:pPr>
              <w:spacing w:after="0" w:line="238" w:lineRule="auto"/>
              <w:ind w:left="432" w:right="116" w:hanging="432"/>
            </w:pPr>
            <w:r>
              <w:rPr>
                <w:rFonts w:ascii="Times New Roman" w:eastAsia="Times New Roman" w:hAnsi="Times New Roman" w:cs="Times New Roman"/>
              </w:rPr>
              <w:lastRenderedPageBreak/>
              <w:t>(b)</w:t>
            </w:r>
            <w:r>
              <w:rPr>
                <w:rFonts w:ascii="Arial" w:eastAsia="Arial" w:hAnsi="Arial" w:cs="Arial"/>
              </w:rPr>
              <w:t xml:space="preserve"> </w:t>
            </w:r>
            <w:r>
              <w:t xml:space="preserve">Bank draft/guarantee or irrevocable letter of credit issued by a Universal or Commercial Bank: Provided, however, that it shall be confirmed or authenticated by a Universal or Commercial Bank, if issued by a foreign bank; and/or </w:t>
            </w:r>
          </w:p>
          <w:p w14:paraId="79F289F9" w14:textId="77777777" w:rsidR="00565A10" w:rsidRDefault="00000000">
            <w:pPr>
              <w:spacing w:after="0" w:line="259" w:lineRule="auto"/>
              <w:ind w:left="432" w:firstLine="0"/>
              <w:jc w:val="left"/>
            </w:pPr>
            <w:r>
              <w:t xml:space="preserve"> </w:t>
            </w:r>
          </w:p>
          <w:p w14:paraId="68A41A9A" w14:textId="77777777" w:rsidR="00565A10" w:rsidRDefault="00000000">
            <w:pPr>
              <w:spacing w:after="0" w:line="259" w:lineRule="auto"/>
              <w:ind w:left="415" w:right="56" w:firstLine="0"/>
            </w:pPr>
            <w:r>
              <w:rPr>
                <w:sz w:val="25"/>
              </w:rPr>
              <w:t xml:space="preserve">For biddings conducted by the LGUs, the Bank Draft/ Guarantee or Irrevocable Letter of Credit may be issued by other banks certified by the BSP as </w:t>
            </w:r>
          </w:p>
        </w:tc>
        <w:tc>
          <w:tcPr>
            <w:tcW w:w="0" w:type="auto"/>
            <w:vMerge/>
            <w:tcBorders>
              <w:top w:val="nil"/>
              <w:left w:val="single" w:sz="4" w:space="0" w:color="000000"/>
              <w:bottom w:val="single" w:sz="4" w:space="0" w:color="000000"/>
              <w:right w:val="single" w:sz="4" w:space="0" w:color="000000"/>
            </w:tcBorders>
          </w:tcPr>
          <w:p w14:paraId="7A9D7D9A" w14:textId="77777777" w:rsidR="00565A10" w:rsidRDefault="00565A10">
            <w:pPr>
              <w:spacing w:after="160" w:line="259" w:lineRule="auto"/>
              <w:ind w:left="0" w:firstLine="0"/>
              <w:jc w:val="left"/>
            </w:pPr>
          </w:p>
        </w:tc>
      </w:tr>
      <w:tr w:rsidR="00565A10" w14:paraId="100835A9" w14:textId="77777777">
        <w:trPr>
          <w:trHeight w:val="900"/>
        </w:trPr>
        <w:tc>
          <w:tcPr>
            <w:tcW w:w="3781" w:type="dxa"/>
            <w:tcBorders>
              <w:top w:val="single" w:sz="4" w:space="0" w:color="000000"/>
              <w:left w:val="single" w:sz="4" w:space="0" w:color="000000"/>
              <w:bottom w:val="single" w:sz="4" w:space="0" w:color="000000"/>
              <w:right w:val="single" w:sz="4" w:space="0" w:color="000000"/>
            </w:tcBorders>
          </w:tcPr>
          <w:p w14:paraId="208BC72D" w14:textId="77777777" w:rsidR="00565A10" w:rsidRDefault="00000000">
            <w:pPr>
              <w:spacing w:after="0" w:line="259" w:lineRule="auto"/>
              <w:ind w:left="415" w:firstLine="0"/>
              <w:jc w:val="left"/>
            </w:pPr>
            <w:r>
              <w:rPr>
                <w:sz w:val="25"/>
              </w:rPr>
              <w:t>authorized to issue such financial instrument.</w:t>
            </w:r>
            <w:r>
              <w:t xml:space="preserve"> </w:t>
            </w:r>
          </w:p>
        </w:tc>
        <w:tc>
          <w:tcPr>
            <w:tcW w:w="3781" w:type="dxa"/>
            <w:tcBorders>
              <w:top w:val="single" w:sz="4" w:space="0" w:color="000000"/>
              <w:left w:val="single" w:sz="4" w:space="0" w:color="000000"/>
              <w:bottom w:val="single" w:sz="4" w:space="0" w:color="000000"/>
              <w:right w:val="single" w:sz="4" w:space="0" w:color="000000"/>
            </w:tcBorders>
          </w:tcPr>
          <w:p w14:paraId="2D64D33A" w14:textId="77777777" w:rsidR="00565A10" w:rsidRDefault="00565A10">
            <w:pPr>
              <w:spacing w:after="160" w:line="259" w:lineRule="auto"/>
              <w:ind w:left="0" w:firstLine="0"/>
              <w:jc w:val="left"/>
            </w:pPr>
          </w:p>
        </w:tc>
      </w:tr>
      <w:tr w:rsidR="00565A10" w14:paraId="5823DD5E" w14:textId="77777777">
        <w:trPr>
          <w:trHeight w:val="1750"/>
        </w:trPr>
        <w:tc>
          <w:tcPr>
            <w:tcW w:w="3781" w:type="dxa"/>
            <w:tcBorders>
              <w:top w:val="single" w:sz="4" w:space="0" w:color="000000"/>
              <w:left w:val="single" w:sz="4" w:space="0" w:color="000000"/>
              <w:bottom w:val="single" w:sz="4" w:space="0" w:color="000000"/>
              <w:right w:val="single" w:sz="4" w:space="0" w:color="000000"/>
            </w:tcBorders>
          </w:tcPr>
          <w:p w14:paraId="25FF42DA" w14:textId="77777777" w:rsidR="00565A10" w:rsidRDefault="00000000">
            <w:pPr>
              <w:spacing w:after="0" w:line="259" w:lineRule="auto"/>
              <w:ind w:left="432" w:right="118" w:hanging="432"/>
            </w:pPr>
            <w:r>
              <w:rPr>
                <w:rFonts w:ascii="Times New Roman" w:eastAsia="Times New Roman" w:hAnsi="Times New Roman" w:cs="Times New Roman"/>
              </w:rPr>
              <w:t>(c)</w:t>
            </w:r>
            <w:r>
              <w:rPr>
                <w:rFonts w:ascii="Arial" w:eastAsia="Arial" w:hAnsi="Arial" w:cs="Arial"/>
              </w:rPr>
              <w:t xml:space="preserve"> </w:t>
            </w:r>
            <w:r>
              <w:t xml:space="preserve">Surety bond callable upon demand issued by a surety or insurance company duly certified by the Insurance Commission as authorized to issue such security. </w:t>
            </w:r>
          </w:p>
        </w:tc>
        <w:tc>
          <w:tcPr>
            <w:tcW w:w="3781" w:type="dxa"/>
            <w:tcBorders>
              <w:top w:val="single" w:sz="4" w:space="0" w:color="000000"/>
              <w:left w:val="single" w:sz="4" w:space="0" w:color="000000"/>
              <w:bottom w:val="single" w:sz="4" w:space="0" w:color="000000"/>
              <w:right w:val="single" w:sz="4" w:space="0" w:color="000000"/>
            </w:tcBorders>
          </w:tcPr>
          <w:p w14:paraId="4CB47059" w14:textId="77777777" w:rsidR="00565A10" w:rsidRDefault="00000000">
            <w:pPr>
              <w:spacing w:after="0" w:line="259" w:lineRule="auto"/>
              <w:ind w:left="0" w:firstLine="0"/>
              <w:jc w:val="left"/>
            </w:pPr>
            <w:r>
              <w:t xml:space="preserve"> </w:t>
            </w:r>
          </w:p>
          <w:p w14:paraId="4146E74A" w14:textId="77777777" w:rsidR="00565A10" w:rsidRDefault="00000000">
            <w:pPr>
              <w:spacing w:after="0" w:line="259" w:lineRule="auto"/>
              <w:ind w:left="0" w:right="119" w:firstLine="0"/>
              <w:jc w:val="center"/>
            </w:pPr>
            <w:r>
              <w:t xml:space="preserve">Thirty percent (30%) </w:t>
            </w:r>
          </w:p>
        </w:tc>
      </w:tr>
    </w:tbl>
    <w:p w14:paraId="72F05708" w14:textId="77777777" w:rsidR="00565A10" w:rsidRDefault="00000000">
      <w:pPr>
        <w:spacing w:after="430"/>
        <w:ind w:left="1434" w:right="53"/>
      </w:pPr>
      <w:r>
        <w:t>32.3</w:t>
      </w:r>
      <w:r>
        <w:rPr>
          <w:rFonts w:ascii="Arial" w:eastAsia="Arial" w:hAnsi="Arial" w:cs="Arial"/>
        </w:rPr>
        <w:t xml:space="preserve"> </w:t>
      </w:r>
      <w:r>
        <w:t xml:space="preserve">Failure of the successful Consultant to comply with the abovementioned requirement shall constitute sufficient ground for the annulment of the award and forfeiture of the bid security, in which event the Procuring Entity shall have a fresh period to initiate negotiation and if successful, complete post-qualification of the second Highest Rated Bid. The procedure shall be repeated until the HRRB is identified and selected for recommendation of contract award. However if no Consultant had a successful negotiation or passed postqualification, the BAC shall declare the bidding a failure and conduct a re-bidding with re-advertisement, if necessary. </w:t>
      </w:r>
    </w:p>
    <w:p w14:paraId="0947BFBA" w14:textId="77777777" w:rsidR="00565A10" w:rsidRDefault="00000000">
      <w:pPr>
        <w:pStyle w:val="Heading3"/>
        <w:ind w:left="118"/>
      </w:pPr>
      <w:r>
        <w:t>33.</w:t>
      </w:r>
      <w:r>
        <w:rPr>
          <w:rFonts w:ascii="Arial" w:eastAsia="Arial" w:hAnsi="Arial" w:cs="Arial"/>
        </w:rPr>
        <w:t xml:space="preserve"> </w:t>
      </w:r>
      <w:r>
        <w:t xml:space="preserve">Notice to Proceed </w:t>
      </w:r>
    </w:p>
    <w:p w14:paraId="2092F2C0" w14:textId="77777777" w:rsidR="00565A10" w:rsidRDefault="00000000">
      <w:pPr>
        <w:spacing w:after="231"/>
        <w:ind w:left="1434" w:right="53"/>
      </w:pPr>
      <w:r>
        <w:t>33.1</w:t>
      </w:r>
      <w:r>
        <w:rPr>
          <w:rFonts w:ascii="Arial" w:eastAsia="Arial" w:hAnsi="Arial" w:cs="Arial"/>
        </w:rPr>
        <w:t xml:space="preserve"> </w:t>
      </w:r>
      <w:r>
        <w:t xml:space="preserve">Within seven (7) calendar days from the date of approval of the contract by the appropriate government approving authority, the Procuring Entity shall issue the Notice to Proceed together with copies of the approved contract to the successful Consultant. All notices called for by the terms of the contract shall be effective only at the time of receipt thereof by the successful Consultant. </w:t>
      </w:r>
    </w:p>
    <w:p w14:paraId="407781B9" w14:textId="77777777" w:rsidR="00565A10" w:rsidRDefault="00000000">
      <w:pPr>
        <w:ind w:left="1434" w:right="53"/>
      </w:pPr>
      <w:r>
        <w:lastRenderedPageBreak/>
        <w:t xml:space="preserve">33.2  The contract effectivity date shall be the date of contract signing. The Consultant shall commence performance of its obligations only upon receipt of the Notice to Proceed. </w:t>
      </w:r>
    </w:p>
    <w:p w14:paraId="43B8651B" w14:textId="77777777" w:rsidR="00565A10" w:rsidRDefault="00000000">
      <w:pPr>
        <w:pStyle w:val="Heading3"/>
        <w:spacing w:after="182"/>
        <w:ind w:left="12"/>
      </w:pPr>
      <w:r>
        <w:t xml:space="preserve">34.  Protest Mechanism </w:t>
      </w:r>
    </w:p>
    <w:p w14:paraId="140BA0EA" w14:textId="77777777" w:rsidR="00565A10" w:rsidRDefault="00000000">
      <w:pPr>
        <w:spacing w:after="232"/>
        <w:ind w:left="721" w:right="53" w:firstLine="0"/>
      </w:pPr>
      <w:r>
        <w:t xml:space="preserve">Decision of the Procuring Entity at any stage of the procurement process may be questioned in accordance with Section 55 of the IRR of RA 9184. </w:t>
      </w:r>
    </w:p>
    <w:p w14:paraId="1D28FE43" w14:textId="77777777" w:rsidR="00565A10" w:rsidRDefault="00000000">
      <w:pPr>
        <w:spacing w:after="0" w:line="259" w:lineRule="auto"/>
        <w:ind w:left="17" w:firstLine="0"/>
        <w:jc w:val="left"/>
      </w:pPr>
      <w:r>
        <w:t xml:space="preserve"> </w:t>
      </w:r>
    </w:p>
    <w:p w14:paraId="48AF0E3B" w14:textId="77777777" w:rsidR="00565A10" w:rsidRDefault="00565A10">
      <w:pPr>
        <w:spacing w:after="0" w:line="259" w:lineRule="auto"/>
        <w:ind w:left="17" w:firstLine="0"/>
        <w:jc w:val="left"/>
      </w:pPr>
    </w:p>
    <w:p w14:paraId="7EC1C89E" w14:textId="77777777" w:rsidR="00565A10" w:rsidRDefault="00565A10">
      <w:pPr>
        <w:spacing w:after="0" w:line="259" w:lineRule="auto"/>
        <w:ind w:left="17" w:firstLine="0"/>
        <w:jc w:val="left"/>
      </w:pPr>
    </w:p>
    <w:p w14:paraId="6B3A57C5" w14:textId="77777777" w:rsidR="00565A10" w:rsidRDefault="00565A10">
      <w:pPr>
        <w:spacing w:after="0" w:line="259" w:lineRule="auto"/>
        <w:ind w:left="17" w:firstLine="0"/>
        <w:jc w:val="left"/>
      </w:pPr>
    </w:p>
    <w:p w14:paraId="384622DE" w14:textId="77777777" w:rsidR="00565A10" w:rsidRDefault="00565A10">
      <w:pPr>
        <w:spacing w:after="0" w:line="259" w:lineRule="auto"/>
        <w:ind w:left="17" w:firstLine="0"/>
        <w:jc w:val="left"/>
      </w:pPr>
    </w:p>
    <w:p w14:paraId="75B473B0" w14:textId="77777777" w:rsidR="00565A10" w:rsidRDefault="00565A10">
      <w:pPr>
        <w:spacing w:after="0" w:line="259" w:lineRule="auto"/>
        <w:ind w:left="17" w:firstLine="0"/>
        <w:jc w:val="left"/>
      </w:pPr>
    </w:p>
    <w:p w14:paraId="26C72D5C" w14:textId="77777777" w:rsidR="00565A10" w:rsidRDefault="00565A10">
      <w:pPr>
        <w:spacing w:after="0" w:line="259" w:lineRule="auto"/>
        <w:ind w:left="17" w:firstLine="0"/>
        <w:jc w:val="left"/>
      </w:pPr>
    </w:p>
    <w:p w14:paraId="4223F72A" w14:textId="77777777" w:rsidR="00565A10" w:rsidRDefault="00565A10">
      <w:pPr>
        <w:spacing w:after="0" w:line="259" w:lineRule="auto"/>
        <w:ind w:left="17" w:firstLine="0"/>
        <w:jc w:val="left"/>
      </w:pPr>
    </w:p>
    <w:p w14:paraId="78CDF0CD" w14:textId="77777777" w:rsidR="00565A10" w:rsidRDefault="00565A10">
      <w:pPr>
        <w:spacing w:after="0" w:line="259" w:lineRule="auto"/>
        <w:ind w:left="17" w:firstLine="0"/>
        <w:jc w:val="left"/>
      </w:pPr>
    </w:p>
    <w:p w14:paraId="0F9BF3EB" w14:textId="77777777" w:rsidR="00565A10" w:rsidRDefault="00565A10">
      <w:pPr>
        <w:spacing w:after="0" w:line="259" w:lineRule="auto"/>
        <w:ind w:left="17" w:firstLine="0"/>
        <w:jc w:val="left"/>
      </w:pPr>
    </w:p>
    <w:p w14:paraId="6CE93331" w14:textId="77777777" w:rsidR="00565A10" w:rsidRDefault="00565A10">
      <w:pPr>
        <w:spacing w:after="0" w:line="259" w:lineRule="auto"/>
        <w:ind w:left="17" w:firstLine="0"/>
        <w:jc w:val="left"/>
      </w:pPr>
    </w:p>
    <w:p w14:paraId="495DE12D" w14:textId="77777777" w:rsidR="00565A10" w:rsidRDefault="00565A10">
      <w:pPr>
        <w:spacing w:after="0" w:line="259" w:lineRule="auto"/>
        <w:ind w:left="17" w:firstLine="0"/>
        <w:jc w:val="left"/>
      </w:pPr>
    </w:p>
    <w:p w14:paraId="31945749" w14:textId="77777777" w:rsidR="00565A10" w:rsidRDefault="00565A10">
      <w:pPr>
        <w:spacing w:after="0" w:line="259" w:lineRule="auto"/>
        <w:ind w:left="17" w:firstLine="0"/>
        <w:jc w:val="left"/>
      </w:pPr>
    </w:p>
    <w:p w14:paraId="22E5607E" w14:textId="77777777" w:rsidR="00565A10" w:rsidRDefault="00565A10">
      <w:pPr>
        <w:spacing w:after="0" w:line="259" w:lineRule="auto"/>
        <w:ind w:left="17" w:firstLine="0"/>
        <w:jc w:val="left"/>
      </w:pPr>
    </w:p>
    <w:p w14:paraId="54B37480" w14:textId="77777777" w:rsidR="00565A10" w:rsidRDefault="00565A10">
      <w:pPr>
        <w:spacing w:after="0" w:line="259" w:lineRule="auto"/>
        <w:ind w:left="17" w:firstLine="0"/>
        <w:jc w:val="left"/>
      </w:pPr>
    </w:p>
    <w:p w14:paraId="03892B38" w14:textId="77777777" w:rsidR="00565A10" w:rsidRDefault="00565A10">
      <w:pPr>
        <w:spacing w:after="0" w:line="259" w:lineRule="auto"/>
        <w:ind w:left="17" w:firstLine="0"/>
        <w:jc w:val="left"/>
      </w:pPr>
    </w:p>
    <w:p w14:paraId="404BB938" w14:textId="77777777" w:rsidR="00565A10" w:rsidRDefault="00565A10">
      <w:pPr>
        <w:spacing w:after="0" w:line="259" w:lineRule="auto"/>
        <w:ind w:left="17" w:firstLine="0"/>
        <w:jc w:val="left"/>
      </w:pPr>
    </w:p>
    <w:p w14:paraId="340D63D3" w14:textId="77777777" w:rsidR="00565A10" w:rsidRDefault="00565A10">
      <w:pPr>
        <w:spacing w:after="0" w:line="259" w:lineRule="auto"/>
        <w:ind w:left="17" w:firstLine="0"/>
        <w:jc w:val="left"/>
      </w:pPr>
    </w:p>
    <w:p w14:paraId="00BB5E43" w14:textId="77777777" w:rsidR="00565A10" w:rsidRDefault="00565A10">
      <w:pPr>
        <w:spacing w:after="0" w:line="259" w:lineRule="auto"/>
        <w:ind w:left="17" w:firstLine="0"/>
        <w:jc w:val="left"/>
      </w:pPr>
    </w:p>
    <w:p w14:paraId="2F1BE431" w14:textId="77777777" w:rsidR="00565A10" w:rsidRDefault="00565A10">
      <w:pPr>
        <w:spacing w:after="0" w:line="259" w:lineRule="auto"/>
        <w:ind w:left="17" w:firstLine="0"/>
        <w:jc w:val="left"/>
      </w:pPr>
    </w:p>
    <w:p w14:paraId="5C0DF9F3" w14:textId="77777777" w:rsidR="00565A10" w:rsidRDefault="00565A10">
      <w:pPr>
        <w:spacing w:after="0" w:line="259" w:lineRule="auto"/>
        <w:ind w:left="17" w:firstLine="0"/>
        <w:jc w:val="left"/>
      </w:pPr>
    </w:p>
    <w:p w14:paraId="1F3AD5EE" w14:textId="77777777" w:rsidR="00565A10" w:rsidRDefault="00565A10">
      <w:pPr>
        <w:spacing w:after="0" w:line="259" w:lineRule="auto"/>
        <w:ind w:left="17" w:firstLine="0"/>
        <w:jc w:val="left"/>
      </w:pPr>
    </w:p>
    <w:p w14:paraId="2F2DC3CF" w14:textId="77777777" w:rsidR="00565A10" w:rsidRDefault="00565A10">
      <w:pPr>
        <w:spacing w:after="0" w:line="259" w:lineRule="auto"/>
        <w:ind w:left="17" w:firstLine="0"/>
        <w:jc w:val="left"/>
      </w:pPr>
    </w:p>
    <w:p w14:paraId="09BDA675" w14:textId="77777777" w:rsidR="00565A10" w:rsidRDefault="00565A10">
      <w:pPr>
        <w:spacing w:after="0" w:line="259" w:lineRule="auto"/>
        <w:ind w:left="17" w:firstLine="0"/>
        <w:jc w:val="left"/>
      </w:pPr>
    </w:p>
    <w:p w14:paraId="4BA78A34" w14:textId="77777777" w:rsidR="00565A10" w:rsidRDefault="00565A10">
      <w:pPr>
        <w:spacing w:after="0" w:line="259" w:lineRule="auto"/>
        <w:ind w:left="17" w:firstLine="0"/>
        <w:jc w:val="left"/>
      </w:pPr>
    </w:p>
    <w:p w14:paraId="756DD377" w14:textId="77777777" w:rsidR="00565A10" w:rsidRDefault="00565A10">
      <w:pPr>
        <w:spacing w:after="0" w:line="259" w:lineRule="auto"/>
        <w:ind w:left="17" w:firstLine="0"/>
        <w:jc w:val="left"/>
      </w:pPr>
    </w:p>
    <w:p w14:paraId="11566FA0" w14:textId="77777777" w:rsidR="00565A10" w:rsidRDefault="00565A10">
      <w:pPr>
        <w:spacing w:after="0" w:line="259" w:lineRule="auto"/>
        <w:ind w:left="17" w:firstLine="0"/>
        <w:jc w:val="left"/>
      </w:pPr>
    </w:p>
    <w:p w14:paraId="3C04F61D" w14:textId="77777777" w:rsidR="00565A10" w:rsidRDefault="00565A10">
      <w:pPr>
        <w:spacing w:after="0" w:line="259" w:lineRule="auto"/>
        <w:ind w:left="17" w:firstLine="0"/>
        <w:jc w:val="left"/>
      </w:pPr>
    </w:p>
    <w:p w14:paraId="256277BA" w14:textId="77777777" w:rsidR="00565A10" w:rsidRDefault="00565A10">
      <w:pPr>
        <w:spacing w:after="0" w:line="259" w:lineRule="auto"/>
        <w:ind w:left="17" w:firstLine="0"/>
        <w:jc w:val="left"/>
      </w:pPr>
    </w:p>
    <w:p w14:paraId="4D97CF18" w14:textId="77777777" w:rsidR="00565A10" w:rsidRDefault="00565A10">
      <w:pPr>
        <w:spacing w:after="0" w:line="259" w:lineRule="auto"/>
        <w:ind w:left="17" w:firstLine="0"/>
        <w:jc w:val="left"/>
      </w:pPr>
    </w:p>
    <w:p w14:paraId="53F0B238" w14:textId="77777777" w:rsidR="00565A10" w:rsidRDefault="00565A10">
      <w:pPr>
        <w:spacing w:after="0" w:line="259" w:lineRule="auto"/>
        <w:ind w:left="17" w:firstLine="0"/>
        <w:jc w:val="left"/>
      </w:pPr>
    </w:p>
    <w:p w14:paraId="53F1FAC4" w14:textId="77777777" w:rsidR="00565A10" w:rsidRDefault="00565A10">
      <w:pPr>
        <w:spacing w:after="0" w:line="259" w:lineRule="auto"/>
        <w:ind w:left="17" w:firstLine="0"/>
        <w:jc w:val="left"/>
      </w:pPr>
    </w:p>
    <w:p w14:paraId="052E04AD" w14:textId="77777777" w:rsidR="00565A10" w:rsidRDefault="00565A10">
      <w:pPr>
        <w:spacing w:after="0" w:line="259" w:lineRule="auto"/>
        <w:ind w:left="17" w:firstLine="0"/>
        <w:jc w:val="left"/>
      </w:pPr>
    </w:p>
    <w:p w14:paraId="517621A9" w14:textId="77777777" w:rsidR="00565A10" w:rsidRDefault="00565A10">
      <w:pPr>
        <w:spacing w:after="0" w:line="259" w:lineRule="auto"/>
        <w:ind w:left="17" w:firstLine="0"/>
        <w:jc w:val="left"/>
      </w:pPr>
    </w:p>
    <w:p w14:paraId="3BF62ECE" w14:textId="77777777" w:rsidR="00565A10" w:rsidRDefault="00000000">
      <w:pPr>
        <w:spacing w:after="537" w:line="259" w:lineRule="auto"/>
        <w:ind w:left="17" w:firstLine="0"/>
        <w:jc w:val="left"/>
      </w:pPr>
      <w:r>
        <w:t xml:space="preserve"> </w:t>
      </w:r>
    </w:p>
    <w:p w14:paraId="6E6E6994" w14:textId="77777777" w:rsidR="00565A10" w:rsidRDefault="00000000">
      <w:pPr>
        <w:spacing w:after="0" w:line="259" w:lineRule="auto"/>
        <w:ind w:left="713" w:hanging="10"/>
        <w:jc w:val="left"/>
      </w:pPr>
      <w:r>
        <w:rPr>
          <w:b/>
          <w:sz w:val="59"/>
        </w:rPr>
        <w:lastRenderedPageBreak/>
        <w:t xml:space="preserve">Section III. Bid Data Sheet </w:t>
      </w:r>
    </w:p>
    <w:p w14:paraId="1CD53D51" w14:textId="77777777" w:rsidR="00565A10" w:rsidRDefault="00000000">
      <w:pPr>
        <w:spacing w:after="311" w:line="259" w:lineRule="auto"/>
        <w:ind w:left="17" w:firstLine="0"/>
        <w:jc w:val="left"/>
      </w:pPr>
      <w:r>
        <w:t xml:space="preserve"> </w:t>
      </w:r>
    </w:p>
    <w:p w14:paraId="3B9E0B4B" w14:textId="77777777" w:rsidR="00565A10" w:rsidRDefault="00000000">
      <w:pPr>
        <w:pBdr>
          <w:top w:val="single" w:sz="6" w:space="0" w:color="000000"/>
          <w:left w:val="single" w:sz="6" w:space="0" w:color="000000"/>
          <w:bottom w:val="single" w:sz="6" w:space="0" w:color="000000"/>
          <w:right w:val="single" w:sz="6" w:space="0" w:color="000000"/>
        </w:pBdr>
        <w:spacing w:after="0" w:line="259" w:lineRule="auto"/>
        <w:ind w:left="122" w:right="178" w:firstLine="0"/>
        <w:jc w:val="left"/>
      </w:pPr>
      <w:r>
        <w:rPr>
          <w:b/>
          <w:sz w:val="32"/>
        </w:rPr>
        <w:t xml:space="preserve"> </w:t>
      </w:r>
    </w:p>
    <w:p w14:paraId="3923FEEF" w14:textId="77777777" w:rsidR="00565A10" w:rsidRDefault="00000000">
      <w:pPr>
        <w:pBdr>
          <w:top w:val="single" w:sz="6" w:space="0" w:color="000000"/>
          <w:left w:val="single" w:sz="6" w:space="0" w:color="000000"/>
          <w:bottom w:val="single" w:sz="6" w:space="0" w:color="000000"/>
          <w:right w:val="single" w:sz="6" w:space="0" w:color="000000"/>
        </w:pBdr>
        <w:spacing w:after="125" w:line="259" w:lineRule="auto"/>
        <w:ind w:left="132" w:right="178" w:hanging="10"/>
        <w:jc w:val="left"/>
      </w:pPr>
      <w:r>
        <w:rPr>
          <w:b/>
          <w:sz w:val="32"/>
        </w:rPr>
        <w:t xml:space="preserve">Notes on the Bid Data Sheet </w:t>
      </w:r>
    </w:p>
    <w:p w14:paraId="34F7E3A0" w14:textId="77777777" w:rsidR="00565A10" w:rsidRDefault="00000000">
      <w:pPr>
        <w:pBdr>
          <w:top w:val="single" w:sz="6" w:space="0" w:color="000000"/>
          <w:left w:val="single" w:sz="6" w:space="0" w:color="000000"/>
          <w:bottom w:val="single" w:sz="6" w:space="0" w:color="000000"/>
          <w:right w:val="single" w:sz="6" w:space="0" w:color="000000"/>
        </w:pBdr>
        <w:spacing w:after="236" w:line="241" w:lineRule="auto"/>
        <w:ind w:left="132" w:right="178" w:hanging="10"/>
      </w:pPr>
      <w:r>
        <w:t xml:space="preserve">Section III is intended to assist the Procuring Entity in providing the specific information in relation to corresponding clauses in the ITB, and has to be prepared for each specific procurement. </w:t>
      </w:r>
    </w:p>
    <w:p w14:paraId="24E451EF" w14:textId="77777777" w:rsidR="00565A10" w:rsidRDefault="00000000">
      <w:pPr>
        <w:pBdr>
          <w:top w:val="single" w:sz="6" w:space="0" w:color="000000"/>
          <w:left w:val="single" w:sz="6" w:space="0" w:color="000000"/>
          <w:bottom w:val="single" w:sz="6" w:space="0" w:color="000000"/>
          <w:right w:val="single" w:sz="6" w:space="0" w:color="000000"/>
        </w:pBdr>
        <w:spacing w:after="236" w:line="241" w:lineRule="auto"/>
        <w:ind w:left="132" w:right="178" w:hanging="10"/>
      </w:pPr>
      <w:r>
        <w:t xml:space="preserve">The Procuring Entity should specify in the BDS information and requirements specific to the circumstances of the Procuring Entity, the processing of the procurement, the applicable rules regarding bid price and currency, and the bid evaluation criteria that will apply to the bids.  In preparing Section III, the following aspects should be checked: </w:t>
      </w:r>
    </w:p>
    <w:p w14:paraId="66280B5F" w14:textId="77777777" w:rsidR="00565A10" w:rsidRDefault="00000000">
      <w:pPr>
        <w:numPr>
          <w:ilvl w:val="0"/>
          <w:numId w:val="31"/>
        </w:numPr>
        <w:pBdr>
          <w:top w:val="single" w:sz="6" w:space="0" w:color="000000"/>
          <w:left w:val="single" w:sz="6" w:space="0" w:color="000000"/>
          <w:bottom w:val="single" w:sz="6" w:space="0" w:color="000000"/>
          <w:right w:val="single" w:sz="6" w:space="0" w:color="000000"/>
        </w:pBdr>
        <w:spacing w:after="236" w:line="241" w:lineRule="auto"/>
        <w:ind w:left="818" w:right="178" w:hanging="696"/>
      </w:pPr>
      <w:r>
        <w:t xml:space="preserve">Information that specifies and complements provisions of Section II must be incorporated. </w:t>
      </w:r>
    </w:p>
    <w:p w14:paraId="29493BA4" w14:textId="77777777" w:rsidR="00565A10" w:rsidRDefault="00000000">
      <w:pPr>
        <w:numPr>
          <w:ilvl w:val="0"/>
          <w:numId w:val="31"/>
        </w:numPr>
        <w:pBdr>
          <w:top w:val="single" w:sz="6" w:space="0" w:color="000000"/>
          <w:left w:val="single" w:sz="6" w:space="0" w:color="000000"/>
          <w:bottom w:val="single" w:sz="6" w:space="0" w:color="000000"/>
          <w:right w:val="single" w:sz="6" w:space="0" w:color="000000"/>
        </w:pBdr>
        <w:spacing w:after="236" w:line="241" w:lineRule="auto"/>
        <w:ind w:left="818" w:right="178" w:hanging="696"/>
      </w:pPr>
      <w:r>
        <w:t xml:space="preserve">Amendments and/or supplements, if any, to provisions of Section II as necessitated by the circumstances of the specific procurement, must also be incorporated. </w:t>
      </w:r>
    </w:p>
    <w:p w14:paraId="7981CD47" w14:textId="77777777" w:rsidR="00565A10" w:rsidRDefault="00000000">
      <w:pPr>
        <w:spacing w:after="458" w:line="259" w:lineRule="auto"/>
        <w:ind w:left="17" w:firstLine="0"/>
        <w:jc w:val="left"/>
      </w:pPr>
      <w:r>
        <w:t xml:space="preserve"> </w:t>
      </w:r>
    </w:p>
    <w:p w14:paraId="03AD20AC" w14:textId="77777777" w:rsidR="00565A10" w:rsidRDefault="00565A10">
      <w:pPr>
        <w:spacing w:after="458" w:line="259" w:lineRule="auto"/>
        <w:ind w:left="17" w:firstLine="0"/>
        <w:jc w:val="left"/>
      </w:pPr>
    </w:p>
    <w:p w14:paraId="23CB0DF9" w14:textId="77777777" w:rsidR="00565A10" w:rsidRDefault="00565A10">
      <w:pPr>
        <w:spacing w:after="458" w:line="259" w:lineRule="auto"/>
        <w:ind w:left="17" w:firstLine="0"/>
        <w:jc w:val="left"/>
      </w:pPr>
    </w:p>
    <w:p w14:paraId="3FE3D8BB" w14:textId="77777777" w:rsidR="00565A10" w:rsidRDefault="00565A10">
      <w:pPr>
        <w:spacing w:after="458" w:line="259" w:lineRule="auto"/>
        <w:ind w:left="17" w:firstLine="0"/>
        <w:jc w:val="left"/>
      </w:pPr>
    </w:p>
    <w:p w14:paraId="22FE5E85" w14:textId="77777777" w:rsidR="00565A10" w:rsidRDefault="00565A10">
      <w:pPr>
        <w:spacing w:after="458" w:line="259" w:lineRule="auto"/>
        <w:ind w:left="17" w:firstLine="0"/>
        <w:jc w:val="left"/>
      </w:pPr>
    </w:p>
    <w:p w14:paraId="137CCCF7" w14:textId="77777777" w:rsidR="00565A10" w:rsidRDefault="00565A10">
      <w:pPr>
        <w:spacing w:after="458" w:line="259" w:lineRule="auto"/>
        <w:ind w:left="17" w:firstLine="0"/>
        <w:jc w:val="left"/>
      </w:pPr>
    </w:p>
    <w:p w14:paraId="02BDD4B8" w14:textId="77777777" w:rsidR="00565A10" w:rsidRDefault="00565A10" w:rsidP="004C527B">
      <w:pPr>
        <w:spacing w:after="458" w:line="259" w:lineRule="auto"/>
        <w:ind w:left="0" w:firstLine="0"/>
        <w:jc w:val="left"/>
      </w:pPr>
    </w:p>
    <w:p w14:paraId="28C2E380" w14:textId="77777777" w:rsidR="004C527B" w:rsidRDefault="004C527B" w:rsidP="004C527B">
      <w:pPr>
        <w:spacing w:after="458" w:line="259" w:lineRule="auto"/>
        <w:ind w:left="0" w:firstLine="0"/>
        <w:jc w:val="left"/>
      </w:pPr>
    </w:p>
    <w:p w14:paraId="4796588E" w14:textId="77777777" w:rsidR="00565A10" w:rsidRDefault="00565A10">
      <w:pPr>
        <w:spacing w:after="458" w:line="259" w:lineRule="auto"/>
        <w:ind w:left="17" w:firstLine="0"/>
        <w:jc w:val="left"/>
      </w:pPr>
    </w:p>
    <w:p w14:paraId="6DD024E4" w14:textId="77777777" w:rsidR="00565A10" w:rsidRDefault="00000000">
      <w:pPr>
        <w:spacing w:after="0" w:line="259" w:lineRule="auto"/>
        <w:ind w:left="0" w:right="2785" w:firstLine="0"/>
        <w:jc w:val="right"/>
      </w:pPr>
      <w:r>
        <w:rPr>
          <w:b/>
          <w:sz w:val="48"/>
        </w:rPr>
        <w:lastRenderedPageBreak/>
        <w:t xml:space="preserve">Bid Data Sheet </w:t>
      </w:r>
    </w:p>
    <w:tbl>
      <w:tblPr>
        <w:tblStyle w:val="TableGrid"/>
        <w:tblW w:w="9002" w:type="dxa"/>
        <w:tblInd w:w="29" w:type="dxa"/>
        <w:tblCellMar>
          <w:top w:w="59" w:type="dxa"/>
          <w:left w:w="91" w:type="dxa"/>
          <w:bottom w:w="3" w:type="dxa"/>
          <w:right w:w="33" w:type="dxa"/>
        </w:tblCellMar>
        <w:tblLook w:val="04A0" w:firstRow="1" w:lastRow="0" w:firstColumn="1" w:lastColumn="0" w:noHBand="0" w:noVBand="1"/>
      </w:tblPr>
      <w:tblGrid>
        <w:gridCol w:w="1594"/>
        <w:gridCol w:w="7408"/>
      </w:tblGrid>
      <w:tr w:rsidR="00565A10" w14:paraId="57048DED"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65241F7C" w14:textId="77777777" w:rsidR="00565A10" w:rsidRDefault="00000000">
            <w:pPr>
              <w:spacing w:after="0" w:line="259" w:lineRule="auto"/>
              <w:ind w:left="17" w:firstLine="0"/>
            </w:pPr>
            <w:r>
              <w:rPr>
                <w:b/>
              </w:rPr>
              <w:t xml:space="preserve">ITB Clause </w:t>
            </w:r>
          </w:p>
        </w:tc>
        <w:tc>
          <w:tcPr>
            <w:tcW w:w="7408" w:type="dxa"/>
            <w:tcBorders>
              <w:top w:val="single" w:sz="4" w:space="0" w:color="000000"/>
              <w:left w:val="single" w:sz="4" w:space="0" w:color="000000"/>
              <w:bottom w:val="single" w:sz="4" w:space="0" w:color="000000"/>
              <w:right w:val="single" w:sz="4" w:space="0" w:color="000000"/>
            </w:tcBorders>
          </w:tcPr>
          <w:p w14:paraId="35D8BE2D" w14:textId="77777777" w:rsidR="00565A10" w:rsidRDefault="00000000">
            <w:pPr>
              <w:spacing w:after="0" w:line="259" w:lineRule="auto"/>
              <w:ind w:left="17" w:firstLine="0"/>
              <w:jc w:val="left"/>
            </w:pPr>
            <w:r>
              <w:t xml:space="preserve"> </w:t>
            </w:r>
          </w:p>
        </w:tc>
      </w:tr>
      <w:tr w:rsidR="00565A10" w14:paraId="466834D0" w14:textId="77777777">
        <w:trPr>
          <w:trHeight w:val="1889"/>
        </w:trPr>
        <w:tc>
          <w:tcPr>
            <w:tcW w:w="1594" w:type="dxa"/>
            <w:tcBorders>
              <w:top w:val="single" w:sz="4" w:space="0" w:color="000000"/>
              <w:left w:val="single" w:sz="4" w:space="0" w:color="000000"/>
              <w:bottom w:val="single" w:sz="4" w:space="0" w:color="000000"/>
              <w:right w:val="single" w:sz="4" w:space="0" w:color="000000"/>
            </w:tcBorders>
          </w:tcPr>
          <w:p w14:paraId="64C5A52C" w14:textId="77777777" w:rsidR="00565A10" w:rsidRDefault="00000000">
            <w:pPr>
              <w:spacing w:after="0" w:line="259" w:lineRule="auto"/>
              <w:ind w:left="17" w:firstLine="0"/>
              <w:jc w:val="left"/>
            </w:pPr>
            <w:r>
              <w:t xml:space="preserve">1.1 </w:t>
            </w:r>
          </w:p>
        </w:tc>
        <w:tc>
          <w:tcPr>
            <w:tcW w:w="7408" w:type="dxa"/>
            <w:tcBorders>
              <w:top w:val="single" w:sz="4" w:space="0" w:color="000000"/>
              <w:left w:val="single" w:sz="4" w:space="0" w:color="000000"/>
              <w:bottom w:val="single" w:sz="4" w:space="0" w:color="000000"/>
              <w:right w:val="single" w:sz="4" w:space="0" w:color="000000"/>
            </w:tcBorders>
          </w:tcPr>
          <w:p w14:paraId="02B5560A" w14:textId="77777777" w:rsidR="004C527B" w:rsidRDefault="00000000">
            <w:pPr>
              <w:spacing w:after="125" w:line="331" w:lineRule="auto"/>
              <w:ind w:left="17" w:right="76" w:firstLine="0"/>
              <w:rPr>
                <w:sz w:val="25"/>
              </w:rPr>
            </w:pPr>
            <w:r>
              <w:t xml:space="preserve">The Procuring Entity is </w:t>
            </w:r>
            <w:r>
              <w:rPr>
                <w:b/>
              </w:rPr>
              <w:t>Department of Public Works and Highways – Southern Mindoro District Engineering Office</w:t>
            </w:r>
            <w:r>
              <w:rPr>
                <w:sz w:val="25"/>
              </w:rPr>
              <w:t xml:space="preserve"> </w:t>
            </w:r>
          </w:p>
          <w:p w14:paraId="0D5E6E4A" w14:textId="4FB58B7F" w:rsidR="00565A10" w:rsidRDefault="00000000">
            <w:pPr>
              <w:spacing w:after="125" w:line="331" w:lineRule="auto"/>
              <w:ind w:left="17" w:right="76" w:firstLine="0"/>
            </w:pPr>
            <w:r>
              <w:t xml:space="preserve">The mode of procurement is: </w:t>
            </w:r>
            <w:r>
              <w:rPr>
                <w:b/>
              </w:rPr>
              <w:t xml:space="preserve"> </w:t>
            </w:r>
          </w:p>
          <w:p w14:paraId="7AB9D689" w14:textId="77777777" w:rsidR="00565A10" w:rsidRDefault="00000000">
            <w:pPr>
              <w:spacing w:after="0" w:line="259" w:lineRule="auto"/>
              <w:ind w:left="17" w:firstLine="0"/>
              <w:jc w:val="left"/>
            </w:pPr>
            <w:r>
              <w:rPr>
                <w:b/>
              </w:rPr>
              <w:t>Quality – Cost Based Evaluation/Selection (QCBE/QCBS)</w:t>
            </w:r>
            <w:r>
              <w:rPr>
                <w:b/>
                <w:sz w:val="25"/>
              </w:rPr>
              <w:t xml:space="preserve"> </w:t>
            </w:r>
          </w:p>
        </w:tc>
      </w:tr>
      <w:tr w:rsidR="00565A10" w14:paraId="3BF496E4" w14:textId="77777777">
        <w:trPr>
          <w:trHeight w:val="1071"/>
        </w:trPr>
        <w:tc>
          <w:tcPr>
            <w:tcW w:w="1594" w:type="dxa"/>
            <w:tcBorders>
              <w:top w:val="single" w:sz="4" w:space="0" w:color="000000"/>
              <w:left w:val="single" w:sz="4" w:space="0" w:color="000000"/>
              <w:bottom w:val="single" w:sz="4" w:space="0" w:color="000000"/>
              <w:right w:val="single" w:sz="4" w:space="0" w:color="000000"/>
            </w:tcBorders>
          </w:tcPr>
          <w:p w14:paraId="26BEF0E5" w14:textId="77777777" w:rsidR="00565A10" w:rsidRDefault="00000000">
            <w:pPr>
              <w:spacing w:after="0" w:line="259" w:lineRule="auto"/>
              <w:ind w:left="17" w:firstLine="0"/>
              <w:jc w:val="left"/>
            </w:pPr>
            <w:r>
              <w:t xml:space="preserve">1.2 </w:t>
            </w:r>
          </w:p>
        </w:tc>
        <w:tc>
          <w:tcPr>
            <w:tcW w:w="7408" w:type="dxa"/>
            <w:tcBorders>
              <w:top w:val="single" w:sz="4" w:space="0" w:color="000000"/>
              <w:left w:val="single" w:sz="4" w:space="0" w:color="000000"/>
              <w:bottom w:val="single" w:sz="4" w:space="0" w:color="000000"/>
              <w:right w:val="single" w:sz="4" w:space="0" w:color="000000"/>
            </w:tcBorders>
          </w:tcPr>
          <w:p w14:paraId="062C5929" w14:textId="77777777" w:rsidR="00565A10" w:rsidRDefault="00000000">
            <w:pPr>
              <w:spacing w:after="216" w:line="259" w:lineRule="auto"/>
              <w:ind w:left="17" w:firstLine="0"/>
              <w:jc w:val="left"/>
            </w:pPr>
            <w:r>
              <w:t xml:space="preserve">The Funding Source is: </w:t>
            </w:r>
          </w:p>
          <w:p w14:paraId="6E6536CF" w14:textId="77777777" w:rsidR="00565A10" w:rsidRDefault="00000000">
            <w:pPr>
              <w:spacing w:after="0" w:line="259" w:lineRule="auto"/>
              <w:ind w:left="17" w:firstLine="0"/>
              <w:jc w:val="left"/>
            </w:pPr>
            <w:r>
              <w:rPr>
                <w:b/>
              </w:rPr>
              <w:t>The Government of the Philippines (GOP).</w:t>
            </w:r>
            <w:r>
              <w:rPr>
                <w:sz w:val="25"/>
              </w:rPr>
              <w:t xml:space="preserve"> </w:t>
            </w:r>
          </w:p>
        </w:tc>
      </w:tr>
      <w:tr w:rsidR="00565A10" w14:paraId="56108762" w14:textId="77777777">
        <w:trPr>
          <w:trHeight w:val="5266"/>
        </w:trPr>
        <w:tc>
          <w:tcPr>
            <w:tcW w:w="1594" w:type="dxa"/>
            <w:tcBorders>
              <w:top w:val="single" w:sz="4" w:space="0" w:color="000000"/>
              <w:left w:val="single" w:sz="4" w:space="0" w:color="000000"/>
              <w:bottom w:val="single" w:sz="4" w:space="0" w:color="000000"/>
              <w:right w:val="single" w:sz="4" w:space="0" w:color="000000"/>
            </w:tcBorders>
          </w:tcPr>
          <w:p w14:paraId="314D6DB0" w14:textId="77777777" w:rsidR="00565A10" w:rsidRDefault="00000000">
            <w:pPr>
              <w:spacing w:after="0" w:line="259" w:lineRule="auto"/>
              <w:ind w:left="17" w:firstLine="0"/>
              <w:jc w:val="left"/>
            </w:pPr>
            <w:r>
              <w:t xml:space="preserve">1.3 </w:t>
            </w:r>
          </w:p>
        </w:tc>
        <w:tc>
          <w:tcPr>
            <w:tcW w:w="7408" w:type="dxa"/>
            <w:tcBorders>
              <w:top w:val="single" w:sz="4" w:space="0" w:color="000000"/>
              <w:left w:val="single" w:sz="4" w:space="0" w:color="000000"/>
              <w:bottom w:val="single" w:sz="4" w:space="0" w:color="000000"/>
              <w:right w:val="single" w:sz="4" w:space="0" w:color="000000"/>
            </w:tcBorders>
          </w:tcPr>
          <w:p w14:paraId="0275D002" w14:textId="77777777" w:rsidR="00565A10" w:rsidRDefault="00000000">
            <w:pPr>
              <w:spacing w:after="225" w:line="259" w:lineRule="auto"/>
              <w:ind w:left="17" w:firstLine="0"/>
              <w:jc w:val="left"/>
            </w:pPr>
            <w:r>
              <w:t xml:space="preserve">The name of the project: </w:t>
            </w:r>
          </w:p>
          <w:p w14:paraId="40F215F0" w14:textId="77777777" w:rsidR="00CA3641" w:rsidRDefault="00CA3641">
            <w:pPr>
              <w:spacing w:after="213" w:line="259" w:lineRule="auto"/>
              <w:ind w:left="12" w:firstLine="0"/>
              <w:jc w:val="left"/>
              <w:rPr>
                <w:b/>
              </w:rPr>
            </w:pPr>
            <w:r w:rsidRPr="00CA3641">
              <w:rPr>
                <w:rFonts w:eastAsia="Times New Roman"/>
                <w:b/>
                <w:color w:val="auto"/>
                <w:kern w:val="0"/>
                <w:sz w:val="22"/>
                <w:lang w:val="en-US" w:eastAsia="en-US"/>
                <w14:ligatures w14:val="none"/>
              </w:rPr>
              <w:t>24CSEI0003 – CONSULTING SERVICES ON THE CONDUCT OF SUB-SOIL INVESTIGATION FOR VARIOUS FLOOD CONTROL PROJECTS FROM ROXAS - BULALACAO RIVERS, ROXAS - BULALACAO, ORIENTAL MINDORO</w:t>
            </w:r>
            <w:r>
              <w:rPr>
                <w:b/>
              </w:rPr>
              <w:t xml:space="preserve"> </w:t>
            </w:r>
          </w:p>
          <w:p w14:paraId="763FA82A" w14:textId="7752DCEB" w:rsidR="00565A10" w:rsidRDefault="00000000">
            <w:pPr>
              <w:spacing w:after="213" w:line="259" w:lineRule="auto"/>
              <w:ind w:left="12" w:firstLine="0"/>
              <w:jc w:val="left"/>
            </w:pPr>
            <w:r>
              <w:rPr>
                <w:b/>
              </w:rPr>
              <w:t xml:space="preserve">The Objective: </w:t>
            </w:r>
          </w:p>
          <w:p w14:paraId="03235111" w14:textId="77777777" w:rsidR="00565A10" w:rsidRDefault="00000000">
            <w:pPr>
              <w:spacing w:after="0" w:line="239" w:lineRule="auto"/>
              <w:ind w:left="17" w:right="75" w:firstLine="0"/>
            </w:pPr>
            <w:r>
              <w:t xml:space="preserve">The Objective of subsurface exploration is to determine the arrangement of the soil strata and engineering properties of the underlying soils, particularly strength and deformation </w:t>
            </w:r>
          </w:p>
          <w:p w14:paraId="7CE9ABC0" w14:textId="77777777" w:rsidR="00565A10" w:rsidRDefault="00000000">
            <w:pPr>
              <w:spacing w:after="240" w:line="239" w:lineRule="auto"/>
              <w:ind w:left="17" w:firstLine="0"/>
              <w:jc w:val="left"/>
            </w:pPr>
            <w:r>
              <w:t xml:space="preserve">characteristics, as well as the soil bearing capacities, in order that a safe and economical foundation may be designed. </w:t>
            </w:r>
          </w:p>
          <w:p w14:paraId="2B6ED5E5" w14:textId="77777777" w:rsidR="00565A10" w:rsidRDefault="00000000">
            <w:pPr>
              <w:spacing w:after="0" w:line="259" w:lineRule="auto"/>
              <w:ind w:left="17" w:right="76" w:firstLine="0"/>
            </w:pPr>
            <w:r>
              <w:t xml:space="preserve">The objective of soil survey is to obtain information relative to the distribution and properties of soils, groundwater and surface drainage conditions and other pertinent data necessary for a rational and economic design of bridge approaches. </w:t>
            </w:r>
          </w:p>
        </w:tc>
      </w:tr>
      <w:tr w:rsidR="00565A10" w14:paraId="7002CB2F" w14:textId="77777777">
        <w:trPr>
          <w:trHeight w:val="538"/>
        </w:trPr>
        <w:tc>
          <w:tcPr>
            <w:tcW w:w="1594" w:type="dxa"/>
            <w:tcBorders>
              <w:top w:val="single" w:sz="4" w:space="0" w:color="000000"/>
              <w:left w:val="single" w:sz="4" w:space="0" w:color="000000"/>
              <w:bottom w:val="single" w:sz="4" w:space="0" w:color="000000"/>
              <w:right w:val="single" w:sz="4" w:space="0" w:color="000000"/>
            </w:tcBorders>
          </w:tcPr>
          <w:p w14:paraId="5326A898" w14:textId="77777777" w:rsidR="00565A10" w:rsidRDefault="00000000">
            <w:pPr>
              <w:spacing w:after="0" w:line="259" w:lineRule="auto"/>
              <w:ind w:left="17" w:firstLine="0"/>
              <w:jc w:val="left"/>
            </w:pPr>
            <w:r>
              <w:t xml:space="preserve">1.4 </w:t>
            </w:r>
          </w:p>
        </w:tc>
        <w:tc>
          <w:tcPr>
            <w:tcW w:w="7408" w:type="dxa"/>
            <w:tcBorders>
              <w:top w:val="single" w:sz="4" w:space="0" w:color="000000"/>
              <w:left w:val="single" w:sz="4" w:space="0" w:color="000000"/>
              <w:bottom w:val="single" w:sz="4" w:space="0" w:color="000000"/>
              <w:right w:val="single" w:sz="4" w:space="0" w:color="000000"/>
            </w:tcBorders>
          </w:tcPr>
          <w:p w14:paraId="0D1EC1F0" w14:textId="77777777" w:rsidR="00565A10" w:rsidRDefault="00000000">
            <w:pPr>
              <w:spacing w:after="0" w:line="259" w:lineRule="auto"/>
              <w:ind w:left="17" w:firstLine="0"/>
              <w:jc w:val="left"/>
            </w:pPr>
            <w:r>
              <w:t>The Project shall not be phased.</w:t>
            </w:r>
            <w:r>
              <w:rPr>
                <w:sz w:val="25"/>
              </w:rPr>
              <w:t xml:space="preserve"> </w:t>
            </w:r>
          </w:p>
        </w:tc>
      </w:tr>
      <w:tr w:rsidR="00565A10" w14:paraId="565B8B52"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3639B05A" w14:textId="77777777" w:rsidR="00565A10" w:rsidRDefault="00000000">
            <w:pPr>
              <w:spacing w:after="0" w:line="259" w:lineRule="auto"/>
              <w:ind w:left="17" w:firstLine="0"/>
              <w:jc w:val="left"/>
            </w:pPr>
            <w:r>
              <w:t xml:space="preserve">5 </w:t>
            </w:r>
          </w:p>
        </w:tc>
        <w:tc>
          <w:tcPr>
            <w:tcW w:w="7408" w:type="dxa"/>
            <w:tcBorders>
              <w:top w:val="single" w:sz="4" w:space="0" w:color="000000"/>
              <w:left w:val="single" w:sz="4" w:space="0" w:color="000000"/>
              <w:bottom w:val="single" w:sz="4" w:space="0" w:color="000000"/>
              <w:right w:val="single" w:sz="4" w:space="0" w:color="000000"/>
            </w:tcBorders>
          </w:tcPr>
          <w:p w14:paraId="5E2F4449" w14:textId="77777777" w:rsidR="00565A10" w:rsidRDefault="00000000">
            <w:pPr>
              <w:spacing w:after="0" w:line="259" w:lineRule="auto"/>
              <w:ind w:left="17" w:firstLine="0"/>
              <w:jc w:val="left"/>
            </w:pPr>
            <w:r>
              <w:t>No further instructions.</w:t>
            </w:r>
            <w:r>
              <w:rPr>
                <w:sz w:val="25"/>
              </w:rPr>
              <w:t xml:space="preserve">   </w:t>
            </w:r>
          </w:p>
        </w:tc>
      </w:tr>
      <w:tr w:rsidR="00565A10" w14:paraId="3114C67A" w14:textId="77777777">
        <w:trPr>
          <w:trHeight w:val="541"/>
        </w:trPr>
        <w:tc>
          <w:tcPr>
            <w:tcW w:w="1594" w:type="dxa"/>
            <w:tcBorders>
              <w:top w:val="single" w:sz="4" w:space="0" w:color="000000"/>
              <w:left w:val="single" w:sz="4" w:space="0" w:color="000000"/>
              <w:bottom w:val="single" w:sz="4" w:space="0" w:color="000000"/>
              <w:right w:val="single" w:sz="4" w:space="0" w:color="000000"/>
            </w:tcBorders>
          </w:tcPr>
          <w:p w14:paraId="10FCAAB9" w14:textId="77777777" w:rsidR="00565A10" w:rsidRDefault="00000000">
            <w:pPr>
              <w:spacing w:after="0" w:line="259" w:lineRule="auto"/>
              <w:ind w:left="17" w:firstLine="0"/>
              <w:jc w:val="left"/>
            </w:pPr>
            <w:r>
              <w:t xml:space="preserve">6.1 </w:t>
            </w:r>
          </w:p>
        </w:tc>
        <w:tc>
          <w:tcPr>
            <w:tcW w:w="7408" w:type="dxa"/>
            <w:tcBorders>
              <w:top w:val="single" w:sz="4" w:space="0" w:color="000000"/>
              <w:left w:val="single" w:sz="4" w:space="0" w:color="000000"/>
              <w:bottom w:val="single" w:sz="4" w:space="0" w:color="000000"/>
              <w:right w:val="single" w:sz="4" w:space="0" w:color="000000"/>
            </w:tcBorders>
          </w:tcPr>
          <w:p w14:paraId="482E3E31" w14:textId="77777777" w:rsidR="00565A10" w:rsidRDefault="00000000">
            <w:pPr>
              <w:spacing w:after="0" w:line="259" w:lineRule="auto"/>
              <w:ind w:left="17" w:firstLine="0"/>
              <w:jc w:val="left"/>
            </w:pPr>
            <w:r>
              <w:t>Subcontracting is not allowed.</w:t>
            </w:r>
            <w:r>
              <w:rPr>
                <w:sz w:val="25"/>
              </w:rPr>
              <w:t xml:space="preserve">   </w:t>
            </w:r>
          </w:p>
        </w:tc>
      </w:tr>
      <w:tr w:rsidR="00565A10" w14:paraId="143EF9F4"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050F06A6" w14:textId="77777777" w:rsidR="00565A10" w:rsidRDefault="00000000">
            <w:pPr>
              <w:spacing w:after="0" w:line="259" w:lineRule="auto"/>
              <w:ind w:left="17" w:firstLine="0"/>
              <w:jc w:val="left"/>
            </w:pPr>
            <w:r>
              <w:t xml:space="preserve">6.2 </w:t>
            </w:r>
          </w:p>
        </w:tc>
        <w:tc>
          <w:tcPr>
            <w:tcW w:w="7408" w:type="dxa"/>
            <w:tcBorders>
              <w:top w:val="single" w:sz="4" w:space="0" w:color="000000"/>
              <w:left w:val="single" w:sz="4" w:space="0" w:color="000000"/>
              <w:bottom w:val="single" w:sz="4" w:space="0" w:color="000000"/>
              <w:right w:val="single" w:sz="4" w:space="0" w:color="000000"/>
            </w:tcBorders>
          </w:tcPr>
          <w:p w14:paraId="2C7EB6FE" w14:textId="77777777" w:rsidR="00565A10" w:rsidRDefault="00000000">
            <w:pPr>
              <w:spacing w:after="0" w:line="259" w:lineRule="auto"/>
              <w:ind w:left="17" w:firstLine="0"/>
              <w:jc w:val="left"/>
            </w:pPr>
            <w:r>
              <w:t>Not applicable.</w:t>
            </w:r>
            <w:r>
              <w:rPr>
                <w:sz w:val="25"/>
              </w:rPr>
              <w:t xml:space="preserve">   </w:t>
            </w:r>
          </w:p>
        </w:tc>
      </w:tr>
      <w:tr w:rsidR="00565A10" w14:paraId="696E98B5" w14:textId="77777777">
        <w:trPr>
          <w:trHeight w:val="760"/>
        </w:trPr>
        <w:tc>
          <w:tcPr>
            <w:tcW w:w="1594" w:type="dxa"/>
            <w:tcBorders>
              <w:top w:val="single" w:sz="4" w:space="0" w:color="000000"/>
              <w:left w:val="single" w:sz="4" w:space="0" w:color="000000"/>
              <w:bottom w:val="single" w:sz="4" w:space="0" w:color="000000"/>
              <w:right w:val="single" w:sz="4" w:space="0" w:color="000000"/>
            </w:tcBorders>
          </w:tcPr>
          <w:p w14:paraId="4F07CAA6" w14:textId="77777777" w:rsidR="00565A10" w:rsidRDefault="00000000">
            <w:pPr>
              <w:spacing w:after="0" w:line="259" w:lineRule="auto"/>
              <w:ind w:left="17" w:firstLine="0"/>
              <w:jc w:val="left"/>
            </w:pPr>
            <w:r>
              <w:t xml:space="preserve">7.1 </w:t>
            </w:r>
          </w:p>
        </w:tc>
        <w:tc>
          <w:tcPr>
            <w:tcW w:w="7408" w:type="dxa"/>
            <w:tcBorders>
              <w:top w:val="single" w:sz="4" w:space="0" w:color="000000"/>
              <w:left w:val="single" w:sz="4" w:space="0" w:color="000000"/>
              <w:bottom w:val="single" w:sz="4" w:space="0" w:color="000000"/>
              <w:right w:val="single" w:sz="4" w:space="0" w:color="000000"/>
            </w:tcBorders>
            <w:vAlign w:val="bottom"/>
          </w:tcPr>
          <w:p w14:paraId="78F6274E" w14:textId="3473EDC7" w:rsidR="00565A10" w:rsidRPr="00EE6DBA" w:rsidRDefault="00000000" w:rsidP="00EE6DBA">
            <w:pPr>
              <w:spacing w:after="71" w:line="216" w:lineRule="auto"/>
              <w:ind w:left="17" w:right="75" w:firstLine="0"/>
              <w:rPr>
                <w:b/>
                <w:i/>
                <w:iCs/>
              </w:rPr>
            </w:pPr>
            <w:r>
              <w:t xml:space="preserve">The Procuring Entity will hold a pre-bid conference for this Project on </w:t>
            </w:r>
            <w:r>
              <w:rPr>
                <w:b/>
                <w:bCs/>
                <w:lang w:val="en-US"/>
              </w:rPr>
              <w:t>June 11, 2024</w:t>
            </w:r>
            <w:r>
              <w:rPr>
                <w:b/>
              </w:rPr>
              <w:t xml:space="preserve">, </w:t>
            </w:r>
            <w:r>
              <w:rPr>
                <w:b/>
                <w:lang w:val="en-US"/>
              </w:rPr>
              <w:t>10:00</w:t>
            </w:r>
            <w:r>
              <w:rPr>
                <w:b/>
              </w:rPr>
              <w:t xml:space="preserve"> a.m. </w:t>
            </w:r>
            <w:r>
              <w:t>through videoconferencing/web casting</w:t>
            </w:r>
            <w:r w:rsidR="004C527B">
              <w:t xml:space="preserve"> </w:t>
            </w:r>
            <w:r>
              <w:t xml:space="preserve">via </w:t>
            </w:r>
            <w:r w:rsidR="0099560A" w:rsidRPr="0099560A">
              <w:rPr>
                <w:b/>
                <w:bCs/>
                <w:u w:val="single"/>
              </w:rPr>
              <w:t>https://www.youtube.com/@DPWH.MinSoDEO</w:t>
            </w:r>
            <w:r>
              <w:rPr>
                <w:b/>
              </w:rPr>
              <w:t>.</w:t>
            </w:r>
            <w:r>
              <w:rPr>
                <w:b/>
                <w:sz w:val="25"/>
              </w:rPr>
              <w:t xml:space="preserve"> </w:t>
            </w:r>
          </w:p>
          <w:p w14:paraId="164ED5D9" w14:textId="77777777" w:rsidR="00565A10" w:rsidRDefault="00000000">
            <w:pPr>
              <w:spacing w:after="0" w:line="259" w:lineRule="auto"/>
              <w:ind w:left="0" w:firstLine="0"/>
              <w:jc w:val="left"/>
            </w:pPr>
            <w:r>
              <w:rPr>
                <w:b/>
                <w:sz w:val="25"/>
              </w:rPr>
              <w:t xml:space="preserve"> </w:t>
            </w:r>
          </w:p>
        </w:tc>
      </w:tr>
      <w:tr w:rsidR="00565A10" w14:paraId="42D67085"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52E53E68" w14:textId="77777777" w:rsidR="00565A10" w:rsidRDefault="00000000">
            <w:pPr>
              <w:spacing w:after="0" w:line="259" w:lineRule="auto"/>
              <w:ind w:left="17" w:firstLine="0"/>
              <w:jc w:val="left"/>
            </w:pPr>
            <w:r>
              <w:t xml:space="preserve">8.1 </w:t>
            </w:r>
          </w:p>
        </w:tc>
        <w:tc>
          <w:tcPr>
            <w:tcW w:w="7408" w:type="dxa"/>
            <w:tcBorders>
              <w:top w:val="single" w:sz="4" w:space="0" w:color="000000"/>
              <w:left w:val="single" w:sz="4" w:space="0" w:color="000000"/>
              <w:bottom w:val="single" w:sz="4" w:space="0" w:color="000000"/>
              <w:right w:val="single" w:sz="4" w:space="0" w:color="000000"/>
            </w:tcBorders>
            <w:vAlign w:val="center"/>
          </w:tcPr>
          <w:p w14:paraId="3F97EFC7" w14:textId="77777777" w:rsidR="00565A10" w:rsidRDefault="00000000">
            <w:pPr>
              <w:spacing w:after="0" w:line="259" w:lineRule="auto"/>
              <w:ind w:left="17" w:firstLine="0"/>
            </w:pPr>
            <w:r>
              <w:t xml:space="preserve">Clarifications may be requested up to </w:t>
            </w:r>
            <w:r>
              <w:rPr>
                <w:b/>
              </w:rPr>
              <w:t xml:space="preserve">ten (10) </w:t>
            </w:r>
            <w:r>
              <w:t xml:space="preserve">calendars days </w:t>
            </w:r>
          </w:p>
        </w:tc>
      </w:tr>
    </w:tbl>
    <w:p w14:paraId="37A7863E" w14:textId="77777777" w:rsidR="00565A10" w:rsidRDefault="00565A10">
      <w:pPr>
        <w:spacing w:after="0" w:line="259" w:lineRule="auto"/>
        <w:ind w:left="-1424" w:right="78" w:firstLine="0"/>
        <w:jc w:val="left"/>
      </w:pPr>
    </w:p>
    <w:tbl>
      <w:tblPr>
        <w:tblStyle w:val="TableGrid"/>
        <w:tblW w:w="8998" w:type="dxa"/>
        <w:tblInd w:w="29" w:type="dxa"/>
        <w:tblCellMar>
          <w:top w:w="52" w:type="dxa"/>
          <w:left w:w="94" w:type="dxa"/>
          <w:right w:w="30" w:type="dxa"/>
        </w:tblCellMar>
        <w:tblLook w:val="04A0" w:firstRow="1" w:lastRow="0" w:firstColumn="1" w:lastColumn="0" w:noHBand="0" w:noVBand="1"/>
      </w:tblPr>
      <w:tblGrid>
        <w:gridCol w:w="1587"/>
        <w:gridCol w:w="130"/>
        <w:gridCol w:w="1979"/>
        <w:gridCol w:w="1259"/>
        <w:gridCol w:w="1438"/>
        <w:gridCol w:w="2605"/>
      </w:tblGrid>
      <w:tr w:rsidR="00565A10" w14:paraId="2F276C93" w14:textId="77777777">
        <w:trPr>
          <w:trHeight w:val="7283"/>
        </w:trPr>
        <w:tc>
          <w:tcPr>
            <w:tcW w:w="1594" w:type="dxa"/>
            <w:tcBorders>
              <w:top w:val="single" w:sz="4" w:space="0" w:color="000000"/>
              <w:left w:val="single" w:sz="4" w:space="0" w:color="000000"/>
              <w:bottom w:val="single" w:sz="4" w:space="0" w:color="000000"/>
              <w:right w:val="single" w:sz="4" w:space="0" w:color="000000"/>
            </w:tcBorders>
          </w:tcPr>
          <w:p w14:paraId="30D5CFE4" w14:textId="77777777" w:rsidR="00565A10" w:rsidRDefault="00565A10">
            <w:pPr>
              <w:spacing w:after="160" w:line="259" w:lineRule="auto"/>
              <w:ind w:left="0" w:firstLine="0"/>
              <w:jc w:val="left"/>
            </w:pPr>
          </w:p>
        </w:tc>
        <w:tc>
          <w:tcPr>
            <w:tcW w:w="7404" w:type="dxa"/>
            <w:gridSpan w:val="5"/>
            <w:tcBorders>
              <w:top w:val="single" w:sz="4" w:space="0" w:color="000000"/>
              <w:left w:val="single" w:sz="4" w:space="0" w:color="000000"/>
              <w:bottom w:val="single" w:sz="4" w:space="0" w:color="000000"/>
              <w:right w:val="single" w:sz="6" w:space="0" w:color="000000"/>
            </w:tcBorders>
          </w:tcPr>
          <w:p w14:paraId="7547D55B" w14:textId="77777777" w:rsidR="004C527B" w:rsidRDefault="004C527B">
            <w:pPr>
              <w:spacing w:after="198" w:line="259" w:lineRule="auto"/>
              <w:ind w:left="14" w:firstLine="0"/>
              <w:jc w:val="left"/>
            </w:pPr>
          </w:p>
          <w:p w14:paraId="15952FBA" w14:textId="4A713D41" w:rsidR="00565A10" w:rsidRDefault="00000000">
            <w:pPr>
              <w:spacing w:after="198" w:line="259" w:lineRule="auto"/>
              <w:ind w:left="14" w:firstLine="0"/>
              <w:jc w:val="left"/>
            </w:pPr>
            <w:r>
              <w:t xml:space="preserve">before bid submission date or until </w:t>
            </w:r>
            <w:r w:rsidR="00EE6DBA">
              <w:rPr>
                <w:b/>
                <w:sz w:val="25"/>
                <w:u w:val="single" w:color="000000"/>
              </w:rPr>
              <w:t>June 25, 2024</w:t>
            </w:r>
            <w:r>
              <w:rPr>
                <w:b/>
                <w:sz w:val="25"/>
              </w:rPr>
              <w:t xml:space="preserve"> </w:t>
            </w:r>
          </w:p>
          <w:p w14:paraId="1754BA81" w14:textId="77777777" w:rsidR="00565A10" w:rsidRDefault="00000000">
            <w:pPr>
              <w:spacing w:after="215" w:line="259" w:lineRule="auto"/>
              <w:ind w:left="14" w:firstLine="0"/>
              <w:jc w:val="left"/>
            </w:pPr>
            <w:r>
              <w:t xml:space="preserve">The Procuring Entity’s address is: </w:t>
            </w:r>
          </w:p>
          <w:p w14:paraId="2883A8BA" w14:textId="77777777" w:rsidR="00565A10" w:rsidRDefault="00000000">
            <w:pPr>
              <w:spacing w:after="213" w:line="259" w:lineRule="auto"/>
              <w:ind w:left="14" w:firstLine="0"/>
              <w:jc w:val="left"/>
            </w:pPr>
            <w:r>
              <w:t xml:space="preserve"> </w:t>
            </w:r>
          </w:p>
          <w:p w14:paraId="5DECB472" w14:textId="77777777" w:rsidR="00565A10" w:rsidRDefault="00000000">
            <w:pPr>
              <w:spacing w:after="95" w:line="259" w:lineRule="auto"/>
              <w:ind w:left="14" w:firstLine="0"/>
              <w:jc w:val="left"/>
            </w:pPr>
            <w:r>
              <w:rPr>
                <w:b/>
              </w:rPr>
              <w:t xml:space="preserve">The Chairperson </w:t>
            </w:r>
          </w:p>
          <w:p w14:paraId="5CD36130" w14:textId="77777777" w:rsidR="00565A10" w:rsidRDefault="00000000">
            <w:pPr>
              <w:spacing w:after="95" w:line="259" w:lineRule="auto"/>
              <w:ind w:left="14" w:firstLine="0"/>
              <w:jc w:val="left"/>
            </w:pPr>
            <w:r>
              <w:t xml:space="preserve">Bids and Awards Committee (BAC) </w:t>
            </w:r>
          </w:p>
          <w:p w14:paraId="34445E3B" w14:textId="77777777" w:rsidR="00565A10" w:rsidRDefault="00000000">
            <w:pPr>
              <w:spacing w:after="93" w:line="259" w:lineRule="auto"/>
              <w:ind w:left="14" w:firstLine="0"/>
              <w:jc w:val="left"/>
            </w:pPr>
            <w:r>
              <w:t xml:space="preserve">Department of Public Works and Highways (DPWH) </w:t>
            </w:r>
          </w:p>
          <w:p w14:paraId="3DDFD793" w14:textId="77777777" w:rsidR="00565A10" w:rsidRDefault="00000000">
            <w:pPr>
              <w:spacing w:after="215" w:line="259" w:lineRule="auto"/>
              <w:ind w:left="14" w:firstLine="0"/>
              <w:jc w:val="left"/>
            </w:pPr>
            <w:r>
              <w:t xml:space="preserve">Southern Mindoro District Engineering Office </w:t>
            </w:r>
          </w:p>
          <w:p w14:paraId="4F5DE995" w14:textId="77777777" w:rsidR="00565A10" w:rsidRDefault="00000000">
            <w:pPr>
              <w:spacing w:after="216" w:line="259" w:lineRule="auto"/>
              <w:ind w:left="14" w:firstLine="0"/>
              <w:jc w:val="left"/>
            </w:pPr>
            <w:r>
              <w:t xml:space="preserve">Dangay, Roxas, Oriental Mindoro </w:t>
            </w:r>
          </w:p>
          <w:p w14:paraId="482944AC" w14:textId="77777777" w:rsidR="004C527B" w:rsidRDefault="004C527B">
            <w:pPr>
              <w:spacing w:after="216" w:line="259" w:lineRule="auto"/>
              <w:ind w:left="14" w:firstLine="0"/>
              <w:jc w:val="left"/>
            </w:pPr>
          </w:p>
          <w:p w14:paraId="60D6E865" w14:textId="77777777" w:rsidR="00565A10" w:rsidRDefault="00000000">
            <w:pPr>
              <w:spacing w:after="213" w:line="259" w:lineRule="auto"/>
              <w:ind w:left="14" w:firstLine="0"/>
              <w:jc w:val="left"/>
            </w:pPr>
            <w:r>
              <w:t xml:space="preserve">The Contact Person is: </w:t>
            </w:r>
          </w:p>
          <w:p w14:paraId="2F9E60C8" w14:textId="77777777" w:rsidR="00565A10" w:rsidRDefault="00000000">
            <w:pPr>
              <w:spacing w:after="95" w:line="259" w:lineRule="auto"/>
              <w:ind w:left="14" w:firstLine="0"/>
              <w:jc w:val="left"/>
            </w:pPr>
            <w:r>
              <w:rPr>
                <w:b/>
              </w:rPr>
              <w:t xml:space="preserve">ENGR. ALELI OLLY U. MANALAYSAY </w:t>
            </w:r>
          </w:p>
          <w:p w14:paraId="69F39652" w14:textId="77777777" w:rsidR="00565A10" w:rsidRDefault="00000000">
            <w:pPr>
              <w:spacing w:after="95" w:line="259" w:lineRule="auto"/>
              <w:ind w:left="14" w:firstLine="0"/>
              <w:jc w:val="left"/>
            </w:pPr>
            <w:r>
              <w:t xml:space="preserve">Head, BAC Secretariat </w:t>
            </w:r>
          </w:p>
          <w:p w14:paraId="40DAB46F" w14:textId="77777777" w:rsidR="00565A10" w:rsidRDefault="00000000">
            <w:pPr>
              <w:spacing w:after="95" w:line="259" w:lineRule="auto"/>
              <w:ind w:left="14" w:firstLine="0"/>
              <w:jc w:val="left"/>
            </w:pPr>
            <w:r>
              <w:t xml:space="preserve">Department of Public Works and Highways </w:t>
            </w:r>
          </w:p>
          <w:p w14:paraId="2148EEB4" w14:textId="77777777" w:rsidR="00565A10" w:rsidRDefault="00000000">
            <w:pPr>
              <w:spacing w:after="93" w:line="259" w:lineRule="auto"/>
              <w:ind w:left="14" w:firstLine="0"/>
              <w:jc w:val="left"/>
            </w:pPr>
            <w:r>
              <w:t xml:space="preserve">Southern Mindoro District Engineering Office </w:t>
            </w:r>
          </w:p>
          <w:p w14:paraId="05FA23D8" w14:textId="77777777" w:rsidR="00565A10" w:rsidRDefault="00000000">
            <w:pPr>
              <w:spacing w:after="95" w:line="259" w:lineRule="auto"/>
              <w:ind w:left="14" w:firstLine="0"/>
              <w:jc w:val="left"/>
            </w:pPr>
            <w:r>
              <w:t xml:space="preserve">Dangay, Roxas, Oriental Mindoro </w:t>
            </w:r>
          </w:p>
          <w:p w14:paraId="683DCEA3" w14:textId="77777777" w:rsidR="00565A10" w:rsidRDefault="00000000">
            <w:pPr>
              <w:spacing w:after="95" w:line="259" w:lineRule="auto"/>
              <w:ind w:left="14" w:firstLine="0"/>
              <w:jc w:val="left"/>
            </w:pPr>
            <w:r>
              <w:t xml:space="preserve">Tel. No. (043) 289-3102 </w:t>
            </w:r>
          </w:p>
          <w:p w14:paraId="0F08CB00" w14:textId="5FFB81EF" w:rsidR="00565A10" w:rsidRDefault="00000000">
            <w:pPr>
              <w:spacing w:after="0" w:line="259" w:lineRule="auto"/>
              <w:ind w:left="14" w:firstLine="0"/>
              <w:jc w:val="left"/>
              <w:rPr>
                <w:b/>
                <w:u w:val="single" w:color="000000"/>
              </w:rPr>
            </w:pPr>
            <w:r>
              <w:t xml:space="preserve">Email Address: </w:t>
            </w:r>
            <w:hyperlink r:id="rId14" w:history="1">
              <w:r w:rsidR="004C527B" w:rsidRPr="00C47467">
                <w:rPr>
                  <w:rStyle w:val="Hyperlink"/>
                  <w:b/>
                </w:rPr>
                <w:t>manalaysay.aleli_olly@dpwh.gov.ph</w:t>
              </w:r>
            </w:hyperlink>
          </w:p>
          <w:p w14:paraId="262D33C2" w14:textId="77777777" w:rsidR="004C527B" w:rsidRDefault="004C527B">
            <w:pPr>
              <w:spacing w:after="0" w:line="259" w:lineRule="auto"/>
              <w:ind w:left="14" w:firstLine="0"/>
              <w:jc w:val="left"/>
            </w:pPr>
          </w:p>
        </w:tc>
      </w:tr>
      <w:tr w:rsidR="00565A10" w14:paraId="42F891EF"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54862BBC" w14:textId="77777777" w:rsidR="004C527B" w:rsidRDefault="004C527B" w:rsidP="004C527B">
            <w:pPr>
              <w:spacing w:after="0" w:line="259" w:lineRule="auto"/>
              <w:ind w:left="14" w:firstLine="0"/>
              <w:jc w:val="left"/>
            </w:pPr>
          </w:p>
          <w:p w14:paraId="167D07BD" w14:textId="399998C2" w:rsidR="00565A10" w:rsidRDefault="00000000" w:rsidP="004C527B">
            <w:pPr>
              <w:spacing w:after="0" w:line="259" w:lineRule="auto"/>
              <w:ind w:left="14" w:firstLine="0"/>
              <w:jc w:val="left"/>
            </w:pPr>
            <w:r>
              <w:t xml:space="preserve">10.1(b) </w:t>
            </w:r>
          </w:p>
        </w:tc>
        <w:tc>
          <w:tcPr>
            <w:tcW w:w="7404" w:type="dxa"/>
            <w:gridSpan w:val="5"/>
            <w:tcBorders>
              <w:top w:val="single" w:sz="4" w:space="0" w:color="000000"/>
              <w:left w:val="single" w:sz="4" w:space="0" w:color="000000"/>
              <w:bottom w:val="single" w:sz="4" w:space="0" w:color="000000"/>
              <w:right w:val="single" w:sz="6" w:space="0" w:color="000000"/>
            </w:tcBorders>
          </w:tcPr>
          <w:p w14:paraId="1F3EEF49" w14:textId="77777777" w:rsidR="004C527B" w:rsidRDefault="004C527B">
            <w:pPr>
              <w:spacing w:after="0" w:line="259" w:lineRule="auto"/>
              <w:ind w:left="14" w:firstLine="0"/>
              <w:jc w:val="left"/>
            </w:pPr>
          </w:p>
          <w:p w14:paraId="0EA0D0A7" w14:textId="77777777" w:rsidR="00565A10" w:rsidRDefault="00000000">
            <w:pPr>
              <w:spacing w:after="0" w:line="259" w:lineRule="auto"/>
              <w:ind w:left="14" w:firstLine="0"/>
              <w:jc w:val="left"/>
              <w:rPr>
                <w:b/>
                <w:sz w:val="25"/>
              </w:rPr>
            </w:pPr>
            <w:r>
              <w:t>Not applicable.</w:t>
            </w:r>
            <w:r>
              <w:rPr>
                <w:b/>
                <w:sz w:val="25"/>
              </w:rPr>
              <w:t xml:space="preserve"> </w:t>
            </w:r>
          </w:p>
          <w:p w14:paraId="559EAA50" w14:textId="19AD0FAC" w:rsidR="004C527B" w:rsidRDefault="004C527B">
            <w:pPr>
              <w:spacing w:after="0" w:line="259" w:lineRule="auto"/>
              <w:ind w:left="14" w:firstLine="0"/>
              <w:jc w:val="left"/>
            </w:pPr>
          </w:p>
        </w:tc>
      </w:tr>
      <w:tr w:rsidR="00565A10" w14:paraId="04288D42" w14:textId="77777777">
        <w:trPr>
          <w:trHeight w:val="830"/>
        </w:trPr>
        <w:tc>
          <w:tcPr>
            <w:tcW w:w="1594" w:type="dxa"/>
            <w:vMerge w:val="restart"/>
            <w:tcBorders>
              <w:top w:val="single" w:sz="4" w:space="0" w:color="000000"/>
              <w:left w:val="single" w:sz="4" w:space="0" w:color="000000"/>
              <w:bottom w:val="single" w:sz="8" w:space="0" w:color="000000"/>
              <w:right w:val="single" w:sz="4" w:space="0" w:color="000000"/>
            </w:tcBorders>
          </w:tcPr>
          <w:p w14:paraId="5503539E" w14:textId="77777777" w:rsidR="00565A10" w:rsidRDefault="00000000">
            <w:pPr>
              <w:spacing w:after="0" w:line="259" w:lineRule="auto"/>
              <w:ind w:left="14" w:firstLine="0"/>
              <w:jc w:val="left"/>
            </w:pPr>
            <w:r>
              <w:t xml:space="preserve">10.1(c) </w:t>
            </w:r>
          </w:p>
        </w:tc>
        <w:tc>
          <w:tcPr>
            <w:tcW w:w="7404" w:type="dxa"/>
            <w:gridSpan w:val="5"/>
            <w:tcBorders>
              <w:top w:val="single" w:sz="4" w:space="0" w:color="000000"/>
              <w:left w:val="single" w:sz="4" w:space="0" w:color="000000"/>
              <w:bottom w:val="single" w:sz="4" w:space="0" w:color="000000"/>
              <w:right w:val="single" w:sz="6" w:space="0" w:color="000000"/>
            </w:tcBorders>
          </w:tcPr>
          <w:p w14:paraId="6D89B385" w14:textId="77777777" w:rsidR="004C527B" w:rsidRDefault="004C527B">
            <w:pPr>
              <w:spacing w:after="0" w:line="259" w:lineRule="auto"/>
              <w:ind w:left="14" w:firstLine="0"/>
            </w:pPr>
          </w:p>
          <w:p w14:paraId="0E683B3F" w14:textId="77777777" w:rsidR="00565A10" w:rsidRDefault="00000000">
            <w:pPr>
              <w:spacing w:after="0" w:line="259" w:lineRule="auto"/>
              <w:ind w:left="14" w:firstLine="0"/>
            </w:pPr>
            <w:r>
              <w:t xml:space="preserve">The minimum required experience and educational background of proposed professional staff is as follows: </w:t>
            </w:r>
          </w:p>
          <w:p w14:paraId="7BABAD69" w14:textId="5FD0EFBB" w:rsidR="004C527B" w:rsidRDefault="004C527B">
            <w:pPr>
              <w:spacing w:after="0" w:line="259" w:lineRule="auto"/>
              <w:ind w:left="14" w:firstLine="0"/>
            </w:pPr>
          </w:p>
        </w:tc>
      </w:tr>
      <w:tr w:rsidR="00565A10" w14:paraId="7552B12A" w14:textId="77777777">
        <w:trPr>
          <w:trHeight w:val="732"/>
        </w:trPr>
        <w:tc>
          <w:tcPr>
            <w:tcW w:w="0" w:type="auto"/>
            <w:vMerge/>
            <w:tcBorders>
              <w:top w:val="nil"/>
              <w:left w:val="single" w:sz="4" w:space="0" w:color="000000"/>
              <w:bottom w:val="nil"/>
              <w:right w:val="single" w:sz="4" w:space="0" w:color="000000"/>
            </w:tcBorders>
          </w:tcPr>
          <w:p w14:paraId="22BFD70C" w14:textId="77777777" w:rsidR="00565A10" w:rsidRDefault="00565A10">
            <w:pPr>
              <w:spacing w:after="160" w:line="259" w:lineRule="auto"/>
              <w:ind w:left="0" w:firstLine="0"/>
              <w:jc w:val="left"/>
            </w:pPr>
          </w:p>
        </w:tc>
        <w:tc>
          <w:tcPr>
            <w:tcW w:w="113" w:type="dxa"/>
            <w:vMerge w:val="restart"/>
            <w:tcBorders>
              <w:top w:val="nil"/>
              <w:left w:val="single" w:sz="4" w:space="0" w:color="000000"/>
              <w:bottom w:val="single" w:sz="8" w:space="0" w:color="000000"/>
              <w:right w:val="single" w:sz="4" w:space="0" w:color="000000"/>
            </w:tcBorders>
          </w:tcPr>
          <w:p w14:paraId="34A9B86F" w14:textId="77777777" w:rsidR="00565A10" w:rsidRDefault="00565A10">
            <w:pPr>
              <w:spacing w:after="160" w:line="259" w:lineRule="auto"/>
              <w:ind w:left="0" w:firstLine="0"/>
              <w:jc w:val="left"/>
            </w:pPr>
          </w:p>
        </w:tc>
        <w:tc>
          <w:tcPr>
            <w:tcW w:w="1981" w:type="dxa"/>
            <w:tcBorders>
              <w:top w:val="single" w:sz="4" w:space="0" w:color="000000"/>
              <w:left w:val="single" w:sz="4" w:space="0" w:color="000000"/>
              <w:bottom w:val="single" w:sz="4" w:space="0" w:color="000000"/>
              <w:right w:val="single" w:sz="4" w:space="0" w:color="000000"/>
            </w:tcBorders>
          </w:tcPr>
          <w:p w14:paraId="6E154254" w14:textId="77777777" w:rsidR="00565A10" w:rsidRDefault="00000000">
            <w:pPr>
              <w:spacing w:after="0" w:line="259" w:lineRule="auto"/>
              <w:ind w:left="0" w:right="65" w:firstLine="0"/>
              <w:jc w:val="center"/>
            </w:pPr>
            <w:r>
              <w:rPr>
                <w:b/>
              </w:rPr>
              <w:t xml:space="preserve">Key Staff </w:t>
            </w:r>
          </w:p>
        </w:tc>
        <w:tc>
          <w:tcPr>
            <w:tcW w:w="1260" w:type="dxa"/>
            <w:tcBorders>
              <w:top w:val="single" w:sz="4" w:space="0" w:color="000000"/>
              <w:left w:val="single" w:sz="4" w:space="0" w:color="000000"/>
              <w:bottom w:val="single" w:sz="4" w:space="0" w:color="000000"/>
              <w:right w:val="single" w:sz="4" w:space="0" w:color="000000"/>
            </w:tcBorders>
          </w:tcPr>
          <w:p w14:paraId="409E7FB6" w14:textId="77777777" w:rsidR="00565A10" w:rsidRDefault="00000000">
            <w:pPr>
              <w:spacing w:after="0" w:line="259" w:lineRule="auto"/>
              <w:ind w:left="0" w:firstLine="0"/>
              <w:jc w:val="center"/>
            </w:pPr>
            <w:r>
              <w:rPr>
                <w:b/>
                <w:sz w:val="20"/>
              </w:rPr>
              <w:t xml:space="preserve">No. of Personnel </w:t>
            </w:r>
          </w:p>
        </w:tc>
        <w:tc>
          <w:tcPr>
            <w:tcW w:w="1440" w:type="dxa"/>
            <w:tcBorders>
              <w:top w:val="single" w:sz="4" w:space="0" w:color="000000"/>
              <w:left w:val="single" w:sz="4" w:space="0" w:color="000000"/>
              <w:bottom w:val="single" w:sz="4" w:space="0" w:color="000000"/>
              <w:right w:val="single" w:sz="4" w:space="0" w:color="000000"/>
            </w:tcBorders>
          </w:tcPr>
          <w:p w14:paraId="1B9631E0" w14:textId="77777777" w:rsidR="00565A10" w:rsidRDefault="00000000">
            <w:pPr>
              <w:spacing w:after="0" w:line="259" w:lineRule="auto"/>
              <w:ind w:left="0" w:firstLine="0"/>
              <w:jc w:val="center"/>
            </w:pPr>
            <w:r>
              <w:rPr>
                <w:b/>
                <w:sz w:val="20"/>
              </w:rPr>
              <w:t>Years of Experience</w:t>
            </w:r>
            <w:r>
              <w:rPr>
                <w:b/>
                <w:sz w:val="20"/>
                <w:vertAlign w:val="subscript"/>
              </w:rPr>
              <w:t xml:space="preserve"> </w:t>
            </w:r>
          </w:p>
        </w:tc>
        <w:tc>
          <w:tcPr>
            <w:tcW w:w="2611" w:type="dxa"/>
            <w:tcBorders>
              <w:top w:val="single" w:sz="4" w:space="0" w:color="000000"/>
              <w:left w:val="single" w:sz="4" w:space="0" w:color="000000"/>
              <w:bottom w:val="single" w:sz="4" w:space="0" w:color="000000"/>
              <w:right w:val="single" w:sz="6" w:space="0" w:color="000000"/>
            </w:tcBorders>
          </w:tcPr>
          <w:p w14:paraId="6C042029" w14:textId="77777777" w:rsidR="00565A10" w:rsidRDefault="00000000">
            <w:pPr>
              <w:spacing w:after="0" w:line="259" w:lineRule="auto"/>
              <w:ind w:left="0" w:firstLine="0"/>
              <w:jc w:val="center"/>
            </w:pPr>
            <w:r>
              <w:rPr>
                <w:b/>
              </w:rPr>
              <w:t xml:space="preserve">Qualification Requirements </w:t>
            </w:r>
          </w:p>
        </w:tc>
      </w:tr>
      <w:tr w:rsidR="00565A10" w14:paraId="6E2B1D7F" w14:textId="77777777">
        <w:trPr>
          <w:trHeight w:val="4023"/>
        </w:trPr>
        <w:tc>
          <w:tcPr>
            <w:tcW w:w="0" w:type="auto"/>
            <w:vMerge/>
            <w:tcBorders>
              <w:top w:val="nil"/>
              <w:left w:val="single" w:sz="4" w:space="0" w:color="000000"/>
              <w:bottom w:val="single" w:sz="8" w:space="0" w:color="000000"/>
              <w:right w:val="single" w:sz="4" w:space="0" w:color="000000"/>
            </w:tcBorders>
          </w:tcPr>
          <w:p w14:paraId="0063843C" w14:textId="77777777" w:rsidR="00565A10" w:rsidRDefault="00565A10">
            <w:pPr>
              <w:spacing w:after="160" w:line="259" w:lineRule="auto"/>
              <w:ind w:left="0" w:firstLine="0"/>
              <w:jc w:val="left"/>
            </w:pPr>
          </w:p>
        </w:tc>
        <w:tc>
          <w:tcPr>
            <w:tcW w:w="0" w:type="auto"/>
            <w:vMerge/>
            <w:tcBorders>
              <w:top w:val="nil"/>
              <w:left w:val="single" w:sz="4" w:space="0" w:color="000000"/>
              <w:bottom w:val="single" w:sz="8" w:space="0" w:color="000000"/>
              <w:right w:val="single" w:sz="4" w:space="0" w:color="000000"/>
            </w:tcBorders>
          </w:tcPr>
          <w:p w14:paraId="04D49B89" w14:textId="77777777" w:rsidR="00565A10" w:rsidRDefault="00565A10">
            <w:pPr>
              <w:spacing w:after="160" w:line="259" w:lineRule="auto"/>
              <w:ind w:left="0" w:firstLine="0"/>
              <w:jc w:val="left"/>
            </w:pPr>
          </w:p>
        </w:tc>
        <w:tc>
          <w:tcPr>
            <w:tcW w:w="1981" w:type="dxa"/>
            <w:tcBorders>
              <w:top w:val="single" w:sz="4" w:space="0" w:color="000000"/>
              <w:left w:val="single" w:sz="4" w:space="0" w:color="000000"/>
              <w:bottom w:val="single" w:sz="8" w:space="0" w:color="000000"/>
              <w:right w:val="single" w:sz="4" w:space="0" w:color="000000"/>
            </w:tcBorders>
          </w:tcPr>
          <w:p w14:paraId="6B5F90EA" w14:textId="77777777" w:rsidR="00565A10" w:rsidRDefault="00000000">
            <w:pPr>
              <w:spacing w:after="0" w:line="239" w:lineRule="auto"/>
              <w:ind w:left="360" w:hanging="360"/>
              <w:jc w:val="left"/>
            </w:pPr>
            <w:r>
              <w:rPr>
                <w:sz w:val="22"/>
              </w:rPr>
              <w:t>1.</w:t>
            </w:r>
            <w:r>
              <w:rPr>
                <w:rFonts w:ascii="Arial" w:eastAsia="Arial" w:hAnsi="Arial" w:cs="Arial"/>
                <w:sz w:val="22"/>
              </w:rPr>
              <w:t xml:space="preserve"> </w:t>
            </w:r>
            <w:r>
              <w:rPr>
                <w:sz w:val="22"/>
              </w:rPr>
              <w:t xml:space="preserve">Geotechnical Engineer/Civil </w:t>
            </w:r>
          </w:p>
          <w:p w14:paraId="4C47476C" w14:textId="77777777" w:rsidR="00565A10" w:rsidRDefault="00000000">
            <w:pPr>
              <w:spacing w:after="0" w:line="259" w:lineRule="auto"/>
              <w:ind w:left="360" w:firstLine="0"/>
              <w:jc w:val="left"/>
            </w:pPr>
            <w:r>
              <w:rPr>
                <w:sz w:val="22"/>
              </w:rPr>
              <w:t xml:space="preserve">Engineer </w:t>
            </w:r>
          </w:p>
        </w:tc>
        <w:tc>
          <w:tcPr>
            <w:tcW w:w="1260" w:type="dxa"/>
            <w:tcBorders>
              <w:top w:val="single" w:sz="4" w:space="0" w:color="000000"/>
              <w:left w:val="single" w:sz="4" w:space="0" w:color="000000"/>
              <w:bottom w:val="single" w:sz="8" w:space="0" w:color="000000"/>
              <w:right w:val="single" w:sz="4" w:space="0" w:color="000000"/>
            </w:tcBorders>
          </w:tcPr>
          <w:p w14:paraId="658BC8D5" w14:textId="77777777" w:rsidR="00565A10" w:rsidRDefault="00000000">
            <w:pPr>
              <w:spacing w:after="0" w:line="259" w:lineRule="auto"/>
              <w:ind w:left="0" w:right="66" w:firstLine="0"/>
              <w:jc w:val="center"/>
            </w:pPr>
            <w:r>
              <w:rPr>
                <w:sz w:val="22"/>
              </w:rPr>
              <w:t xml:space="preserve">1 </w:t>
            </w:r>
          </w:p>
        </w:tc>
        <w:tc>
          <w:tcPr>
            <w:tcW w:w="1440" w:type="dxa"/>
            <w:tcBorders>
              <w:top w:val="single" w:sz="4" w:space="0" w:color="000000"/>
              <w:left w:val="single" w:sz="4" w:space="0" w:color="000000"/>
              <w:bottom w:val="single" w:sz="8" w:space="0" w:color="000000"/>
              <w:right w:val="single" w:sz="4" w:space="0" w:color="000000"/>
            </w:tcBorders>
          </w:tcPr>
          <w:p w14:paraId="3EA481F9" w14:textId="77777777" w:rsidR="00565A10" w:rsidRDefault="00000000">
            <w:pPr>
              <w:spacing w:after="0" w:line="259" w:lineRule="auto"/>
              <w:ind w:left="0" w:right="64" w:firstLine="0"/>
              <w:jc w:val="center"/>
            </w:pPr>
            <w:r>
              <w:rPr>
                <w:sz w:val="22"/>
              </w:rPr>
              <w:t xml:space="preserve">5 </w:t>
            </w:r>
          </w:p>
        </w:tc>
        <w:tc>
          <w:tcPr>
            <w:tcW w:w="2611" w:type="dxa"/>
            <w:tcBorders>
              <w:top w:val="single" w:sz="4" w:space="0" w:color="000000"/>
              <w:left w:val="single" w:sz="4" w:space="0" w:color="000000"/>
              <w:bottom w:val="single" w:sz="8" w:space="0" w:color="000000"/>
              <w:right w:val="single" w:sz="6" w:space="0" w:color="000000"/>
            </w:tcBorders>
          </w:tcPr>
          <w:p w14:paraId="481B0B31" w14:textId="77777777" w:rsidR="00565A10" w:rsidRDefault="00000000">
            <w:pPr>
              <w:spacing w:after="54" w:line="259" w:lineRule="auto"/>
              <w:ind w:left="14" w:firstLine="0"/>
              <w:jc w:val="left"/>
            </w:pPr>
            <w:r>
              <w:rPr>
                <w:u w:val="single" w:color="000000"/>
              </w:rPr>
              <w:t>Education:</w:t>
            </w:r>
            <w:r>
              <w:t xml:space="preserve"> </w:t>
            </w:r>
          </w:p>
          <w:p w14:paraId="5089398E" w14:textId="77777777" w:rsidR="00565A10" w:rsidRDefault="00000000">
            <w:pPr>
              <w:spacing w:after="2" w:line="253" w:lineRule="auto"/>
              <w:ind w:left="14" w:right="153" w:firstLine="0"/>
            </w:pPr>
            <w:r>
              <w:t xml:space="preserve">Bachelor Degree or higher level of education in Civil </w:t>
            </w:r>
          </w:p>
          <w:p w14:paraId="3B71E5DC" w14:textId="77777777" w:rsidR="00565A10" w:rsidRDefault="00000000">
            <w:pPr>
              <w:spacing w:after="0" w:line="304" w:lineRule="auto"/>
              <w:ind w:left="14" w:right="40" w:firstLine="0"/>
              <w:jc w:val="left"/>
            </w:pPr>
            <w:r>
              <w:t xml:space="preserve">Engineering </w:t>
            </w:r>
            <w:r>
              <w:rPr>
                <w:u w:val="single" w:color="000000"/>
              </w:rPr>
              <w:t>Experience:</w:t>
            </w:r>
            <w:r>
              <w:t xml:space="preserve"> </w:t>
            </w:r>
          </w:p>
          <w:p w14:paraId="1B8C0AA2" w14:textId="77777777" w:rsidR="00565A10" w:rsidRDefault="00000000">
            <w:pPr>
              <w:spacing w:after="1" w:line="254" w:lineRule="auto"/>
              <w:ind w:left="14" w:right="153" w:firstLine="0"/>
            </w:pPr>
            <w:r>
              <w:t xml:space="preserve">Professional license and relevant minimum five (5) years of experience in </w:t>
            </w:r>
          </w:p>
          <w:p w14:paraId="668096EE" w14:textId="77777777" w:rsidR="00565A10" w:rsidRDefault="00000000">
            <w:pPr>
              <w:spacing w:after="0" w:line="259" w:lineRule="auto"/>
              <w:ind w:left="14" w:firstLine="0"/>
              <w:jc w:val="left"/>
            </w:pPr>
            <w:r>
              <w:t xml:space="preserve">geotechnical/soils investigation </w:t>
            </w:r>
          </w:p>
        </w:tc>
      </w:tr>
    </w:tbl>
    <w:p w14:paraId="071786B4" w14:textId="77777777" w:rsidR="00565A10" w:rsidRDefault="00565A10">
      <w:pPr>
        <w:spacing w:after="0" w:line="259" w:lineRule="auto"/>
        <w:ind w:left="-1424" w:right="78" w:firstLine="0"/>
        <w:jc w:val="left"/>
      </w:pPr>
    </w:p>
    <w:tbl>
      <w:tblPr>
        <w:tblStyle w:val="TableGrid"/>
        <w:tblW w:w="8998" w:type="dxa"/>
        <w:tblInd w:w="29" w:type="dxa"/>
        <w:tblCellMar>
          <w:top w:w="53" w:type="dxa"/>
          <w:left w:w="91" w:type="dxa"/>
        </w:tblCellMar>
        <w:tblLook w:val="04A0" w:firstRow="1" w:lastRow="0" w:firstColumn="1" w:lastColumn="0" w:noHBand="0" w:noVBand="1"/>
      </w:tblPr>
      <w:tblGrid>
        <w:gridCol w:w="1593"/>
        <w:gridCol w:w="113"/>
        <w:gridCol w:w="1981"/>
        <w:gridCol w:w="1260"/>
        <w:gridCol w:w="1440"/>
        <w:gridCol w:w="2611"/>
      </w:tblGrid>
      <w:tr w:rsidR="00565A10" w14:paraId="17B6DB0D" w14:textId="77777777">
        <w:trPr>
          <w:trHeight w:val="2787"/>
        </w:trPr>
        <w:tc>
          <w:tcPr>
            <w:tcW w:w="1594" w:type="dxa"/>
            <w:vMerge w:val="restart"/>
            <w:tcBorders>
              <w:top w:val="single" w:sz="8" w:space="0" w:color="000000"/>
              <w:left w:val="single" w:sz="4" w:space="0" w:color="000000"/>
              <w:bottom w:val="single" w:sz="8" w:space="0" w:color="000000"/>
              <w:right w:val="single" w:sz="4" w:space="0" w:color="000000"/>
            </w:tcBorders>
          </w:tcPr>
          <w:p w14:paraId="2C975AB8" w14:textId="77777777" w:rsidR="00565A10" w:rsidRDefault="00565A10">
            <w:pPr>
              <w:spacing w:after="160" w:line="259" w:lineRule="auto"/>
              <w:ind w:left="0" w:firstLine="0"/>
              <w:jc w:val="left"/>
            </w:pPr>
          </w:p>
        </w:tc>
        <w:tc>
          <w:tcPr>
            <w:tcW w:w="113" w:type="dxa"/>
            <w:vMerge w:val="restart"/>
            <w:tcBorders>
              <w:top w:val="single" w:sz="8" w:space="0" w:color="000000"/>
              <w:left w:val="single" w:sz="4" w:space="0" w:color="000000"/>
              <w:bottom w:val="single" w:sz="8" w:space="0" w:color="000000"/>
              <w:right w:val="single" w:sz="4" w:space="0" w:color="000000"/>
            </w:tcBorders>
            <w:vAlign w:val="bottom"/>
          </w:tcPr>
          <w:p w14:paraId="45800894" w14:textId="77777777" w:rsidR="00565A10" w:rsidRDefault="00000000">
            <w:pPr>
              <w:spacing w:after="0" w:line="259" w:lineRule="auto"/>
              <w:ind w:left="0" w:right="-1" w:firstLine="0"/>
              <w:jc w:val="right"/>
            </w:pPr>
            <w:r>
              <w:rPr>
                <w:sz w:val="2"/>
              </w:rPr>
              <w:t xml:space="preserve"> </w:t>
            </w:r>
          </w:p>
        </w:tc>
        <w:tc>
          <w:tcPr>
            <w:tcW w:w="1981" w:type="dxa"/>
            <w:tcBorders>
              <w:top w:val="single" w:sz="8" w:space="0" w:color="000000"/>
              <w:left w:val="single" w:sz="4" w:space="0" w:color="000000"/>
              <w:bottom w:val="single" w:sz="4" w:space="0" w:color="000000"/>
              <w:right w:val="single" w:sz="4" w:space="0" w:color="000000"/>
            </w:tcBorders>
          </w:tcPr>
          <w:p w14:paraId="5BD5F765" w14:textId="77777777" w:rsidR="00565A10" w:rsidRDefault="00000000">
            <w:pPr>
              <w:spacing w:after="0" w:line="259" w:lineRule="auto"/>
              <w:ind w:left="2" w:firstLine="0"/>
              <w:jc w:val="left"/>
            </w:pPr>
            <w:r>
              <w:rPr>
                <w:sz w:val="22"/>
              </w:rPr>
              <w:t>2.</w:t>
            </w:r>
            <w:r>
              <w:rPr>
                <w:rFonts w:ascii="Arial" w:eastAsia="Arial" w:hAnsi="Arial" w:cs="Arial"/>
                <w:sz w:val="22"/>
              </w:rPr>
              <w:t xml:space="preserve"> </w:t>
            </w:r>
            <w:r>
              <w:rPr>
                <w:sz w:val="22"/>
              </w:rPr>
              <w:t xml:space="preserve">Laboratory </w:t>
            </w:r>
          </w:p>
          <w:p w14:paraId="3A80D188" w14:textId="77777777" w:rsidR="00565A10" w:rsidRDefault="00000000">
            <w:pPr>
              <w:spacing w:after="0" w:line="259" w:lineRule="auto"/>
              <w:ind w:left="0" w:right="37" w:firstLine="0"/>
              <w:jc w:val="center"/>
            </w:pPr>
            <w:r>
              <w:rPr>
                <w:sz w:val="22"/>
              </w:rPr>
              <w:t xml:space="preserve">Technicians </w:t>
            </w:r>
          </w:p>
        </w:tc>
        <w:tc>
          <w:tcPr>
            <w:tcW w:w="1260" w:type="dxa"/>
            <w:tcBorders>
              <w:top w:val="single" w:sz="8" w:space="0" w:color="000000"/>
              <w:left w:val="single" w:sz="4" w:space="0" w:color="000000"/>
              <w:bottom w:val="single" w:sz="4" w:space="0" w:color="000000"/>
              <w:right w:val="single" w:sz="4" w:space="0" w:color="000000"/>
            </w:tcBorders>
          </w:tcPr>
          <w:p w14:paraId="7AF32133" w14:textId="77777777" w:rsidR="00565A10" w:rsidRDefault="00000000">
            <w:pPr>
              <w:spacing w:after="0" w:line="259" w:lineRule="auto"/>
              <w:ind w:left="0" w:right="94" w:firstLine="0"/>
              <w:jc w:val="center"/>
            </w:pPr>
            <w:r>
              <w:rPr>
                <w:sz w:val="22"/>
              </w:rPr>
              <w:t xml:space="preserve">4 </w:t>
            </w:r>
          </w:p>
        </w:tc>
        <w:tc>
          <w:tcPr>
            <w:tcW w:w="1440" w:type="dxa"/>
            <w:tcBorders>
              <w:top w:val="single" w:sz="8" w:space="0" w:color="000000"/>
              <w:left w:val="single" w:sz="4" w:space="0" w:color="000000"/>
              <w:bottom w:val="single" w:sz="4" w:space="0" w:color="000000"/>
              <w:right w:val="single" w:sz="4" w:space="0" w:color="000000"/>
            </w:tcBorders>
          </w:tcPr>
          <w:p w14:paraId="5C4D96B7" w14:textId="77777777" w:rsidR="00565A10" w:rsidRDefault="00000000">
            <w:pPr>
              <w:spacing w:after="0" w:line="259" w:lineRule="auto"/>
              <w:ind w:left="0" w:right="91" w:firstLine="0"/>
              <w:jc w:val="center"/>
            </w:pPr>
            <w:r>
              <w:rPr>
                <w:sz w:val="22"/>
              </w:rPr>
              <w:t>5</w:t>
            </w:r>
            <w:r>
              <w:rPr>
                <w:sz w:val="22"/>
                <w:vertAlign w:val="subscript"/>
              </w:rPr>
              <w:t xml:space="preserve"> </w:t>
            </w:r>
            <w:r>
              <w:rPr>
                <w:sz w:val="22"/>
              </w:rPr>
              <w:t xml:space="preserve"> </w:t>
            </w:r>
          </w:p>
        </w:tc>
        <w:tc>
          <w:tcPr>
            <w:tcW w:w="2611" w:type="dxa"/>
            <w:tcBorders>
              <w:top w:val="single" w:sz="8" w:space="0" w:color="000000"/>
              <w:left w:val="single" w:sz="4" w:space="0" w:color="000000"/>
              <w:bottom w:val="single" w:sz="4" w:space="0" w:color="000000"/>
              <w:right w:val="single" w:sz="6" w:space="0" w:color="000000"/>
            </w:tcBorders>
          </w:tcPr>
          <w:p w14:paraId="279BC79E" w14:textId="77777777" w:rsidR="00565A10" w:rsidRDefault="00000000">
            <w:pPr>
              <w:spacing w:after="67" w:line="259" w:lineRule="auto"/>
              <w:ind w:left="17" w:firstLine="0"/>
              <w:jc w:val="left"/>
            </w:pPr>
            <w:r>
              <w:rPr>
                <w:u w:val="single" w:color="000000"/>
              </w:rPr>
              <w:t>Education:</w:t>
            </w:r>
            <w:r>
              <w:t xml:space="preserve"> </w:t>
            </w:r>
          </w:p>
          <w:p w14:paraId="1E45C9C6" w14:textId="77777777" w:rsidR="00565A10" w:rsidRDefault="00000000">
            <w:pPr>
              <w:tabs>
                <w:tab w:val="center" w:pos="125"/>
                <w:tab w:val="center" w:pos="780"/>
                <w:tab w:val="center" w:pos="1832"/>
              </w:tabs>
              <w:spacing w:after="15" w:line="259" w:lineRule="auto"/>
              <w:ind w:left="0" w:firstLine="0"/>
              <w:jc w:val="left"/>
            </w:pPr>
            <w:r>
              <w:rPr>
                <w:rFonts w:ascii="Calibri" w:eastAsia="Calibri" w:hAnsi="Calibri" w:cs="Calibri"/>
                <w:sz w:val="22"/>
              </w:rPr>
              <w:tab/>
            </w:r>
            <w:r>
              <w:t xml:space="preserve">At </w:t>
            </w:r>
            <w:r>
              <w:tab/>
              <w:t xml:space="preserve">least </w:t>
            </w:r>
            <w:r>
              <w:tab/>
              <w:t xml:space="preserve">Bachelor’s </w:t>
            </w:r>
          </w:p>
          <w:p w14:paraId="765A6E71" w14:textId="77777777" w:rsidR="00565A10" w:rsidRDefault="00000000">
            <w:pPr>
              <w:tabs>
                <w:tab w:val="center" w:pos="381"/>
                <w:tab w:val="center" w:pos="1338"/>
                <w:tab w:val="center" w:pos="2135"/>
              </w:tabs>
              <w:spacing w:after="3" w:line="259" w:lineRule="auto"/>
              <w:ind w:left="0" w:firstLine="0"/>
              <w:jc w:val="left"/>
            </w:pPr>
            <w:r>
              <w:rPr>
                <w:rFonts w:ascii="Calibri" w:eastAsia="Calibri" w:hAnsi="Calibri" w:cs="Calibri"/>
                <w:sz w:val="22"/>
              </w:rPr>
              <w:tab/>
            </w:r>
            <w:r>
              <w:t xml:space="preserve">Degree </w:t>
            </w:r>
            <w:r>
              <w:tab/>
              <w:t xml:space="preserve">in </w:t>
            </w:r>
            <w:r>
              <w:tab/>
              <w:t xml:space="preserve">Civil </w:t>
            </w:r>
          </w:p>
          <w:p w14:paraId="064BEA21" w14:textId="77777777" w:rsidR="00565A10" w:rsidRDefault="00000000">
            <w:pPr>
              <w:spacing w:after="2" w:line="302" w:lineRule="auto"/>
              <w:ind w:left="17" w:right="69" w:firstLine="0"/>
              <w:jc w:val="left"/>
            </w:pPr>
            <w:r>
              <w:t xml:space="preserve">Engineering </w:t>
            </w:r>
            <w:r>
              <w:rPr>
                <w:u w:val="single" w:color="000000"/>
              </w:rPr>
              <w:t>Experience:</w:t>
            </w:r>
            <w:r>
              <w:t xml:space="preserve"> </w:t>
            </w:r>
          </w:p>
          <w:p w14:paraId="296197E1" w14:textId="77777777" w:rsidR="00565A10" w:rsidRDefault="00000000">
            <w:pPr>
              <w:spacing w:after="0" w:line="254" w:lineRule="auto"/>
              <w:ind w:left="17" w:firstLine="0"/>
            </w:pPr>
            <w:r>
              <w:t xml:space="preserve">Relevant experience in conducting laboratory </w:t>
            </w:r>
          </w:p>
          <w:p w14:paraId="200C6CCE" w14:textId="77777777" w:rsidR="00565A10" w:rsidRDefault="00000000">
            <w:pPr>
              <w:spacing w:after="0" w:line="259" w:lineRule="auto"/>
              <w:ind w:left="17" w:firstLine="0"/>
              <w:jc w:val="left"/>
            </w:pPr>
            <w:r>
              <w:t xml:space="preserve">tests </w:t>
            </w:r>
          </w:p>
        </w:tc>
      </w:tr>
      <w:tr w:rsidR="00565A10" w14:paraId="06465A90" w14:textId="77777777">
        <w:trPr>
          <w:trHeight w:val="1118"/>
        </w:trPr>
        <w:tc>
          <w:tcPr>
            <w:tcW w:w="0" w:type="auto"/>
            <w:vMerge/>
            <w:tcBorders>
              <w:top w:val="nil"/>
              <w:left w:val="single" w:sz="4" w:space="0" w:color="000000"/>
              <w:bottom w:val="nil"/>
              <w:right w:val="single" w:sz="4" w:space="0" w:color="000000"/>
            </w:tcBorders>
          </w:tcPr>
          <w:p w14:paraId="5CFE4EBF" w14:textId="77777777" w:rsidR="00565A10" w:rsidRDefault="00565A10">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14:paraId="231FEB1A" w14:textId="77777777" w:rsidR="00565A10" w:rsidRDefault="00565A10">
            <w:pPr>
              <w:spacing w:after="160" w:line="259" w:lineRule="auto"/>
              <w:ind w:left="0" w:firstLine="0"/>
              <w:jc w:val="left"/>
            </w:pPr>
          </w:p>
        </w:tc>
        <w:tc>
          <w:tcPr>
            <w:tcW w:w="1981" w:type="dxa"/>
            <w:tcBorders>
              <w:top w:val="single" w:sz="4" w:space="0" w:color="000000"/>
              <w:left w:val="single" w:sz="4" w:space="0" w:color="000000"/>
              <w:bottom w:val="single" w:sz="4" w:space="0" w:color="000000"/>
              <w:right w:val="single" w:sz="4" w:space="0" w:color="000000"/>
            </w:tcBorders>
          </w:tcPr>
          <w:p w14:paraId="1A8B05A3" w14:textId="77777777" w:rsidR="00565A10" w:rsidRDefault="00000000">
            <w:pPr>
              <w:spacing w:after="0" w:line="259" w:lineRule="auto"/>
              <w:ind w:left="2" w:firstLine="0"/>
              <w:jc w:val="left"/>
            </w:pPr>
            <w:r>
              <w:rPr>
                <w:sz w:val="22"/>
              </w:rPr>
              <w:t>3.</w:t>
            </w:r>
            <w:r>
              <w:rPr>
                <w:rFonts w:ascii="Arial" w:eastAsia="Arial" w:hAnsi="Arial" w:cs="Arial"/>
                <w:sz w:val="22"/>
              </w:rPr>
              <w:t xml:space="preserve"> </w:t>
            </w:r>
            <w:r>
              <w:rPr>
                <w:sz w:val="22"/>
              </w:rPr>
              <w:t xml:space="preserve">Core Driller </w:t>
            </w:r>
          </w:p>
        </w:tc>
        <w:tc>
          <w:tcPr>
            <w:tcW w:w="1260" w:type="dxa"/>
            <w:tcBorders>
              <w:top w:val="single" w:sz="4" w:space="0" w:color="000000"/>
              <w:left w:val="single" w:sz="4" w:space="0" w:color="000000"/>
              <w:bottom w:val="single" w:sz="4" w:space="0" w:color="000000"/>
              <w:right w:val="single" w:sz="4" w:space="0" w:color="000000"/>
            </w:tcBorders>
          </w:tcPr>
          <w:p w14:paraId="6263F2BD" w14:textId="77777777" w:rsidR="00565A10" w:rsidRDefault="00000000">
            <w:pPr>
              <w:spacing w:after="0" w:line="259" w:lineRule="auto"/>
              <w:ind w:left="0" w:right="94" w:firstLine="0"/>
              <w:jc w:val="center"/>
            </w:pPr>
            <w:r>
              <w:rPr>
                <w:sz w:val="22"/>
              </w:rPr>
              <w:t xml:space="preserve">2 </w:t>
            </w:r>
          </w:p>
        </w:tc>
        <w:tc>
          <w:tcPr>
            <w:tcW w:w="1440" w:type="dxa"/>
            <w:tcBorders>
              <w:top w:val="single" w:sz="4" w:space="0" w:color="000000"/>
              <w:left w:val="single" w:sz="4" w:space="0" w:color="000000"/>
              <w:bottom w:val="single" w:sz="4" w:space="0" w:color="000000"/>
              <w:right w:val="single" w:sz="4" w:space="0" w:color="000000"/>
            </w:tcBorders>
          </w:tcPr>
          <w:p w14:paraId="2F64232A" w14:textId="77777777" w:rsidR="00565A10" w:rsidRDefault="00000000">
            <w:pPr>
              <w:spacing w:after="0" w:line="259" w:lineRule="auto"/>
              <w:ind w:left="0" w:right="91" w:firstLine="0"/>
              <w:jc w:val="center"/>
            </w:pPr>
            <w:r>
              <w:rPr>
                <w:sz w:val="22"/>
              </w:rPr>
              <w:t>3</w:t>
            </w:r>
            <w:r>
              <w:rPr>
                <w:sz w:val="22"/>
                <w:vertAlign w:val="subscript"/>
              </w:rPr>
              <w:t xml:space="preserve"> </w:t>
            </w:r>
            <w:r>
              <w:rPr>
                <w:sz w:val="22"/>
              </w:rPr>
              <w:t xml:space="preserve"> </w:t>
            </w:r>
          </w:p>
        </w:tc>
        <w:tc>
          <w:tcPr>
            <w:tcW w:w="2611" w:type="dxa"/>
            <w:tcBorders>
              <w:top w:val="single" w:sz="4" w:space="0" w:color="000000"/>
              <w:left w:val="single" w:sz="4" w:space="0" w:color="000000"/>
              <w:bottom w:val="single" w:sz="4" w:space="0" w:color="000000"/>
              <w:right w:val="single" w:sz="6" w:space="0" w:color="000000"/>
            </w:tcBorders>
          </w:tcPr>
          <w:p w14:paraId="2FA5C851" w14:textId="77777777" w:rsidR="00565A10" w:rsidRDefault="00000000">
            <w:pPr>
              <w:spacing w:after="67" w:line="259" w:lineRule="auto"/>
              <w:ind w:left="17" w:firstLine="0"/>
              <w:jc w:val="left"/>
            </w:pPr>
            <w:r>
              <w:rPr>
                <w:u w:val="single" w:color="000000"/>
              </w:rPr>
              <w:t>Experience:</w:t>
            </w:r>
            <w:r>
              <w:t xml:space="preserve"> </w:t>
            </w:r>
          </w:p>
          <w:p w14:paraId="06029EE6" w14:textId="77777777" w:rsidR="00565A10" w:rsidRDefault="00000000">
            <w:pPr>
              <w:tabs>
                <w:tab w:val="center" w:pos="449"/>
                <w:tab w:val="center" w:pos="1792"/>
              </w:tabs>
              <w:spacing w:after="3" w:line="259" w:lineRule="auto"/>
              <w:ind w:left="0" w:firstLine="0"/>
              <w:jc w:val="left"/>
            </w:pPr>
            <w:r>
              <w:rPr>
                <w:rFonts w:ascii="Calibri" w:eastAsia="Calibri" w:hAnsi="Calibri" w:cs="Calibri"/>
                <w:sz w:val="22"/>
              </w:rPr>
              <w:tab/>
            </w:r>
            <w:r>
              <w:t xml:space="preserve">Relevant </w:t>
            </w:r>
            <w:r>
              <w:tab/>
              <w:t xml:space="preserve">experience </w:t>
            </w:r>
          </w:p>
          <w:p w14:paraId="2D969E5E" w14:textId="77777777" w:rsidR="00565A10" w:rsidRDefault="00000000">
            <w:pPr>
              <w:spacing w:after="0" w:line="259" w:lineRule="auto"/>
              <w:ind w:left="17" w:firstLine="0"/>
              <w:jc w:val="left"/>
            </w:pPr>
            <w:r>
              <w:t xml:space="preserve">on drilling operations </w:t>
            </w:r>
          </w:p>
        </w:tc>
      </w:tr>
      <w:tr w:rsidR="00565A10" w14:paraId="0EEC1235" w14:textId="77777777">
        <w:trPr>
          <w:trHeight w:val="1431"/>
        </w:trPr>
        <w:tc>
          <w:tcPr>
            <w:tcW w:w="0" w:type="auto"/>
            <w:vMerge/>
            <w:tcBorders>
              <w:top w:val="nil"/>
              <w:left w:val="single" w:sz="4" w:space="0" w:color="000000"/>
              <w:bottom w:val="single" w:sz="8" w:space="0" w:color="000000"/>
              <w:right w:val="single" w:sz="4" w:space="0" w:color="000000"/>
            </w:tcBorders>
          </w:tcPr>
          <w:p w14:paraId="540CF4B1" w14:textId="77777777" w:rsidR="00565A10" w:rsidRDefault="00565A10">
            <w:pPr>
              <w:spacing w:after="160" w:line="259" w:lineRule="auto"/>
              <w:ind w:left="0" w:firstLine="0"/>
              <w:jc w:val="left"/>
            </w:pPr>
          </w:p>
        </w:tc>
        <w:tc>
          <w:tcPr>
            <w:tcW w:w="0" w:type="auto"/>
            <w:vMerge/>
            <w:tcBorders>
              <w:top w:val="nil"/>
              <w:left w:val="single" w:sz="4" w:space="0" w:color="000000"/>
              <w:bottom w:val="single" w:sz="8" w:space="0" w:color="000000"/>
              <w:right w:val="single" w:sz="4" w:space="0" w:color="000000"/>
            </w:tcBorders>
          </w:tcPr>
          <w:p w14:paraId="101414DA" w14:textId="77777777" w:rsidR="00565A10" w:rsidRDefault="00565A10">
            <w:pPr>
              <w:spacing w:after="160" w:line="259" w:lineRule="auto"/>
              <w:ind w:left="0" w:firstLine="0"/>
              <w:jc w:val="left"/>
            </w:pPr>
          </w:p>
        </w:tc>
        <w:tc>
          <w:tcPr>
            <w:tcW w:w="1981" w:type="dxa"/>
            <w:tcBorders>
              <w:top w:val="single" w:sz="4" w:space="0" w:color="000000"/>
              <w:left w:val="single" w:sz="4" w:space="0" w:color="000000"/>
              <w:bottom w:val="single" w:sz="8" w:space="0" w:color="000000"/>
              <w:right w:val="single" w:sz="4" w:space="0" w:color="000000"/>
            </w:tcBorders>
          </w:tcPr>
          <w:p w14:paraId="6D70ADE8" w14:textId="77777777" w:rsidR="00565A10" w:rsidRDefault="00000000">
            <w:pPr>
              <w:spacing w:after="0" w:line="259" w:lineRule="auto"/>
              <w:ind w:left="2" w:firstLine="0"/>
              <w:jc w:val="left"/>
            </w:pPr>
            <w:r>
              <w:rPr>
                <w:sz w:val="22"/>
              </w:rPr>
              <w:t>4.</w:t>
            </w:r>
            <w:r>
              <w:rPr>
                <w:rFonts w:ascii="Arial" w:eastAsia="Arial" w:hAnsi="Arial" w:cs="Arial"/>
                <w:sz w:val="22"/>
              </w:rPr>
              <w:t xml:space="preserve"> </w:t>
            </w:r>
            <w:r>
              <w:rPr>
                <w:sz w:val="22"/>
              </w:rPr>
              <w:t xml:space="preserve">Laborer </w:t>
            </w:r>
          </w:p>
        </w:tc>
        <w:tc>
          <w:tcPr>
            <w:tcW w:w="1260" w:type="dxa"/>
            <w:tcBorders>
              <w:top w:val="single" w:sz="4" w:space="0" w:color="000000"/>
              <w:left w:val="single" w:sz="4" w:space="0" w:color="000000"/>
              <w:bottom w:val="single" w:sz="8" w:space="0" w:color="000000"/>
              <w:right w:val="single" w:sz="4" w:space="0" w:color="000000"/>
            </w:tcBorders>
          </w:tcPr>
          <w:p w14:paraId="16CC9EC3" w14:textId="77777777" w:rsidR="00565A10" w:rsidRDefault="00000000">
            <w:pPr>
              <w:spacing w:after="0" w:line="259" w:lineRule="auto"/>
              <w:ind w:left="0" w:right="94" w:firstLine="0"/>
              <w:jc w:val="center"/>
            </w:pPr>
            <w:r>
              <w:rPr>
                <w:sz w:val="22"/>
              </w:rPr>
              <w:t xml:space="preserve">6 </w:t>
            </w:r>
          </w:p>
        </w:tc>
        <w:tc>
          <w:tcPr>
            <w:tcW w:w="1440" w:type="dxa"/>
            <w:tcBorders>
              <w:top w:val="single" w:sz="4" w:space="0" w:color="000000"/>
              <w:left w:val="single" w:sz="4" w:space="0" w:color="000000"/>
              <w:bottom w:val="single" w:sz="8" w:space="0" w:color="000000"/>
              <w:right w:val="single" w:sz="4" w:space="0" w:color="000000"/>
            </w:tcBorders>
          </w:tcPr>
          <w:p w14:paraId="42F34D85" w14:textId="77777777" w:rsidR="00565A10" w:rsidRDefault="00000000">
            <w:pPr>
              <w:spacing w:after="0" w:line="259" w:lineRule="auto"/>
              <w:ind w:left="0" w:right="91" w:firstLine="0"/>
              <w:jc w:val="center"/>
            </w:pPr>
            <w:r>
              <w:rPr>
                <w:sz w:val="22"/>
              </w:rPr>
              <w:t xml:space="preserve">3 </w:t>
            </w:r>
          </w:p>
        </w:tc>
        <w:tc>
          <w:tcPr>
            <w:tcW w:w="2611" w:type="dxa"/>
            <w:tcBorders>
              <w:top w:val="single" w:sz="4" w:space="0" w:color="000000"/>
              <w:left w:val="single" w:sz="4" w:space="0" w:color="000000"/>
              <w:bottom w:val="single" w:sz="8" w:space="0" w:color="000000"/>
              <w:right w:val="single" w:sz="6" w:space="0" w:color="000000"/>
            </w:tcBorders>
          </w:tcPr>
          <w:p w14:paraId="0AF1C761" w14:textId="77777777" w:rsidR="00565A10" w:rsidRDefault="00000000">
            <w:pPr>
              <w:spacing w:after="54" w:line="259" w:lineRule="auto"/>
              <w:ind w:left="17" w:firstLine="0"/>
              <w:jc w:val="left"/>
            </w:pPr>
            <w:r>
              <w:rPr>
                <w:u w:val="single" w:color="000000"/>
              </w:rPr>
              <w:t>Experience:</w:t>
            </w:r>
            <w:r>
              <w:t xml:space="preserve"> </w:t>
            </w:r>
          </w:p>
          <w:p w14:paraId="787A8277" w14:textId="77777777" w:rsidR="00565A10" w:rsidRDefault="00000000">
            <w:pPr>
              <w:spacing w:after="0" w:line="259" w:lineRule="auto"/>
              <w:ind w:left="17" w:firstLine="0"/>
              <w:jc w:val="left"/>
            </w:pPr>
            <w:r>
              <w:t xml:space="preserve">Relevant experience in assisting </w:t>
            </w:r>
            <w:r>
              <w:tab/>
              <w:t xml:space="preserve">drilling operations </w:t>
            </w:r>
          </w:p>
        </w:tc>
      </w:tr>
      <w:tr w:rsidR="00565A10" w14:paraId="1E5EC990" w14:textId="77777777">
        <w:trPr>
          <w:trHeight w:val="2592"/>
        </w:trPr>
        <w:tc>
          <w:tcPr>
            <w:tcW w:w="1594" w:type="dxa"/>
            <w:tcBorders>
              <w:top w:val="single" w:sz="8" w:space="0" w:color="000000"/>
              <w:left w:val="single" w:sz="4" w:space="0" w:color="000000"/>
              <w:bottom w:val="single" w:sz="4" w:space="0" w:color="000000"/>
              <w:right w:val="single" w:sz="4" w:space="0" w:color="000000"/>
            </w:tcBorders>
          </w:tcPr>
          <w:p w14:paraId="11834237" w14:textId="77777777" w:rsidR="00565A10" w:rsidRDefault="00000000">
            <w:pPr>
              <w:spacing w:after="0" w:line="259" w:lineRule="auto"/>
              <w:ind w:left="17" w:firstLine="0"/>
              <w:jc w:val="left"/>
            </w:pPr>
            <w:r>
              <w:t xml:space="preserve">11.5 </w:t>
            </w:r>
          </w:p>
        </w:tc>
        <w:tc>
          <w:tcPr>
            <w:tcW w:w="7404" w:type="dxa"/>
            <w:gridSpan w:val="5"/>
            <w:tcBorders>
              <w:top w:val="single" w:sz="8" w:space="0" w:color="000000"/>
              <w:left w:val="single" w:sz="4" w:space="0" w:color="000000"/>
              <w:bottom w:val="single" w:sz="4" w:space="0" w:color="000000"/>
              <w:right w:val="single" w:sz="6" w:space="0" w:color="000000"/>
            </w:tcBorders>
            <w:vAlign w:val="center"/>
          </w:tcPr>
          <w:p w14:paraId="738FEBFA" w14:textId="77777777" w:rsidR="00565A10" w:rsidRDefault="00000000">
            <w:pPr>
              <w:spacing w:after="248" w:line="259" w:lineRule="auto"/>
              <w:ind w:left="17" w:firstLine="0"/>
              <w:jc w:val="left"/>
            </w:pPr>
            <w:r>
              <w:t xml:space="preserve">Taxes:  </w:t>
            </w:r>
          </w:p>
          <w:p w14:paraId="735CD845" w14:textId="77777777" w:rsidR="00565A10" w:rsidRDefault="00000000">
            <w:pPr>
              <w:numPr>
                <w:ilvl w:val="0"/>
                <w:numId w:val="32"/>
              </w:numPr>
              <w:spacing w:after="257" w:line="259" w:lineRule="auto"/>
              <w:ind w:hanging="360"/>
              <w:jc w:val="left"/>
            </w:pPr>
            <w:r>
              <w:rPr>
                <w:b/>
              </w:rPr>
              <w:t>2%</w:t>
            </w:r>
            <w:r>
              <w:t xml:space="preserve"> Withholding Tax on Gross Amount of Local Currency </w:t>
            </w:r>
          </w:p>
          <w:p w14:paraId="4BE1B20C" w14:textId="77777777" w:rsidR="00565A10" w:rsidRDefault="00000000">
            <w:pPr>
              <w:numPr>
                <w:ilvl w:val="0"/>
                <w:numId w:val="32"/>
              </w:numPr>
              <w:spacing w:after="0" w:line="259" w:lineRule="auto"/>
              <w:ind w:hanging="360"/>
              <w:jc w:val="left"/>
            </w:pPr>
            <w:r>
              <w:rPr>
                <w:b/>
                <w:sz w:val="25"/>
              </w:rPr>
              <w:t>12%</w:t>
            </w:r>
            <w:r>
              <w:t xml:space="preserve"> Value Added Tax (VAT) on Local Remuneration. </w:t>
            </w:r>
          </w:p>
          <w:p w14:paraId="3733DF21" w14:textId="77777777" w:rsidR="004C527B" w:rsidRDefault="004C527B">
            <w:pPr>
              <w:numPr>
                <w:ilvl w:val="0"/>
                <w:numId w:val="32"/>
              </w:numPr>
              <w:spacing w:after="0" w:line="259" w:lineRule="auto"/>
              <w:ind w:hanging="360"/>
              <w:jc w:val="left"/>
            </w:pPr>
          </w:p>
          <w:p w14:paraId="2C784E40" w14:textId="77777777" w:rsidR="00565A10" w:rsidRDefault="00000000">
            <w:pPr>
              <w:spacing w:after="0" w:line="259" w:lineRule="auto"/>
              <w:ind w:left="0" w:firstLine="0"/>
              <w:jc w:val="left"/>
            </w:pPr>
            <w:r>
              <w:rPr>
                <w:b/>
                <w:sz w:val="25"/>
              </w:rPr>
              <w:t>Note:</w:t>
            </w:r>
            <w:r>
              <w:rPr>
                <w:sz w:val="25"/>
              </w:rPr>
              <w:t xml:space="preserve">  Consultant should anticipate implementation of any tax measure to be imposed by the Government and to consider such in their proposal portion.</w:t>
            </w:r>
            <w:r>
              <w:t xml:space="preserve"> </w:t>
            </w:r>
          </w:p>
        </w:tc>
      </w:tr>
      <w:tr w:rsidR="00565A10" w14:paraId="7EEADCA6" w14:textId="77777777">
        <w:trPr>
          <w:trHeight w:val="1481"/>
        </w:trPr>
        <w:tc>
          <w:tcPr>
            <w:tcW w:w="1594" w:type="dxa"/>
            <w:tcBorders>
              <w:top w:val="single" w:sz="4" w:space="0" w:color="000000"/>
              <w:left w:val="single" w:sz="4" w:space="0" w:color="000000"/>
              <w:bottom w:val="single" w:sz="4" w:space="0" w:color="000000"/>
              <w:right w:val="single" w:sz="4" w:space="0" w:color="000000"/>
            </w:tcBorders>
          </w:tcPr>
          <w:p w14:paraId="35676AC3" w14:textId="77777777" w:rsidR="00565A10" w:rsidRDefault="00000000">
            <w:pPr>
              <w:spacing w:after="0" w:line="259" w:lineRule="auto"/>
              <w:ind w:left="17" w:firstLine="0"/>
              <w:jc w:val="left"/>
            </w:pPr>
            <w:r>
              <w:lastRenderedPageBreak/>
              <w:t xml:space="preserve">11.7 </w:t>
            </w:r>
          </w:p>
        </w:tc>
        <w:tc>
          <w:tcPr>
            <w:tcW w:w="7404" w:type="dxa"/>
            <w:gridSpan w:val="5"/>
            <w:tcBorders>
              <w:top w:val="single" w:sz="4" w:space="0" w:color="000000"/>
              <w:left w:val="single" w:sz="4" w:space="0" w:color="000000"/>
              <w:bottom w:val="single" w:sz="4" w:space="0" w:color="000000"/>
              <w:right w:val="single" w:sz="6" w:space="0" w:color="000000"/>
            </w:tcBorders>
            <w:vAlign w:val="center"/>
          </w:tcPr>
          <w:p w14:paraId="5B777F53" w14:textId="27649866" w:rsidR="00565A10" w:rsidRDefault="00000000">
            <w:pPr>
              <w:spacing w:after="196" w:line="259" w:lineRule="auto"/>
              <w:ind w:left="17" w:firstLine="0"/>
              <w:jc w:val="left"/>
            </w:pPr>
            <w:r>
              <w:t xml:space="preserve">The </w:t>
            </w:r>
            <w:r>
              <w:rPr>
                <w:b/>
                <w:sz w:val="25"/>
              </w:rPr>
              <w:t>ABC is ₱3,</w:t>
            </w:r>
            <w:r w:rsidR="00CA3641">
              <w:rPr>
                <w:b/>
                <w:sz w:val="25"/>
              </w:rPr>
              <w:t>05</w:t>
            </w:r>
            <w:r>
              <w:rPr>
                <w:b/>
                <w:sz w:val="25"/>
              </w:rPr>
              <w:t>0,000.00</w:t>
            </w:r>
            <w:r>
              <w:t xml:space="preserve"> </w:t>
            </w:r>
          </w:p>
          <w:p w14:paraId="125C6DBE" w14:textId="77777777" w:rsidR="00565A10" w:rsidRDefault="00000000">
            <w:pPr>
              <w:spacing w:after="0" w:line="259" w:lineRule="auto"/>
              <w:ind w:left="17" w:firstLine="0"/>
              <w:jc w:val="left"/>
            </w:pPr>
            <w:r>
              <w:t>Any bid with a financial component exceeding this amount shall not be accepted.</w:t>
            </w:r>
            <w:r>
              <w:rPr>
                <w:sz w:val="25"/>
              </w:rPr>
              <w:t xml:space="preserve"> </w:t>
            </w:r>
          </w:p>
        </w:tc>
      </w:tr>
      <w:tr w:rsidR="00565A10" w14:paraId="7EAEC59F"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131FC937" w14:textId="77777777" w:rsidR="00565A10" w:rsidRDefault="00000000">
            <w:pPr>
              <w:spacing w:after="0" w:line="259" w:lineRule="auto"/>
              <w:ind w:left="17" w:firstLine="0"/>
              <w:jc w:val="left"/>
            </w:pPr>
            <w:r>
              <w:t xml:space="preserve">13.1 </w:t>
            </w:r>
          </w:p>
        </w:tc>
        <w:tc>
          <w:tcPr>
            <w:tcW w:w="7404" w:type="dxa"/>
            <w:gridSpan w:val="5"/>
            <w:tcBorders>
              <w:top w:val="single" w:sz="4" w:space="0" w:color="000000"/>
              <w:left w:val="single" w:sz="4" w:space="0" w:color="000000"/>
              <w:bottom w:val="single" w:sz="4" w:space="0" w:color="000000"/>
              <w:right w:val="single" w:sz="6" w:space="0" w:color="000000"/>
            </w:tcBorders>
          </w:tcPr>
          <w:p w14:paraId="4576EEAA" w14:textId="77777777" w:rsidR="00565A10" w:rsidRDefault="00000000">
            <w:pPr>
              <w:spacing w:after="0" w:line="259" w:lineRule="auto"/>
              <w:ind w:left="17" w:firstLine="0"/>
              <w:jc w:val="left"/>
            </w:pPr>
            <w:r>
              <w:t>The bid prices shall be quoted in Philippine Pesos.</w:t>
            </w:r>
            <w:r>
              <w:rPr>
                <w:sz w:val="25"/>
              </w:rPr>
              <w:t xml:space="preserve"> </w:t>
            </w:r>
          </w:p>
        </w:tc>
      </w:tr>
      <w:tr w:rsidR="00565A10" w14:paraId="0367F8B7" w14:textId="77777777">
        <w:trPr>
          <w:trHeight w:val="538"/>
        </w:trPr>
        <w:tc>
          <w:tcPr>
            <w:tcW w:w="1594" w:type="dxa"/>
            <w:tcBorders>
              <w:top w:val="single" w:sz="4" w:space="0" w:color="000000"/>
              <w:left w:val="single" w:sz="4" w:space="0" w:color="000000"/>
              <w:bottom w:val="single" w:sz="4" w:space="0" w:color="000000"/>
              <w:right w:val="single" w:sz="4" w:space="0" w:color="000000"/>
            </w:tcBorders>
          </w:tcPr>
          <w:p w14:paraId="11E06B1C" w14:textId="77777777" w:rsidR="00565A10" w:rsidRDefault="00000000">
            <w:pPr>
              <w:spacing w:after="0" w:line="259" w:lineRule="auto"/>
              <w:ind w:left="17" w:firstLine="0"/>
              <w:jc w:val="left"/>
            </w:pPr>
            <w:r>
              <w:t xml:space="preserve">13.3 </w:t>
            </w:r>
          </w:p>
        </w:tc>
        <w:tc>
          <w:tcPr>
            <w:tcW w:w="7404" w:type="dxa"/>
            <w:gridSpan w:val="5"/>
            <w:tcBorders>
              <w:top w:val="single" w:sz="4" w:space="0" w:color="000000"/>
              <w:left w:val="single" w:sz="4" w:space="0" w:color="000000"/>
              <w:bottom w:val="single" w:sz="4" w:space="0" w:color="000000"/>
              <w:right w:val="single" w:sz="6" w:space="0" w:color="000000"/>
            </w:tcBorders>
          </w:tcPr>
          <w:p w14:paraId="6979DEDF" w14:textId="77777777" w:rsidR="00565A10" w:rsidRDefault="00000000">
            <w:pPr>
              <w:spacing w:after="0" w:line="259" w:lineRule="auto"/>
              <w:ind w:left="17" w:firstLine="0"/>
              <w:jc w:val="left"/>
            </w:pPr>
            <w:r>
              <w:t>No further instructions.</w:t>
            </w:r>
            <w:r>
              <w:rPr>
                <w:sz w:val="25"/>
              </w:rPr>
              <w:t xml:space="preserve"> </w:t>
            </w:r>
          </w:p>
        </w:tc>
      </w:tr>
      <w:tr w:rsidR="00565A10" w14:paraId="4283175F" w14:textId="77777777">
        <w:trPr>
          <w:trHeight w:val="831"/>
        </w:trPr>
        <w:tc>
          <w:tcPr>
            <w:tcW w:w="1594" w:type="dxa"/>
            <w:tcBorders>
              <w:top w:val="single" w:sz="4" w:space="0" w:color="000000"/>
              <w:left w:val="single" w:sz="4" w:space="0" w:color="000000"/>
              <w:bottom w:val="single" w:sz="4" w:space="0" w:color="000000"/>
              <w:right w:val="single" w:sz="4" w:space="0" w:color="000000"/>
            </w:tcBorders>
          </w:tcPr>
          <w:p w14:paraId="46BD46F1" w14:textId="77777777" w:rsidR="00565A10" w:rsidRDefault="00000000">
            <w:pPr>
              <w:spacing w:after="0" w:line="259" w:lineRule="auto"/>
              <w:ind w:left="17" w:firstLine="0"/>
              <w:jc w:val="left"/>
            </w:pPr>
            <w:r>
              <w:t xml:space="preserve">14.1 </w:t>
            </w:r>
          </w:p>
        </w:tc>
        <w:tc>
          <w:tcPr>
            <w:tcW w:w="7404" w:type="dxa"/>
            <w:gridSpan w:val="5"/>
            <w:tcBorders>
              <w:top w:val="single" w:sz="4" w:space="0" w:color="000000"/>
              <w:left w:val="single" w:sz="4" w:space="0" w:color="000000"/>
              <w:bottom w:val="single" w:sz="4" w:space="0" w:color="000000"/>
              <w:right w:val="single" w:sz="6" w:space="0" w:color="000000"/>
            </w:tcBorders>
          </w:tcPr>
          <w:p w14:paraId="665769CF" w14:textId="77777777" w:rsidR="00565A10" w:rsidRDefault="00000000">
            <w:pPr>
              <w:spacing w:after="0" w:line="259" w:lineRule="auto"/>
              <w:ind w:left="0" w:firstLine="17"/>
            </w:pPr>
            <w:r>
              <w:t xml:space="preserve">Bids will be valid until </w:t>
            </w:r>
            <w:r>
              <w:rPr>
                <w:b/>
                <w:sz w:val="25"/>
              </w:rPr>
              <w:t>120 cd from the date of the Opening of Bids.</w:t>
            </w:r>
            <w:r>
              <w:rPr>
                <w:sz w:val="25"/>
              </w:rPr>
              <w:t xml:space="preserve"> </w:t>
            </w:r>
          </w:p>
        </w:tc>
      </w:tr>
      <w:tr w:rsidR="00565A10" w14:paraId="3A023513" w14:textId="77777777">
        <w:trPr>
          <w:trHeight w:val="2568"/>
        </w:trPr>
        <w:tc>
          <w:tcPr>
            <w:tcW w:w="1594" w:type="dxa"/>
            <w:tcBorders>
              <w:top w:val="single" w:sz="4" w:space="0" w:color="000000"/>
              <w:left w:val="single" w:sz="4" w:space="0" w:color="000000"/>
              <w:bottom w:val="single" w:sz="4" w:space="0" w:color="000000"/>
              <w:right w:val="single" w:sz="4" w:space="0" w:color="000000"/>
            </w:tcBorders>
          </w:tcPr>
          <w:p w14:paraId="3A2463F0" w14:textId="77777777" w:rsidR="00565A10" w:rsidRDefault="00000000">
            <w:pPr>
              <w:spacing w:after="0" w:line="259" w:lineRule="auto"/>
              <w:ind w:left="17" w:firstLine="0"/>
              <w:jc w:val="left"/>
            </w:pPr>
            <w:r>
              <w:t xml:space="preserve">15.1 </w:t>
            </w:r>
          </w:p>
        </w:tc>
        <w:tc>
          <w:tcPr>
            <w:tcW w:w="7404" w:type="dxa"/>
            <w:gridSpan w:val="5"/>
            <w:tcBorders>
              <w:top w:val="single" w:sz="4" w:space="0" w:color="000000"/>
              <w:left w:val="single" w:sz="4" w:space="0" w:color="000000"/>
              <w:bottom w:val="single" w:sz="4" w:space="0" w:color="000000"/>
              <w:right w:val="single" w:sz="6" w:space="0" w:color="000000"/>
            </w:tcBorders>
          </w:tcPr>
          <w:p w14:paraId="211AD285" w14:textId="77777777" w:rsidR="00565A10" w:rsidRDefault="00000000">
            <w:pPr>
              <w:spacing w:after="273" w:line="239" w:lineRule="auto"/>
              <w:ind w:left="17" w:firstLine="0"/>
            </w:pPr>
            <w:r>
              <w:t xml:space="preserve">The bid security shall be limited to bid securing declaration or at least one (1) other form in accordance with the following amount: </w:t>
            </w:r>
          </w:p>
          <w:p w14:paraId="1D0AF41D" w14:textId="77777777" w:rsidR="00565A10" w:rsidRDefault="00000000">
            <w:pPr>
              <w:numPr>
                <w:ilvl w:val="0"/>
                <w:numId w:val="33"/>
              </w:numPr>
              <w:spacing w:after="1" w:line="226" w:lineRule="auto"/>
              <w:ind w:hanging="343"/>
              <w:jc w:val="left"/>
            </w:pPr>
            <w:r>
              <w:rPr>
                <w:sz w:val="25"/>
              </w:rPr>
              <w:t xml:space="preserve">The amount of not less than </w:t>
            </w:r>
            <w:r>
              <w:rPr>
                <w:b/>
                <w:sz w:val="25"/>
                <w:u w:val="single" w:color="000000"/>
              </w:rPr>
              <w:t>2% of ABC</w:t>
            </w:r>
            <w:r>
              <w:rPr>
                <w:sz w:val="25"/>
              </w:rPr>
              <w:t>, if bid security is in cash,</w:t>
            </w:r>
            <w:r>
              <w:rPr>
                <w:b/>
                <w:sz w:val="25"/>
              </w:rPr>
              <w:t xml:space="preserve"> </w:t>
            </w:r>
            <w:r>
              <w:rPr>
                <w:sz w:val="25"/>
              </w:rPr>
              <w:t>cashier’s/manager’s check, bank draft/guarantee or irrevocable letter of credit.</w:t>
            </w:r>
            <w:r>
              <w:t xml:space="preserve">; </w:t>
            </w:r>
          </w:p>
          <w:p w14:paraId="4843AE10" w14:textId="77777777" w:rsidR="00565A10" w:rsidRDefault="00000000">
            <w:pPr>
              <w:spacing w:after="6" w:line="259" w:lineRule="auto"/>
              <w:ind w:left="377" w:firstLine="0"/>
              <w:jc w:val="left"/>
            </w:pPr>
            <w:r>
              <w:t xml:space="preserve"> </w:t>
            </w:r>
          </w:p>
          <w:p w14:paraId="6779781F" w14:textId="77777777" w:rsidR="00565A10" w:rsidRDefault="00000000">
            <w:pPr>
              <w:numPr>
                <w:ilvl w:val="0"/>
                <w:numId w:val="33"/>
              </w:numPr>
              <w:spacing w:after="0" w:line="259" w:lineRule="auto"/>
              <w:ind w:hanging="343"/>
              <w:jc w:val="left"/>
            </w:pPr>
            <w:r>
              <w:rPr>
                <w:sz w:val="25"/>
              </w:rPr>
              <w:t xml:space="preserve">The amount of not less than </w:t>
            </w:r>
            <w:r>
              <w:rPr>
                <w:b/>
                <w:sz w:val="25"/>
                <w:u w:val="single" w:color="000000"/>
              </w:rPr>
              <w:t xml:space="preserve"> 5% of ABC</w:t>
            </w:r>
            <w:r>
              <w:rPr>
                <w:sz w:val="25"/>
                <w:u w:val="single" w:color="000000"/>
              </w:rPr>
              <w:t>,</w:t>
            </w:r>
            <w:r>
              <w:rPr>
                <w:sz w:val="25"/>
              </w:rPr>
              <w:t xml:space="preserve"> if bid security is in Surety Bond</w:t>
            </w:r>
            <w:r>
              <w:rPr>
                <w:b/>
                <w:sz w:val="25"/>
              </w:rPr>
              <w:t>.</w:t>
            </w:r>
            <w:r>
              <w:t xml:space="preserve"> </w:t>
            </w:r>
          </w:p>
        </w:tc>
      </w:tr>
    </w:tbl>
    <w:p w14:paraId="01BADE64" w14:textId="77777777" w:rsidR="00565A10" w:rsidRDefault="00565A10">
      <w:pPr>
        <w:spacing w:after="0" w:line="259" w:lineRule="auto"/>
        <w:ind w:left="-1424" w:right="74" w:firstLine="0"/>
        <w:jc w:val="left"/>
      </w:pPr>
    </w:p>
    <w:tbl>
      <w:tblPr>
        <w:tblStyle w:val="TableGrid"/>
        <w:tblW w:w="9002" w:type="dxa"/>
        <w:tblInd w:w="29" w:type="dxa"/>
        <w:tblCellMar>
          <w:top w:w="23" w:type="dxa"/>
          <w:left w:w="91" w:type="dxa"/>
        </w:tblCellMar>
        <w:tblLook w:val="04A0" w:firstRow="1" w:lastRow="0" w:firstColumn="1" w:lastColumn="0" w:noHBand="0" w:noVBand="1"/>
      </w:tblPr>
      <w:tblGrid>
        <w:gridCol w:w="1594"/>
        <w:gridCol w:w="7408"/>
      </w:tblGrid>
      <w:tr w:rsidR="00565A10" w14:paraId="0EE53B9B" w14:textId="77777777">
        <w:trPr>
          <w:trHeight w:val="831"/>
        </w:trPr>
        <w:tc>
          <w:tcPr>
            <w:tcW w:w="1594" w:type="dxa"/>
            <w:tcBorders>
              <w:top w:val="single" w:sz="4" w:space="0" w:color="000000"/>
              <w:left w:val="single" w:sz="4" w:space="0" w:color="000000"/>
              <w:bottom w:val="single" w:sz="4" w:space="0" w:color="000000"/>
              <w:right w:val="single" w:sz="4" w:space="0" w:color="000000"/>
            </w:tcBorders>
          </w:tcPr>
          <w:p w14:paraId="78F2568D" w14:textId="77777777" w:rsidR="00565A10" w:rsidRDefault="00000000">
            <w:pPr>
              <w:spacing w:after="0" w:line="259" w:lineRule="auto"/>
              <w:ind w:left="17" w:firstLine="0"/>
              <w:jc w:val="left"/>
            </w:pPr>
            <w:r>
              <w:t xml:space="preserve">15.2 </w:t>
            </w:r>
          </w:p>
        </w:tc>
        <w:tc>
          <w:tcPr>
            <w:tcW w:w="7408" w:type="dxa"/>
            <w:tcBorders>
              <w:top w:val="single" w:sz="4" w:space="0" w:color="000000"/>
              <w:left w:val="single" w:sz="4" w:space="0" w:color="000000"/>
              <w:bottom w:val="single" w:sz="4" w:space="0" w:color="000000"/>
              <w:right w:val="single" w:sz="4" w:space="0" w:color="000000"/>
            </w:tcBorders>
          </w:tcPr>
          <w:p w14:paraId="03EF5039" w14:textId="77777777" w:rsidR="00565A10" w:rsidRDefault="00000000">
            <w:pPr>
              <w:spacing w:after="0" w:line="259" w:lineRule="auto"/>
              <w:ind w:left="0" w:firstLine="17"/>
              <w:jc w:val="left"/>
            </w:pPr>
            <w:r>
              <w:t xml:space="preserve">The bid security shall be valid until </w:t>
            </w:r>
            <w:r>
              <w:rPr>
                <w:b/>
                <w:sz w:val="25"/>
              </w:rPr>
              <w:t>120 cd from the date of Opening of Bids.</w:t>
            </w:r>
            <w:r>
              <w:rPr>
                <w:sz w:val="25"/>
              </w:rPr>
              <w:t xml:space="preserve"> </w:t>
            </w:r>
          </w:p>
        </w:tc>
      </w:tr>
      <w:tr w:rsidR="00565A10" w14:paraId="388BC83C" w14:textId="77777777">
        <w:trPr>
          <w:trHeight w:val="538"/>
        </w:trPr>
        <w:tc>
          <w:tcPr>
            <w:tcW w:w="1594" w:type="dxa"/>
            <w:tcBorders>
              <w:top w:val="single" w:sz="4" w:space="0" w:color="000000"/>
              <w:left w:val="single" w:sz="4" w:space="0" w:color="000000"/>
              <w:bottom w:val="single" w:sz="4" w:space="0" w:color="000000"/>
              <w:right w:val="single" w:sz="4" w:space="0" w:color="000000"/>
            </w:tcBorders>
          </w:tcPr>
          <w:p w14:paraId="0B2C52D3" w14:textId="77777777" w:rsidR="00565A10" w:rsidRDefault="00000000">
            <w:pPr>
              <w:spacing w:after="0" w:line="259" w:lineRule="auto"/>
              <w:ind w:left="17" w:firstLine="0"/>
              <w:jc w:val="left"/>
            </w:pPr>
            <w:r>
              <w:t xml:space="preserve">15.5(b)(iii) </w:t>
            </w:r>
          </w:p>
        </w:tc>
        <w:tc>
          <w:tcPr>
            <w:tcW w:w="7408" w:type="dxa"/>
            <w:tcBorders>
              <w:top w:val="single" w:sz="4" w:space="0" w:color="000000"/>
              <w:left w:val="single" w:sz="4" w:space="0" w:color="000000"/>
              <w:bottom w:val="single" w:sz="4" w:space="0" w:color="000000"/>
              <w:right w:val="single" w:sz="4" w:space="0" w:color="000000"/>
            </w:tcBorders>
          </w:tcPr>
          <w:p w14:paraId="3E720DE4" w14:textId="77777777" w:rsidR="00565A10" w:rsidRDefault="00000000">
            <w:pPr>
              <w:spacing w:after="0" w:line="259" w:lineRule="auto"/>
              <w:ind w:left="17" w:firstLine="0"/>
              <w:jc w:val="left"/>
            </w:pPr>
            <w:r>
              <w:t>No further instructions.</w:t>
            </w:r>
            <w:r>
              <w:rPr>
                <w:sz w:val="25"/>
              </w:rPr>
              <w:t xml:space="preserve"> </w:t>
            </w:r>
          </w:p>
        </w:tc>
      </w:tr>
      <w:tr w:rsidR="00565A10" w14:paraId="460EB488"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658D688E" w14:textId="77777777" w:rsidR="00565A10" w:rsidRDefault="00000000">
            <w:pPr>
              <w:spacing w:after="0" w:line="259" w:lineRule="auto"/>
              <w:ind w:left="17" w:firstLine="0"/>
              <w:jc w:val="left"/>
            </w:pPr>
            <w:r>
              <w:t xml:space="preserve">17.1 </w:t>
            </w:r>
          </w:p>
        </w:tc>
        <w:tc>
          <w:tcPr>
            <w:tcW w:w="7408" w:type="dxa"/>
            <w:tcBorders>
              <w:top w:val="single" w:sz="4" w:space="0" w:color="000000"/>
              <w:left w:val="single" w:sz="4" w:space="0" w:color="000000"/>
              <w:bottom w:val="single" w:sz="4" w:space="0" w:color="000000"/>
              <w:right w:val="single" w:sz="4" w:space="0" w:color="000000"/>
            </w:tcBorders>
          </w:tcPr>
          <w:p w14:paraId="7CF109B7" w14:textId="77777777" w:rsidR="00565A10" w:rsidRDefault="00000000">
            <w:pPr>
              <w:spacing w:after="0" w:line="259" w:lineRule="auto"/>
              <w:ind w:left="17" w:firstLine="0"/>
              <w:jc w:val="left"/>
            </w:pPr>
            <w:r>
              <w:t>No further instructions.</w:t>
            </w:r>
            <w:r>
              <w:rPr>
                <w:sz w:val="25"/>
              </w:rPr>
              <w:t xml:space="preserve"> </w:t>
            </w:r>
          </w:p>
        </w:tc>
      </w:tr>
      <w:tr w:rsidR="00565A10" w14:paraId="305D0FCB" w14:textId="77777777">
        <w:trPr>
          <w:trHeight w:val="1481"/>
        </w:trPr>
        <w:tc>
          <w:tcPr>
            <w:tcW w:w="1594" w:type="dxa"/>
            <w:tcBorders>
              <w:top w:val="single" w:sz="4" w:space="0" w:color="000000"/>
              <w:left w:val="single" w:sz="4" w:space="0" w:color="000000"/>
              <w:bottom w:val="single" w:sz="4" w:space="0" w:color="000000"/>
              <w:right w:val="single" w:sz="4" w:space="0" w:color="000000"/>
            </w:tcBorders>
          </w:tcPr>
          <w:p w14:paraId="3D309368" w14:textId="77777777" w:rsidR="00565A10" w:rsidRDefault="00000000">
            <w:pPr>
              <w:spacing w:after="0" w:line="259" w:lineRule="auto"/>
              <w:ind w:left="17" w:firstLine="0"/>
              <w:jc w:val="left"/>
            </w:pPr>
            <w:r>
              <w:t xml:space="preserve">17.3 </w:t>
            </w:r>
          </w:p>
        </w:tc>
        <w:tc>
          <w:tcPr>
            <w:tcW w:w="7408" w:type="dxa"/>
            <w:tcBorders>
              <w:top w:val="single" w:sz="4" w:space="0" w:color="000000"/>
              <w:left w:val="single" w:sz="4" w:space="0" w:color="000000"/>
              <w:bottom w:val="single" w:sz="4" w:space="0" w:color="000000"/>
              <w:right w:val="single" w:sz="4" w:space="0" w:color="000000"/>
            </w:tcBorders>
            <w:vAlign w:val="center"/>
          </w:tcPr>
          <w:p w14:paraId="0B93D9FF" w14:textId="77777777" w:rsidR="00565A10" w:rsidRDefault="00000000">
            <w:pPr>
              <w:spacing w:after="215" w:line="259" w:lineRule="auto"/>
              <w:ind w:left="17" w:firstLine="0"/>
              <w:jc w:val="left"/>
            </w:pPr>
            <w:r>
              <w:t xml:space="preserve">Each bidder shall submit the following: </w:t>
            </w:r>
          </w:p>
          <w:p w14:paraId="421EBD9D" w14:textId="77777777" w:rsidR="00565A10" w:rsidRDefault="00000000">
            <w:pPr>
              <w:spacing w:after="0" w:line="259" w:lineRule="auto"/>
              <w:ind w:left="0" w:firstLine="0"/>
              <w:jc w:val="left"/>
            </w:pPr>
            <w:r>
              <w:rPr>
                <w:b/>
                <w:sz w:val="25"/>
              </w:rPr>
              <w:t>One (1) Original and Two (2) Copies of the first and second components of its bid.</w:t>
            </w:r>
            <w:r>
              <w:rPr>
                <w:sz w:val="25"/>
              </w:rPr>
              <w:t xml:space="preserve"> </w:t>
            </w:r>
          </w:p>
        </w:tc>
      </w:tr>
      <w:tr w:rsidR="00565A10" w14:paraId="19047AD0" w14:textId="77777777">
        <w:trPr>
          <w:trHeight w:val="3217"/>
        </w:trPr>
        <w:tc>
          <w:tcPr>
            <w:tcW w:w="1594" w:type="dxa"/>
            <w:tcBorders>
              <w:top w:val="single" w:sz="4" w:space="0" w:color="000000"/>
              <w:left w:val="single" w:sz="4" w:space="0" w:color="000000"/>
              <w:bottom w:val="single" w:sz="4" w:space="0" w:color="000000"/>
              <w:right w:val="single" w:sz="4" w:space="0" w:color="000000"/>
            </w:tcBorders>
          </w:tcPr>
          <w:p w14:paraId="7D33BDD4" w14:textId="77777777" w:rsidR="00565A10" w:rsidRDefault="00000000">
            <w:pPr>
              <w:spacing w:after="0" w:line="259" w:lineRule="auto"/>
              <w:ind w:left="17" w:firstLine="0"/>
              <w:jc w:val="left"/>
            </w:pPr>
            <w:r>
              <w:t xml:space="preserve">18 </w:t>
            </w:r>
          </w:p>
        </w:tc>
        <w:tc>
          <w:tcPr>
            <w:tcW w:w="7408" w:type="dxa"/>
            <w:tcBorders>
              <w:top w:val="single" w:sz="4" w:space="0" w:color="000000"/>
              <w:left w:val="single" w:sz="4" w:space="0" w:color="000000"/>
              <w:bottom w:val="single" w:sz="4" w:space="0" w:color="000000"/>
              <w:right w:val="single" w:sz="4" w:space="0" w:color="000000"/>
            </w:tcBorders>
            <w:vAlign w:val="center"/>
          </w:tcPr>
          <w:p w14:paraId="45065B1C" w14:textId="77777777" w:rsidR="00565A10" w:rsidRDefault="00000000">
            <w:pPr>
              <w:spacing w:after="213" w:line="259" w:lineRule="auto"/>
              <w:ind w:left="17" w:firstLine="0"/>
              <w:jc w:val="left"/>
            </w:pPr>
            <w:r>
              <w:t xml:space="preserve">The address for submission of bids is: </w:t>
            </w:r>
          </w:p>
          <w:p w14:paraId="1FE22CFF" w14:textId="77777777" w:rsidR="00565A10" w:rsidRDefault="00000000">
            <w:pPr>
              <w:spacing w:after="0" w:line="259" w:lineRule="auto"/>
              <w:ind w:left="17" w:firstLine="0"/>
              <w:jc w:val="left"/>
            </w:pPr>
            <w:r>
              <w:rPr>
                <w:b/>
              </w:rPr>
              <w:t xml:space="preserve">The Chairperson </w:t>
            </w:r>
          </w:p>
          <w:p w14:paraId="42E4F4B9" w14:textId="77777777" w:rsidR="00565A10" w:rsidRDefault="00000000">
            <w:pPr>
              <w:spacing w:after="0" w:line="259" w:lineRule="auto"/>
              <w:ind w:left="17" w:firstLine="0"/>
              <w:jc w:val="left"/>
            </w:pPr>
            <w:r>
              <w:t xml:space="preserve">Bids and Awards Committee (BAC) </w:t>
            </w:r>
          </w:p>
          <w:p w14:paraId="648D3EFD" w14:textId="77777777" w:rsidR="00565A10" w:rsidRDefault="00000000">
            <w:pPr>
              <w:spacing w:after="0" w:line="259" w:lineRule="auto"/>
              <w:ind w:left="17" w:firstLine="0"/>
              <w:jc w:val="left"/>
            </w:pPr>
            <w:r>
              <w:t xml:space="preserve">Department of Public Works and Highways (DPWH) </w:t>
            </w:r>
          </w:p>
          <w:p w14:paraId="19B64B53" w14:textId="77777777" w:rsidR="00565A10" w:rsidRDefault="00000000">
            <w:pPr>
              <w:spacing w:after="0" w:line="259" w:lineRule="auto"/>
              <w:ind w:left="17" w:firstLine="0"/>
              <w:jc w:val="left"/>
            </w:pPr>
            <w:r>
              <w:t xml:space="preserve">Southern Mindoro District Engineering Office </w:t>
            </w:r>
          </w:p>
          <w:p w14:paraId="017479B6" w14:textId="77777777" w:rsidR="00565A10" w:rsidRDefault="00000000">
            <w:pPr>
              <w:spacing w:after="0" w:line="259" w:lineRule="auto"/>
              <w:ind w:left="17" w:firstLine="0"/>
              <w:jc w:val="left"/>
            </w:pPr>
            <w:r>
              <w:t xml:space="preserve">Dangay, Roxas, Oriental Mindoro </w:t>
            </w:r>
          </w:p>
          <w:p w14:paraId="6C6DE453" w14:textId="77777777" w:rsidR="00565A10" w:rsidRDefault="00000000">
            <w:pPr>
              <w:spacing w:after="0" w:line="259" w:lineRule="auto"/>
              <w:ind w:left="17" w:firstLine="0"/>
              <w:jc w:val="left"/>
            </w:pPr>
            <w:r>
              <w:rPr>
                <w:b/>
              </w:rPr>
              <w:t xml:space="preserve"> </w:t>
            </w:r>
          </w:p>
          <w:p w14:paraId="4EDD409C" w14:textId="23B63E2C" w:rsidR="00565A10" w:rsidRDefault="00000000">
            <w:pPr>
              <w:spacing w:after="0" w:line="259" w:lineRule="auto"/>
              <w:ind w:left="0" w:firstLine="17"/>
              <w:jc w:val="left"/>
            </w:pPr>
            <w:r>
              <w:t>The deadline for submission of bids is on</w:t>
            </w:r>
            <w:r>
              <w:rPr>
                <w:b/>
                <w:sz w:val="25"/>
              </w:rPr>
              <w:t xml:space="preserve"> </w:t>
            </w:r>
            <w:r w:rsidR="00EE6DBA">
              <w:rPr>
                <w:b/>
                <w:sz w:val="25"/>
                <w:u w:val="single" w:color="000000"/>
              </w:rPr>
              <w:t>June 25, 2024</w:t>
            </w:r>
            <w:r>
              <w:rPr>
                <w:b/>
                <w:sz w:val="25"/>
              </w:rPr>
              <w:t xml:space="preserve"> </w:t>
            </w:r>
            <w:r>
              <w:t>at</w:t>
            </w:r>
            <w:r>
              <w:rPr>
                <w:b/>
                <w:sz w:val="25"/>
              </w:rPr>
              <w:t xml:space="preserve"> 10:00 a.m.  </w:t>
            </w:r>
            <w:r>
              <w:t xml:space="preserve"> </w:t>
            </w:r>
          </w:p>
        </w:tc>
      </w:tr>
      <w:tr w:rsidR="00565A10" w14:paraId="2021C4E3" w14:textId="77777777">
        <w:trPr>
          <w:trHeight w:val="2705"/>
        </w:trPr>
        <w:tc>
          <w:tcPr>
            <w:tcW w:w="1594" w:type="dxa"/>
            <w:tcBorders>
              <w:top w:val="single" w:sz="4" w:space="0" w:color="000000"/>
              <w:left w:val="single" w:sz="4" w:space="0" w:color="000000"/>
              <w:bottom w:val="single" w:sz="4" w:space="0" w:color="000000"/>
              <w:right w:val="single" w:sz="4" w:space="0" w:color="000000"/>
            </w:tcBorders>
          </w:tcPr>
          <w:p w14:paraId="5BE844BE" w14:textId="77777777" w:rsidR="00565A10" w:rsidRDefault="00000000">
            <w:pPr>
              <w:spacing w:after="0" w:line="259" w:lineRule="auto"/>
              <w:ind w:left="17" w:firstLine="0"/>
              <w:jc w:val="left"/>
            </w:pPr>
            <w:r>
              <w:lastRenderedPageBreak/>
              <w:t xml:space="preserve">21.2 </w:t>
            </w:r>
          </w:p>
        </w:tc>
        <w:tc>
          <w:tcPr>
            <w:tcW w:w="7408" w:type="dxa"/>
            <w:tcBorders>
              <w:top w:val="single" w:sz="4" w:space="0" w:color="000000"/>
              <w:left w:val="single" w:sz="4" w:space="0" w:color="000000"/>
              <w:bottom w:val="single" w:sz="4" w:space="0" w:color="000000"/>
              <w:right w:val="single" w:sz="4" w:space="0" w:color="000000"/>
            </w:tcBorders>
          </w:tcPr>
          <w:p w14:paraId="78A21C4A" w14:textId="77777777" w:rsidR="00565A10" w:rsidRDefault="00000000">
            <w:pPr>
              <w:spacing w:after="0" w:line="259" w:lineRule="auto"/>
              <w:ind w:left="125" w:firstLine="0"/>
              <w:jc w:val="left"/>
            </w:pPr>
            <w:r>
              <w:t xml:space="preserve">The address for opening of bids is: </w:t>
            </w:r>
          </w:p>
          <w:p w14:paraId="7E2438F7" w14:textId="77777777" w:rsidR="00565A10" w:rsidRDefault="00000000">
            <w:pPr>
              <w:spacing w:after="40" w:line="259" w:lineRule="auto"/>
              <w:ind w:left="17" w:firstLine="0"/>
              <w:jc w:val="left"/>
            </w:pPr>
            <w:r>
              <w:t xml:space="preserve"> </w:t>
            </w:r>
          </w:p>
          <w:p w14:paraId="4EAA661F" w14:textId="1DDD2486" w:rsidR="00565A10" w:rsidRDefault="00000000">
            <w:pPr>
              <w:spacing w:after="0" w:line="259" w:lineRule="auto"/>
              <w:ind w:left="0" w:right="120" w:firstLine="0"/>
              <w:rPr>
                <w:rFonts w:ascii="Arial" w:eastAsia="Times New Roman" w:hAnsi="Arial" w:cs="Arial"/>
                <w:i/>
                <w:iCs/>
                <w:color w:val="FF0000"/>
                <w:spacing w:val="-2"/>
                <w:kern w:val="0"/>
                <w:sz w:val="22"/>
                <w14:ligatures w14:val="none"/>
              </w:rPr>
            </w:pPr>
            <w:r>
              <w:rPr>
                <w:b/>
                <w:sz w:val="25"/>
              </w:rPr>
              <w:t xml:space="preserve">Procurement Unit, DPWH – Southern Mindoro District Engineering Office, Dangay, Oriental Mindoro </w:t>
            </w:r>
            <w:r>
              <w:t xml:space="preserve">through </w:t>
            </w:r>
            <w:r w:rsidR="007D5AEA">
              <w:t>videoconferencin</w:t>
            </w:r>
            <w:r>
              <w:t>g</w:t>
            </w:r>
            <w:r w:rsidR="007D5AEA">
              <w:t xml:space="preserve"> </w:t>
            </w:r>
            <w:r>
              <w:t>/</w:t>
            </w:r>
            <w:r w:rsidR="007D5AEA">
              <w:t xml:space="preserve"> </w:t>
            </w:r>
            <w:r>
              <w:t>web casting via</w:t>
            </w:r>
            <w:r w:rsidR="007D5AEA">
              <w:t xml:space="preserve"> </w:t>
            </w:r>
            <w:r w:rsidR="0099560A" w:rsidRPr="0099560A">
              <w:rPr>
                <w:b/>
                <w:bCs/>
                <w:u w:val="single"/>
              </w:rPr>
              <w:t>https://www.youtube.com/@DPWH.MinSoDEO.</w:t>
            </w:r>
          </w:p>
          <w:p w14:paraId="7A1C9FFB" w14:textId="77777777" w:rsidR="00565A10" w:rsidRDefault="00000000">
            <w:pPr>
              <w:spacing w:after="0" w:line="259" w:lineRule="auto"/>
              <w:ind w:left="0" w:right="120" w:firstLine="0"/>
            </w:pPr>
            <w:r>
              <w:rPr>
                <w:rFonts w:ascii="Arial" w:eastAsia="Times New Roman" w:hAnsi="Arial" w:cs="Arial"/>
                <w:i/>
                <w:iCs/>
                <w:color w:val="FF0000"/>
                <w:spacing w:val="-2"/>
                <w:kern w:val="0"/>
                <w:sz w:val="22"/>
                <w14:ligatures w14:val="none"/>
              </w:rPr>
              <w:t xml:space="preserve"> </w:t>
            </w:r>
            <w:r>
              <w:rPr>
                <w:b/>
                <w:sz w:val="25"/>
              </w:rPr>
              <w:t xml:space="preserve"> </w:t>
            </w:r>
          </w:p>
          <w:p w14:paraId="37324F87" w14:textId="6FB6150B" w:rsidR="00565A10" w:rsidRDefault="00000000">
            <w:pPr>
              <w:spacing w:after="0" w:line="259" w:lineRule="auto"/>
              <w:ind w:left="0" w:firstLine="17"/>
              <w:jc w:val="left"/>
            </w:pPr>
            <w:r>
              <w:t xml:space="preserve">The date and time for opening of bids is </w:t>
            </w:r>
            <w:r w:rsidR="004C527B">
              <w:rPr>
                <w:b/>
                <w:sz w:val="25"/>
              </w:rPr>
              <w:t>June 25, 2024</w:t>
            </w:r>
            <w:r>
              <w:rPr>
                <w:b/>
                <w:sz w:val="25"/>
              </w:rPr>
              <w:t xml:space="preserve"> </w:t>
            </w:r>
            <w:r>
              <w:t xml:space="preserve">at </w:t>
            </w:r>
            <w:r>
              <w:rPr>
                <w:b/>
                <w:sz w:val="25"/>
              </w:rPr>
              <w:t>10:</w:t>
            </w:r>
            <w:r w:rsidR="004C527B">
              <w:rPr>
                <w:b/>
                <w:sz w:val="25"/>
              </w:rPr>
              <w:t>3</w:t>
            </w:r>
            <w:r>
              <w:rPr>
                <w:b/>
                <w:sz w:val="25"/>
              </w:rPr>
              <w:t>0 a.m.</w:t>
            </w:r>
            <w:r>
              <w:rPr>
                <w:sz w:val="25"/>
              </w:rPr>
              <w:t xml:space="preserve"> </w:t>
            </w:r>
          </w:p>
        </w:tc>
      </w:tr>
      <w:tr w:rsidR="00565A10" w14:paraId="2E582AE8"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4A8AFFF2" w14:textId="77777777" w:rsidR="00565A10" w:rsidRDefault="00000000">
            <w:pPr>
              <w:spacing w:after="0" w:line="259" w:lineRule="auto"/>
              <w:ind w:left="17" w:firstLine="0"/>
              <w:jc w:val="left"/>
            </w:pPr>
            <w:r>
              <w:t xml:space="preserve">22.1  </w:t>
            </w:r>
          </w:p>
        </w:tc>
        <w:tc>
          <w:tcPr>
            <w:tcW w:w="7408" w:type="dxa"/>
            <w:tcBorders>
              <w:top w:val="single" w:sz="4" w:space="0" w:color="000000"/>
              <w:left w:val="single" w:sz="4" w:space="0" w:color="000000"/>
              <w:bottom w:val="single" w:sz="4" w:space="0" w:color="000000"/>
              <w:right w:val="single" w:sz="4" w:space="0" w:color="000000"/>
            </w:tcBorders>
          </w:tcPr>
          <w:p w14:paraId="5189CBB1" w14:textId="77777777" w:rsidR="00565A10" w:rsidRDefault="00000000">
            <w:pPr>
              <w:spacing w:after="0" w:line="259" w:lineRule="auto"/>
              <w:ind w:left="17" w:firstLine="0"/>
              <w:jc w:val="left"/>
            </w:pPr>
            <w:r>
              <w:t xml:space="preserve">No further instructions. </w:t>
            </w:r>
          </w:p>
        </w:tc>
      </w:tr>
      <w:tr w:rsidR="00565A10" w14:paraId="25292B03" w14:textId="77777777">
        <w:trPr>
          <w:trHeight w:val="3917"/>
        </w:trPr>
        <w:tc>
          <w:tcPr>
            <w:tcW w:w="1594" w:type="dxa"/>
            <w:tcBorders>
              <w:top w:val="single" w:sz="4" w:space="0" w:color="000000"/>
              <w:left w:val="single" w:sz="4" w:space="0" w:color="000000"/>
              <w:bottom w:val="single" w:sz="4" w:space="0" w:color="000000"/>
              <w:right w:val="single" w:sz="4" w:space="0" w:color="000000"/>
            </w:tcBorders>
          </w:tcPr>
          <w:p w14:paraId="0772C573" w14:textId="77777777" w:rsidR="00565A10" w:rsidRDefault="00000000">
            <w:pPr>
              <w:spacing w:after="0" w:line="259" w:lineRule="auto"/>
              <w:ind w:left="17" w:firstLine="0"/>
              <w:jc w:val="left"/>
            </w:pPr>
            <w:r>
              <w:t xml:space="preserve">25.1  </w:t>
            </w:r>
          </w:p>
        </w:tc>
        <w:tc>
          <w:tcPr>
            <w:tcW w:w="7408" w:type="dxa"/>
            <w:tcBorders>
              <w:top w:val="single" w:sz="4" w:space="0" w:color="000000"/>
              <w:left w:val="single" w:sz="4" w:space="0" w:color="000000"/>
              <w:bottom w:val="single" w:sz="4" w:space="0" w:color="000000"/>
              <w:right w:val="single" w:sz="4" w:space="0" w:color="000000"/>
            </w:tcBorders>
          </w:tcPr>
          <w:p w14:paraId="590D84F9" w14:textId="77777777" w:rsidR="00565A10" w:rsidRDefault="00000000">
            <w:pPr>
              <w:spacing w:after="213" w:line="259" w:lineRule="auto"/>
              <w:ind w:left="17" w:firstLine="0"/>
              <w:jc w:val="left"/>
            </w:pPr>
            <w:r>
              <w:rPr>
                <w:b/>
              </w:rPr>
              <w:t xml:space="preserve">Quality-Cost Based Evaluation/Selection (QCBE/QCBS). </w:t>
            </w:r>
          </w:p>
          <w:p w14:paraId="76B32722" w14:textId="77777777" w:rsidR="00565A10" w:rsidRDefault="00000000">
            <w:pPr>
              <w:spacing w:after="274" w:line="239" w:lineRule="auto"/>
              <w:ind w:left="17" w:firstLine="0"/>
            </w:pPr>
            <w:r>
              <w:t xml:space="preserve">The following processes for the opening and evaluation of bids shall be adopted: </w:t>
            </w:r>
          </w:p>
          <w:p w14:paraId="51F14C05" w14:textId="77777777" w:rsidR="00565A10" w:rsidRDefault="00000000">
            <w:pPr>
              <w:numPr>
                <w:ilvl w:val="0"/>
                <w:numId w:val="34"/>
              </w:numPr>
              <w:spacing w:after="274" w:line="238" w:lineRule="auto"/>
              <w:ind w:right="110" w:hanging="360"/>
            </w:pPr>
            <w:r>
              <w:t xml:space="preserve">A two-stage procedure shall be adopted whereby each Consultant shall be required to submit his technical and financial proposals simultaneously in separate sealed envelopes. </w:t>
            </w:r>
          </w:p>
          <w:p w14:paraId="30FE41A5" w14:textId="77777777" w:rsidR="00565A10" w:rsidRDefault="00000000">
            <w:pPr>
              <w:numPr>
                <w:ilvl w:val="0"/>
                <w:numId w:val="34"/>
              </w:numPr>
              <w:spacing w:after="0" w:line="259" w:lineRule="auto"/>
              <w:ind w:right="110" w:hanging="360"/>
            </w:pPr>
            <w:r>
              <w:t xml:space="preserve">After receipt of bids, the technical proposals shall first be opened and evaluated, in accordance with ITB Clause 27.1.  The BAC shall rank the consultants in descending order based on the numerical ratings of their technical proposals and identify the Highest Rated Bid: Provided, however, that the Highest </w:t>
            </w:r>
          </w:p>
        </w:tc>
      </w:tr>
    </w:tbl>
    <w:p w14:paraId="3763E449" w14:textId="77777777" w:rsidR="00565A10" w:rsidRDefault="00565A10">
      <w:pPr>
        <w:spacing w:after="0" w:line="259" w:lineRule="auto"/>
        <w:ind w:left="-1424" w:right="74" w:firstLine="0"/>
        <w:jc w:val="left"/>
      </w:pPr>
    </w:p>
    <w:tbl>
      <w:tblPr>
        <w:tblStyle w:val="TableGrid"/>
        <w:tblW w:w="9002" w:type="dxa"/>
        <w:tblInd w:w="29" w:type="dxa"/>
        <w:tblCellMar>
          <w:top w:w="59" w:type="dxa"/>
          <w:left w:w="91" w:type="dxa"/>
        </w:tblCellMar>
        <w:tblLook w:val="04A0" w:firstRow="1" w:lastRow="0" w:firstColumn="1" w:lastColumn="0" w:noHBand="0" w:noVBand="1"/>
      </w:tblPr>
      <w:tblGrid>
        <w:gridCol w:w="1594"/>
        <w:gridCol w:w="7408"/>
      </w:tblGrid>
      <w:tr w:rsidR="00565A10" w14:paraId="77257FE1" w14:textId="77777777">
        <w:trPr>
          <w:trHeight w:val="3336"/>
        </w:trPr>
        <w:tc>
          <w:tcPr>
            <w:tcW w:w="1594" w:type="dxa"/>
            <w:tcBorders>
              <w:top w:val="single" w:sz="4" w:space="0" w:color="000000"/>
              <w:left w:val="single" w:sz="4" w:space="0" w:color="000000"/>
              <w:bottom w:val="single" w:sz="4" w:space="0" w:color="000000"/>
              <w:right w:val="single" w:sz="4" w:space="0" w:color="000000"/>
            </w:tcBorders>
          </w:tcPr>
          <w:p w14:paraId="0E39A854" w14:textId="77777777" w:rsidR="00565A10" w:rsidRDefault="00565A10">
            <w:pPr>
              <w:spacing w:after="160" w:line="259" w:lineRule="auto"/>
              <w:ind w:left="0" w:firstLine="0"/>
              <w:jc w:val="left"/>
            </w:pPr>
          </w:p>
        </w:tc>
        <w:tc>
          <w:tcPr>
            <w:tcW w:w="7408" w:type="dxa"/>
            <w:tcBorders>
              <w:top w:val="single" w:sz="4" w:space="0" w:color="000000"/>
              <w:left w:val="single" w:sz="4" w:space="0" w:color="000000"/>
              <w:bottom w:val="single" w:sz="4" w:space="0" w:color="000000"/>
              <w:right w:val="single" w:sz="4" w:space="0" w:color="000000"/>
            </w:tcBorders>
          </w:tcPr>
          <w:p w14:paraId="54FB4FE4" w14:textId="77777777" w:rsidR="00565A10" w:rsidRDefault="00000000">
            <w:pPr>
              <w:spacing w:after="249" w:line="259" w:lineRule="auto"/>
              <w:ind w:left="0" w:right="437" w:firstLine="0"/>
              <w:jc w:val="center"/>
            </w:pPr>
            <w:r>
              <w:t xml:space="preserve">Rated Bid shall pass the minimum score indicated therein.   </w:t>
            </w:r>
          </w:p>
          <w:p w14:paraId="4834D291" w14:textId="77777777" w:rsidR="00565A10" w:rsidRDefault="00000000">
            <w:pPr>
              <w:numPr>
                <w:ilvl w:val="0"/>
                <w:numId w:val="35"/>
              </w:numPr>
              <w:spacing w:after="274" w:line="238" w:lineRule="auto"/>
              <w:ind w:right="113" w:hanging="360"/>
            </w:pPr>
            <w:r>
              <w:t xml:space="preserve">The HoPE shall approve or disapprove the recommendations of the BAC within two (2) calendar days after receipt of the results of the evaluation from the BAC. </w:t>
            </w:r>
          </w:p>
          <w:p w14:paraId="2D7EDE5E" w14:textId="77777777" w:rsidR="00565A10" w:rsidRDefault="00000000">
            <w:pPr>
              <w:numPr>
                <w:ilvl w:val="0"/>
                <w:numId w:val="35"/>
              </w:numPr>
              <w:spacing w:after="0" w:line="259" w:lineRule="auto"/>
              <w:ind w:right="113" w:hanging="360"/>
            </w:pPr>
            <w:r>
              <w:t xml:space="preserve">Negotiations shall be in accordance with ITB Clause 30, provided that the amount indicated in the financial envelope shall be made as the basis for negotiations and the total contract amount shall not exceed the amount indicated in the envelope and the ABC stated in ITB Clause 11.7. </w:t>
            </w:r>
          </w:p>
        </w:tc>
      </w:tr>
      <w:tr w:rsidR="00565A10" w14:paraId="09515723" w14:textId="77777777">
        <w:trPr>
          <w:trHeight w:val="4037"/>
        </w:trPr>
        <w:tc>
          <w:tcPr>
            <w:tcW w:w="1594" w:type="dxa"/>
            <w:tcBorders>
              <w:top w:val="single" w:sz="4" w:space="0" w:color="000000"/>
              <w:left w:val="single" w:sz="4" w:space="0" w:color="000000"/>
              <w:bottom w:val="single" w:sz="4" w:space="0" w:color="000000"/>
              <w:right w:val="single" w:sz="4" w:space="0" w:color="000000"/>
            </w:tcBorders>
          </w:tcPr>
          <w:p w14:paraId="74A7E2BB" w14:textId="77777777" w:rsidR="00565A10" w:rsidRDefault="00000000">
            <w:pPr>
              <w:spacing w:after="0" w:line="259" w:lineRule="auto"/>
              <w:ind w:left="17" w:firstLine="0"/>
              <w:jc w:val="left"/>
            </w:pPr>
            <w:r>
              <w:lastRenderedPageBreak/>
              <w:t xml:space="preserve">25.3 </w:t>
            </w:r>
          </w:p>
        </w:tc>
        <w:tc>
          <w:tcPr>
            <w:tcW w:w="7408" w:type="dxa"/>
            <w:tcBorders>
              <w:top w:val="single" w:sz="4" w:space="0" w:color="000000"/>
              <w:left w:val="single" w:sz="4" w:space="0" w:color="000000"/>
              <w:bottom w:val="single" w:sz="4" w:space="0" w:color="000000"/>
              <w:right w:val="single" w:sz="4" w:space="0" w:color="000000"/>
            </w:tcBorders>
          </w:tcPr>
          <w:p w14:paraId="67B213D8" w14:textId="77777777" w:rsidR="00565A10" w:rsidRDefault="00000000">
            <w:pPr>
              <w:spacing w:after="0" w:line="259" w:lineRule="auto"/>
              <w:ind w:left="125" w:right="67" w:firstLine="0"/>
            </w:pPr>
            <w:r>
              <w:t xml:space="preserve">The numerical weight and the minimum required points for each criterion are as follows: </w:t>
            </w:r>
          </w:p>
          <w:tbl>
            <w:tblPr>
              <w:tblStyle w:val="TableGrid"/>
              <w:tblW w:w="5987" w:type="dxa"/>
              <w:tblInd w:w="619" w:type="dxa"/>
              <w:tblCellMar>
                <w:top w:w="8" w:type="dxa"/>
                <w:left w:w="5" w:type="dxa"/>
              </w:tblCellMar>
              <w:tblLook w:val="04A0" w:firstRow="1" w:lastRow="0" w:firstColumn="1" w:lastColumn="0" w:noHBand="0" w:noVBand="1"/>
            </w:tblPr>
            <w:tblGrid>
              <w:gridCol w:w="464"/>
              <w:gridCol w:w="3643"/>
              <w:gridCol w:w="1880"/>
            </w:tblGrid>
            <w:tr w:rsidR="00565A10" w14:paraId="15D0F7F6" w14:textId="77777777">
              <w:trPr>
                <w:trHeight w:val="278"/>
              </w:trPr>
              <w:tc>
                <w:tcPr>
                  <w:tcW w:w="464" w:type="dxa"/>
                  <w:tcBorders>
                    <w:top w:val="single" w:sz="4" w:space="0" w:color="000000"/>
                    <w:left w:val="single" w:sz="4" w:space="0" w:color="000000"/>
                    <w:bottom w:val="single" w:sz="4" w:space="0" w:color="000000"/>
                    <w:right w:val="single" w:sz="4" w:space="0" w:color="000000"/>
                  </w:tcBorders>
                </w:tcPr>
                <w:p w14:paraId="35B045AC" w14:textId="77777777" w:rsidR="00565A10" w:rsidRDefault="00000000">
                  <w:pPr>
                    <w:spacing w:after="0" w:line="259" w:lineRule="auto"/>
                    <w:ind w:left="94" w:firstLine="0"/>
                  </w:pPr>
                  <w:r>
                    <w:rPr>
                      <w:sz w:val="25"/>
                    </w:rPr>
                    <w:t xml:space="preserve">I </w:t>
                  </w:r>
                </w:p>
              </w:tc>
              <w:tc>
                <w:tcPr>
                  <w:tcW w:w="3644" w:type="dxa"/>
                  <w:tcBorders>
                    <w:top w:val="single" w:sz="4" w:space="0" w:color="000000"/>
                    <w:left w:val="single" w:sz="4" w:space="0" w:color="000000"/>
                    <w:bottom w:val="single" w:sz="4" w:space="0" w:color="000000"/>
                    <w:right w:val="single" w:sz="4" w:space="0" w:color="000000"/>
                  </w:tcBorders>
                </w:tcPr>
                <w:p w14:paraId="466DA928" w14:textId="77777777" w:rsidR="00565A10" w:rsidRDefault="00000000">
                  <w:pPr>
                    <w:spacing w:after="0" w:line="259" w:lineRule="auto"/>
                    <w:ind w:left="96" w:firstLine="0"/>
                    <w:jc w:val="left"/>
                  </w:pPr>
                  <w:r>
                    <w:rPr>
                      <w:sz w:val="25"/>
                    </w:rPr>
                    <w:t xml:space="preserve">Experience of the Firm </w:t>
                  </w:r>
                </w:p>
              </w:tc>
              <w:tc>
                <w:tcPr>
                  <w:tcW w:w="1880" w:type="dxa"/>
                  <w:tcBorders>
                    <w:top w:val="single" w:sz="4" w:space="0" w:color="000000"/>
                    <w:left w:val="single" w:sz="4" w:space="0" w:color="000000"/>
                    <w:bottom w:val="single" w:sz="4" w:space="0" w:color="000000"/>
                    <w:right w:val="single" w:sz="4" w:space="0" w:color="000000"/>
                  </w:tcBorders>
                </w:tcPr>
                <w:p w14:paraId="77FF3CEB" w14:textId="77777777" w:rsidR="00565A10" w:rsidRDefault="00000000">
                  <w:pPr>
                    <w:spacing w:after="0" w:line="259" w:lineRule="auto"/>
                    <w:ind w:left="96" w:firstLine="0"/>
                    <w:jc w:val="left"/>
                  </w:pPr>
                  <w:r>
                    <w:t xml:space="preserve">- </w:t>
                  </w:r>
                  <w:r>
                    <w:rPr>
                      <w:sz w:val="25"/>
                    </w:rPr>
                    <w:t xml:space="preserve">10 pts. </w:t>
                  </w:r>
                </w:p>
              </w:tc>
            </w:tr>
            <w:tr w:rsidR="00565A10" w14:paraId="08E5F885" w14:textId="77777777">
              <w:trPr>
                <w:trHeight w:val="518"/>
              </w:trPr>
              <w:tc>
                <w:tcPr>
                  <w:tcW w:w="464" w:type="dxa"/>
                  <w:tcBorders>
                    <w:top w:val="single" w:sz="4" w:space="0" w:color="000000"/>
                    <w:left w:val="single" w:sz="4" w:space="0" w:color="000000"/>
                    <w:bottom w:val="single" w:sz="4" w:space="0" w:color="000000"/>
                    <w:right w:val="single" w:sz="4" w:space="0" w:color="000000"/>
                  </w:tcBorders>
                </w:tcPr>
                <w:p w14:paraId="0CC56420" w14:textId="77777777" w:rsidR="00565A10" w:rsidRDefault="00000000">
                  <w:pPr>
                    <w:spacing w:after="0" w:line="259" w:lineRule="auto"/>
                    <w:ind w:left="94" w:firstLine="0"/>
                  </w:pPr>
                  <w:r>
                    <w:rPr>
                      <w:sz w:val="25"/>
                    </w:rPr>
                    <w:t xml:space="preserve">II </w:t>
                  </w:r>
                </w:p>
              </w:tc>
              <w:tc>
                <w:tcPr>
                  <w:tcW w:w="3644" w:type="dxa"/>
                  <w:tcBorders>
                    <w:top w:val="single" w:sz="4" w:space="0" w:color="000000"/>
                    <w:left w:val="single" w:sz="4" w:space="0" w:color="000000"/>
                    <w:bottom w:val="single" w:sz="4" w:space="0" w:color="000000"/>
                    <w:right w:val="single" w:sz="4" w:space="0" w:color="000000"/>
                  </w:tcBorders>
                </w:tcPr>
                <w:p w14:paraId="0B9EC53E" w14:textId="77777777" w:rsidR="00565A10" w:rsidRDefault="00000000">
                  <w:pPr>
                    <w:spacing w:after="0" w:line="259" w:lineRule="auto"/>
                    <w:ind w:left="96" w:firstLine="0"/>
                    <w:jc w:val="left"/>
                  </w:pPr>
                  <w:r>
                    <w:rPr>
                      <w:sz w:val="25"/>
                    </w:rPr>
                    <w:t xml:space="preserve">Qualifications of Proposed Key Personnel </w:t>
                  </w:r>
                </w:p>
              </w:tc>
              <w:tc>
                <w:tcPr>
                  <w:tcW w:w="1880" w:type="dxa"/>
                  <w:tcBorders>
                    <w:top w:val="single" w:sz="4" w:space="0" w:color="000000"/>
                    <w:left w:val="single" w:sz="4" w:space="0" w:color="000000"/>
                    <w:bottom w:val="single" w:sz="4" w:space="0" w:color="000000"/>
                    <w:right w:val="single" w:sz="4" w:space="0" w:color="000000"/>
                  </w:tcBorders>
                </w:tcPr>
                <w:p w14:paraId="6501960A" w14:textId="77777777" w:rsidR="00565A10" w:rsidRDefault="00000000">
                  <w:pPr>
                    <w:spacing w:after="0" w:line="259" w:lineRule="auto"/>
                    <w:ind w:left="96" w:firstLine="0"/>
                    <w:jc w:val="left"/>
                  </w:pPr>
                  <w:r>
                    <w:t xml:space="preserve">- </w:t>
                  </w:r>
                  <w:r>
                    <w:rPr>
                      <w:sz w:val="25"/>
                    </w:rPr>
                    <w:t xml:space="preserve">80 pts. </w:t>
                  </w:r>
                </w:p>
              </w:tc>
            </w:tr>
            <w:tr w:rsidR="00565A10" w14:paraId="4C63A8F3" w14:textId="77777777">
              <w:trPr>
                <w:trHeight w:val="274"/>
              </w:trPr>
              <w:tc>
                <w:tcPr>
                  <w:tcW w:w="464" w:type="dxa"/>
                  <w:tcBorders>
                    <w:top w:val="single" w:sz="4" w:space="0" w:color="000000"/>
                    <w:left w:val="single" w:sz="4" w:space="0" w:color="000000"/>
                    <w:bottom w:val="single" w:sz="4" w:space="0" w:color="000000"/>
                    <w:right w:val="single" w:sz="4" w:space="0" w:color="000000"/>
                  </w:tcBorders>
                </w:tcPr>
                <w:p w14:paraId="797BB598" w14:textId="77777777" w:rsidR="00565A10" w:rsidRDefault="00000000">
                  <w:pPr>
                    <w:spacing w:after="0" w:line="259" w:lineRule="auto"/>
                    <w:ind w:left="94" w:firstLine="0"/>
                  </w:pPr>
                  <w:r>
                    <w:rPr>
                      <w:sz w:val="25"/>
                    </w:rPr>
                    <w:t xml:space="preserve">III </w:t>
                  </w:r>
                </w:p>
              </w:tc>
              <w:tc>
                <w:tcPr>
                  <w:tcW w:w="3644" w:type="dxa"/>
                  <w:tcBorders>
                    <w:top w:val="single" w:sz="4" w:space="0" w:color="000000"/>
                    <w:left w:val="single" w:sz="4" w:space="0" w:color="000000"/>
                    <w:bottom w:val="single" w:sz="4" w:space="0" w:color="000000"/>
                    <w:right w:val="single" w:sz="4" w:space="0" w:color="000000"/>
                  </w:tcBorders>
                </w:tcPr>
                <w:p w14:paraId="19F279AA" w14:textId="77777777" w:rsidR="00565A10" w:rsidRDefault="00000000">
                  <w:pPr>
                    <w:spacing w:after="0" w:line="259" w:lineRule="auto"/>
                    <w:ind w:left="96" w:firstLine="0"/>
                    <w:jc w:val="left"/>
                  </w:pPr>
                  <w:r>
                    <w:rPr>
                      <w:sz w:val="25"/>
                    </w:rPr>
                    <w:t xml:space="preserve">Methodology </w:t>
                  </w:r>
                </w:p>
              </w:tc>
              <w:tc>
                <w:tcPr>
                  <w:tcW w:w="1880" w:type="dxa"/>
                  <w:tcBorders>
                    <w:top w:val="single" w:sz="4" w:space="0" w:color="000000"/>
                    <w:left w:val="single" w:sz="4" w:space="0" w:color="000000"/>
                    <w:bottom w:val="single" w:sz="4" w:space="0" w:color="000000"/>
                    <w:right w:val="single" w:sz="4" w:space="0" w:color="000000"/>
                  </w:tcBorders>
                </w:tcPr>
                <w:p w14:paraId="0632228A" w14:textId="77777777" w:rsidR="00565A10" w:rsidRDefault="00000000">
                  <w:pPr>
                    <w:spacing w:after="0" w:line="259" w:lineRule="auto"/>
                    <w:ind w:left="96" w:firstLine="0"/>
                    <w:jc w:val="left"/>
                  </w:pPr>
                  <w:r>
                    <w:t xml:space="preserve">- </w:t>
                  </w:r>
                  <w:r>
                    <w:rPr>
                      <w:sz w:val="25"/>
                    </w:rPr>
                    <w:t xml:space="preserve">10 pts. </w:t>
                  </w:r>
                </w:p>
              </w:tc>
            </w:tr>
            <w:tr w:rsidR="00565A10" w14:paraId="0D4AC22E" w14:textId="77777777">
              <w:trPr>
                <w:trHeight w:val="300"/>
              </w:trPr>
              <w:tc>
                <w:tcPr>
                  <w:tcW w:w="464" w:type="dxa"/>
                  <w:tcBorders>
                    <w:top w:val="single" w:sz="4" w:space="0" w:color="000000"/>
                    <w:left w:val="single" w:sz="4" w:space="0" w:color="000000"/>
                    <w:bottom w:val="single" w:sz="4" w:space="0" w:color="000000"/>
                    <w:right w:val="single" w:sz="4" w:space="0" w:color="000000"/>
                  </w:tcBorders>
                </w:tcPr>
                <w:p w14:paraId="2655618C" w14:textId="77777777" w:rsidR="00565A10" w:rsidRDefault="00000000">
                  <w:pPr>
                    <w:spacing w:after="0" w:line="259" w:lineRule="auto"/>
                    <w:ind w:left="0" w:firstLine="0"/>
                    <w:jc w:val="left"/>
                  </w:pPr>
                  <w:r>
                    <w:t xml:space="preserve"> </w:t>
                  </w:r>
                </w:p>
              </w:tc>
              <w:tc>
                <w:tcPr>
                  <w:tcW w:w="3644" w:type="dxa"/>
                  <w:tcBorders>
                    <w:top w:val="single" w:sz="4" w:space="0" w:color="000000"/>
                    <w:left w:val="single" w:sz="4" w:space="0" w:color="000000"/>
                    <w:bottom w:val="single" w:sz="4" w:space="0" w:color="000000"/>
                    <w:right w:val="single" w:sz="4" w:space="0" w:color="000000"/>
                  </w:tcBorders>
                </w:tcPr>
                <w:p w14:paraId="348C0796" w14:textId="77777777" w:rsidR="00565A10" w:rsidRDefault="00000000">
                  <w:pPr>
                    <w:spacing w:after="0" w:line="259" w:lineRule="auto"/>
                    <w:ind w:left="12" w:firstLine="0"/>
                    <w:jc w:val="center"/>
                  </w:pPr>
                  <w:r>
                    <w:rPr>
                      <w:b/>
                    </w:rPr>
                    <w:t xml:space="preserve">Total </w:t>
                  </w:r>
                </w:p>
              </w:tc>
              <w:tc>
                <w:tcPr>
                  <w:tcW w:w="1880" w:type="dxa"/>
                  <w:tcBorders>
                    <w:top w:val="single" w:sz="4" w:space="0" w:color="000000"/>
                    <w:left w:val="single" w:sz="4" w:space="0" w:color="000000"/>
                    <w:bottom w:val="single" w:sz="4" w:space="0" w:color="000000"/>
                    <w:right w:val="single" w:sz="4" w:space="0" w:color="000000"/>
                  </w:tcBorders>
                </w:tcPr>
                <w:p w14:paraId="7B0BC328" w14:textId="77777777" w:rsidR="00565A10" w:rsidRDefault="00000000">
                  <w:pPr>
                    <w:spacing w:after="0" w:line="259" w:lineRule="auto"/>
                    <w:ind w:left="211" w:firstLine="0"/>
                    <w:jc w:val="left"/>
                  </w:pPr>
                  <w:r>
                    <w:rPr>
                      <w:b/>
                    </w:rPr>
                    <w:t xml:space="preserve">100 pts. </w:t>
                  </w:r>
                </w:p>
              </w:tc>
            </w:tr>
          </w:tbl>
          <w:p w14:paraId="080820E0" w14:textId="77777777" w:rsidR="00565A10" w:rsidRDefault="00000000">
            <w:pPr>
              <w:spacing w:after="0" w:line="259" w:lineRule="auto"/>
              <w:ind w:left="17" w:firstLine="0"/>
              <w:jc w:val="left"/>
            </w:pPr>
            <w:r>
              <w:t xml:space="preserve"> </w:t>
            </w:r>
          </w:p>
          <w:p w14:paraId="3AE1F3C3" w14:textId="77777777" w:rsidR="00565A10" w:rsidRDefault="00000000">
            <w:pPr>
              <w:spacing w:after="0" w:line="259" w:lineRule="auto"/>
              <w:ind w:left="17" w:right="106" w:firstLine="0"/>
            </w:pPr>
            <w:r>
              <w:t xml:space="preserve">The Passing Technical Score is </w:t>
            </w:r>
            <w:r>
              <w:rPr>
                <w:b/>
              </w:rPr>
              <w:t xml:space="preserve">Eighty (80) points. </w:t>
            </w:r>
            <w:r>
              <w:t xml:space="preserve">The attention of the Consultant is drawn to Technical Proposal Forms – Bids must adhere to the maximum number of pages outlined in Clause 10.2(b). </w:t>
            </w:r>
          </w:p>
        </w:tc>
      </w:tr>
      <w:tr w:rsidR="00565A10" w14:paraId="7236ED34" w14:textId="77777777">
        <w:trPr>
          <w:trHeight w:val="1769"/>
        </w:trPr>
        <w:tc>
          <w:tcPr>
            <w:tcW w:w="1594" w:type="dxa"/>
            <w:tcBorders>
              <w:top w:val="single" w:sz="4" w:space="0" w:color="000000"/>
              <w:left w:val="single" w:sz="4" w:space="0" w:color="000000"/>
              <w:bottom w:val="single" w:sz="4" w:space="0" w:color="000000"/>
              <w:right w:val="single" w:sz="4" w:space="0" w:color="000000"/>
            </w:tcBorders>
          </w:tcPr>
          <w:p w14:paraId="10887E48" w14:textId="77777777" w:rsidR="00565A10" w:rsidRDefault="00000000">
            <w:pPr>
              <w:spacing w:after="0" w:line="259" w:lineRule="auto"/>
              <w:ind w:left="17" w:firstLine="0"/>
              <w:jc w:val="left"/>
            </w:pPr>
            <w:r>
              <w:t xml:space="preserve">26.1 </w:t>
            </w:r>
          </w:p>
        </w:tc>
        <w:tc>
          <w:tcPr>
            <w:tcW w:w="7408" w:type="dxa"/>
            <w:tcBorders>
              <w:top w:val="single" w:sz="4" w:space="0" w:color="000000"/>
              <w:left w:val="single" w:sz="4" w:space="0" w:color="000000"/>
              <w:bottom w:val="single" w:sz="4" w:space="0" w:color="000000"/>
              <w:right w:val="single" w:sz="4" w:space="0" w:color="000000"/>
            </w:tcBorders>
            <w:vAlign w:val="center"/>
          </w:tcPr>
          <w:p w14:paraId="5F615C35" w14:textId="686A42E2" w:rsidR="00565A10" w:rsidRDefault="00000000">
            <w:pPr>
              <w:spacing w:after="241" w:line="225" w:lineRule="auto"/>
              <w:ind w:left="0" w:right="50" w:firstLine="17"/>
            </w:pPr>
            <w:r>
              <w:t>The opening of Financial Proposals shall be on</w:t>
            </w:r>
            <w:r>
              <w:rPr>
                <w:b/>
                <w:sz w:val="25"/>
              </w:rPr>
              <w:t xml:space="preserve"> </w:t>
            </w:r>
            <w:r w:rsidR="004C527B">
              <w:rPr>
                <w:b/>
                <w:sz w:val="25"/>
              </w:rPr>
              <w:t>June 25, 2024</w:t>
            </w:r>
            <w:r>
              <w:rPr>
                <w:b/>
                <w:sz w:val="25"/>
              </w:rPr>
              <w:t xml:space="preserve"> </w:t>
            </w:r>
            <w:r>
              <w:t>at</w:t>
            </w:r>
            <w:r>
              <w:rPr>
                <w:b/>
                <w:sz w:val="25"/>
              </w:rPr>
              <w:t xml:space="preserve"> 10:30 a.m. </w:t>
            </w:r>
            <w:r>
              <w:rPr>
                <w:sz w:val="25"/>
              </w:rPr>
              <w:t xml:space="preserve">at </w:t>
            </w:r>
            <w:r w:rsidR="007D5AEA" w:rsidRPr="007D5AEA">
              <w:rPr>
                <w:b/>
                <w:bCs/>
                <w:sz w:val="25"/>
              </w:rPr>
              <w:t xml:space="preserve">Procurement Unit, </w:t>
            </w:r>
            <w:r w:rsidRPr="007D5AEA">
              <w:rPr>
                <w:b/>
                <w:bCs/>
                <w:sz w:val="25"/>
              </w:rPr>
              <w:t>DPWH, Southern Mindoro District Engineering Office,</w:t>
            </w:r>
            <w:r>
              <w:rPr>
                <w:b/>
                <w:sz w:val="25"/>
              </w:rPr>
              <w:t xml:space="preserve"> Dangay, Roxas, Oriental Mindoro.</w:t>
            </w:r>
            <w:r>
              <w:t xml:space="preserve"> </w:t>
            </w:r>
          </w:p>
          <w:p w14:paraId="351B451B" w14:textId="77777777" w:rsidR="00565A10" w:rsidRDefault="00000000">
            <w:pPr>
              <w:spacing w:after="0" w:line="259" w:lineRule="auto"/>
              <w:ind w:left="17" w:firstLine="0"/>
              <w:jc w:val="left"/>
            </w:pPr>
            <w:r>
              <w:t>Financial Proposals shall be opened in public.</w:t>
            </w:r>
            <w:r>
              <w:rPr>
                <w:b/>
              </w:rPr>
              <w:t xml:space="preserve"> </w:t>
            </w:r>
          </w:p>
        </w:tc>
      </w:tr>
      <w:tr w:rsidR="00565A10" w14:paraId="1FDF468D" w14:textId="77777777">
        <w:trPr>
          <w:trHeight w:val="4837"/>
        </w:trPr>
        <w:tc>
          <w:tcPr>
            <w:tcW w:w="1594" w:type="dxa"/>
            <w:tcBorders>
              <w:top w:val="single" w:sz="4" w:space="0" w:color="000000"/>
              <w:left w:val="single" w:sz="4" w:space="0" w:color="000000"/>
              <w:bottom w:val="single" w:sz="4" w:space="0" w:color="000000"/>
              <w:right w:val="single" w:sz="4" w:space="0" w:color="000000"/>
            </w:tcBorders>
          </w:tcPr>
          <w:p w14:paraId="4036E046" w14:textId="77777777" w:rsidR="00565A10" w:rsidRDefault="00000000">
            <w:pPr>
              <w:spacing w:after="0" w:line="259" w:lineRule="auto"/>
              <w:ind w:left="17" w:firstLine="0"/>
              <w:jc w:val="left"/>
            </w:pPr>
            <w:r>
              <w:t xml:space="preserve">26.2  </w:t>
            </w:r>
          </w:p>
        </w:tc>
        <w:tc>
          <w:tcPr>
            <w:tcW w:w="7408" w:type="dxa"/>
            <w:tcBorders>
              <w:top w:val="single" w:sz="4" w:space="0" w:color="000000"/>
              <w:left w:val="single" w:sz="4" w:space="0" w:color="000000"/>
              <w:bottom w:val="single" w:sz="4" w:space="0" w:color="000000"/>
              <w:right w:val="single" w:sz="4" w:space="0" w:color="000000"/>
            </w:tcBorders>
          </w:tcPr>
          <w:p w14:paraId="1446A4FD" w14:textId="77777777" w:rsidR="00565A10" w:rsidRDefault="00000000">
            <w:pPr>
              <w:spacing w:after="242" w:line="238" w:lineRule="auto"/>
              <w:ind w:left="17" w:right="105" w:firstLine="0"/>
            </w:pPr>
            <w:r>
              <w:t xml:space="preserve">For </w:t>
            </w:r>
            <w:r>
              <w:rPr>
                <w:b/>
              </w:rPr>
              <w:t>Quality Cost Based Evaluation (QCBE):</w:t>
            </w:r>
            <w:r>
              <w:t xml:space="preserve"> After the evaluation of quality is completed, the Procuring Entity shall notify those Consultants whose Bids did not meet the minimum qualifying mark or were considered non-responsive to the Bidding Documents and TOR, indicating that their Financial Proposals shall be returned unopened after completing the selection process.  </w:t>
            </w:r>
          </w:p>
          <w:p w14:paraId="7534434A" w14:textId="77777777" w:rsidR="00565A10" w:rsidRDefault="00000000">
            <w:pPr>
              <w:spacing w:after="238" w:line="238" w:lineRule="auto"/>
              <w:ind w:left="17" w:right="112" w:firstLine="0"/>
            </w:pPr>
            <w:r>
              <w:t xml:space="preserve">The Financial Proposals shall be opened publicly in the presence of the Consultants’ representatives who choose to attend. The name of the Consultant, the quality scores, and the proposed prices shall be read aloud and recorded when the Financial Proposals are opened. The Procuring Entity shall prepare minutes of the public opening. </w:t>
            </w:r>
          </w:p>
          <w:p w14:paraId="710675BA" w14:textId="77777777" w:rsidR="00565A10" w:rsidRDefault="00000000">
            <w:pPr>
              <w:spacing w:after="0" w:line="259" w:lineRule="auto"/>
              <w:ind w:left="17" w:right="112" w:firstLine="0"/>
            </w:pPr>
            <w:r>
              <w:t xml:space="preserve">The BAC shall determine whether the Financial Proposals are complete, i.e., whether all the documents mentioned in ITB Clause 11 are present and all items of the corresponding Technical </w:t>
            </w:r>
          </w:p>
        </w:tc>
      </w:tr>
    </w:tbl>
    <w:p w14:paraId="53A24AF1" w14:textId="77777777" w:rsidR="00565A10" w:rsidRDefault="00565A10">
      <w:pPr>
        <w:spacing w:after="0" w:line="259" w:lineRule="auto"/>
        <w:ind w:left="-1424" w:right="74" w:firstLine="0"/>
        <w:jc w:val="left"/>
      </w:pPr>
    </w:p>
    <w:tbl>
      <w:tblPr>
        <w:tblStyle w:val="TableGrid"/>
        <w:tblW w:w="9002" w:type="dxa"/>
        <w:tblInd w:w="29" w:type="dxa"/>
        <w:tblCellMar>
          <w:top w:w="59" w:type="dxa"/>
          <w:left w:w="91" w:type="dxa"/>
        </w:tblCellMar>
        <w:tblLook w:val="04A0" w:firstRow="1" w:lastRow="0" w:firstColumn="1" w:lastColumn="0" w:noHBand="0" w:noVBand="1"/>
      </w:tblPr>
      <w:tblGrid>
        <w:gridCol w:w="1594"/>
        <w:gridCol w:w="7408"/>
      </w:tblGrid>
      <w:tr w:rsidR="00565A10" w14:paraId="1C1A25D3" w14:textId="77777777">
        <w:trPr>
          <w:trHeight w:val="13653"/>
        </w:trPr>
        <w:tc>
          <w:tcPr>
            <w:tcW w:w="1594" w:type="dxa"/>
            <w:tcBorders>
              <w:top w:val="single" w:sz="4" w:space="0" w:color="000000"/>
              <w:left w:val="single" w:sz="4" w:space="0" w:color="000000"/>
              <w:bottom w:val="single" w:sz="4" w:space="0" w:color="000000"/>
              <w:right w:val="single" w:sz="4" w:space="0" w:color="000000"/>
            </w:tcBorders>
          </w:tcPr>
          <w:p w14:paraId="1421D07A" w14:textId="77777777" w:rsidR="00565A10" w:rsidRDefault="00565A10">
            <w:pPr>
              <w:spacing w:after="160" w:line="259" w:lineRule="auto"/>
              <w:ind w:left="0" w:firstLine="0"/>
              <w:jc w:val="left"/>
            </w:pPr>
          </w:p>
        </w:tc>
        <w:tc>
          <w:tcPr>
            <w:tcW w:w="7408" w:type="dxa"/>
            <w:tcBorders>
              <w:top w:val="single" w:sz="4" w:space="0" w:color="000000"/>
              <w:left w:val="single" w:sz="4" w:space="0" w:color="000000"/>
              <w:bottom w:val="single" w:sz="4" w:space="0" w:color="000000"/>
              <w:right w:val="single" w:sz="4" w:space="0" w:color="000000"/>
            </w:tcBorders>
          </w:tcPr>
          <w:p w14:paraId="70479263" w14:textId="77777777" w:rsidR="00565A10" w:rsidRDefault="00000000">
            <w:pPr>
              <w:spacing w:after="239" w:line="238" w:lineRule="auto"/>
              <w:ind w:left="0" w:right="74" w:firstLine="0"/>
            </w:pPr>
            <w:r>
              <w:t xml:space="preserve">Proposals that are required to be priced are so priced. If not, the Procuring Entity shall reject the proposal. The BAC shall correct any computational errors, and convert prices in various currencies to the Philippine Peso at the rate indicated in ITB Clause 13. The Financial Proposal shall not exceed the ABC and shall be deemed to include the cost of all taxes, duties, fees, levies, and other charges imposed under the applicable laws. The evaluation shall include all such taxes, duties, fees, levies, and other charges imposed under the applicable laws; where special tax privileges are granted to a particular class or nationality of Consultant by virtue of the GOP’s international commitments, the amount of such tax privileges shall be included in the Financial Proposal for purposes of comparative evaluation of Bids. </w:t>
            </w:r>
          </w:p>
          <w:p w14:paraId="04C7D768" w14:textId="77777777" w:rsidR="00565A10" w:rsidRDefault="00000000">
            <w:pPr>
              <w:spacing w:after="238" w:line="239" w:lineRule="auto"/>
              <w:ind w:left="0" w:right="79" w:firstLine="0"/>
            </w:pPr>
            <w:r>
              <w:t xml:space="preserve">The lowest Financial Proposal (Fl) shall be given a Financial Rating (Rf) of 100 points. The Rf of other Financial Proposals shall be computed based on the formula indicated below: </w:t>
            </w:r>
          </w:p>
          <w:p w14:paraId="019F5294" w14:textId="77777777" w:rsidR="00565A10" w:rsidRDefault="00000000">
            <w:pPr>
              <w:spacing w:after="215" w:line="259" w:lineRule="auto"/>
              <w:ind w:left="0" w:right="72" w:firstLine="0"/>
              <w:jc w:val="center"/>
            </w:pPr>
            <w:r>
              <w:t xml:space="preserve">Rf = 100 x Fl/F </w:t>
            </w:r>
          </w:p>
          <w:p w14:paraId="582FA82B" w14:textId="77777777" w:rsidR="00565A10" w:rsidRDefault="00000000">
            <w:pPr>
              <w:spacing w:after="215" w:line="259" w:lineRule="auto"/>
              <w:ind w:left="0" w:firstLine="0"/>
              <w:jc w:val="left"/>
            </w:pPr>
            <w:r>
              <w:t xml:space="preserve">where: </w:t>
            </w:r>
          </w:p>
          <w:p w14:paraId="37536080" w14:textId="77777777" w:rsidR="00565A10" w:rsidRDefault="00000000">
            <w:pPr>
              <w:spacing w:after="238" w:line="239" w:lineRule="auto"/>
              <w:ind w:left="0" w:firstLine="0"/>
              <w:jc w:val="left"/>
            </w:pPr>
            <w:r>
              <w:t xml:space="preserve">Rf is the financial score of the Financial Proposal under consideration, </w:t>
            </w:r>
          </w:p>
          <w:p w14:paraId="14A9DC81" w14:textId="77777777" w:rsidR="00565A10" w:rsidRDefault="00000000">
            <w:pPr>
              <w:spacing w:after="215" w:line="259" w:lineRule="auto"/>
              <w:ind w:left="0" w:firstLine="0"/>
              <w:jc w:val="left"/>
            </w:pPr>
            <w:r>
              <w:t xml:space="preserve">Fl is the price of the Fm, and </w:t>
            </w:r>
          </w:p>
          <w:p w14:paraId="537CF7B6" w14:textId="77777777" w:rsidR="00565A10" w:rsidRDefault="00000000">
            <w:pPr>
              <w:spacing w:after="1" w:line="435" w:lineRule="auto"/>
              <w:ind w:left="0" w:right="995" w:firstLine="0"/>
              <w:jc w:val="left"/>
            </w:pPr>
            <w:r>
              <w:t xml:space="preserve">F is the price of the Financial Proposal under consideration. Using the formula TR = (Rt)(T%) + (Rf)(P%), where: </w:t>
            </w:r>
          </w:p>
          <w:p w14:paraId="7C37D974" w14:textId="77777777" w:rsidR="00565A10" w:rsidRDefault="00000000">
            <w:pPr>
              <w:spacing w:after="215" w:line="259" w:lineRule="auto"/>
              <w:ind w:left="0" w:firstLine="0"/>
              <w:jc w:val="left"/>
            </w:pPr>
            <w:r>
              <w:t xml:space="preserve">TR is the Total Rating, </w:t>
            </w:r>
          </w:p>
          <w:p w14:paraId="059E3D44" w14:textId="77777777" w:rsidR="00565A10" w:rsidRDefault="00000000">
            <w:pPr>
              <w:spacing w:after="213" w:line="259" w:lineRule="auto"/>
              <w:ind w:left="0" w:firstLine="0"/>
              <w:jc w:val="left"/>
            </w:pPr>
            <w:r>
              <w:t xml:space="preserve">Rt is the Technical Rating, </w:t>
            </w:r>
          </w:p>
          <w:p w14:paraId="22A11293" w14:textId="77777777" w:rsidR="00565A10" w:rsidRDefault="00000000">
            <w:pPr>
              <w:spacing w:after="215" w:line="259" w:lineRule="auto"/>
              <w:ind w:left="0" w:firstLine="0"/>
              <w:jc w:val="left"/>
            </w:pPr>
            <w:r>
              <w:t xml:space="preserve">Rf is the Financial Rating, </w:t>
            </w:r>
          </w:p>
          <w:p w14:paraId="18526613" w14:textId="77777777" w:rsidR="00565A10" w:rsidRDefault="00000000">
            <w:pPr>
              <w:spacing w:after="0" w:line="436" w:lineRule="auto"/>
              <w:ind w:left="0" w:right="1568" w:firstLine="0"/>
              <w:jc w:val="left"/>
            </w:pPr>
            <w:r>
              <w:t xml:space="preserve">T is the weight given to the Technical Proposal, and F is the weight given to the Financial Proposal, </w:t>
            </w:r>
          </w:p>
          <w:p w14:paraId="2C22A41F" w14:textId="77777777" w:rsidR="00565A10" w:rsidRDefault="00000000">
            <w:pPr>
              <w:spacing w:after="121" w:line="336" w:lineRule="auto"/>
              <w:ind w:left="0" w:right="78" w:firstLine="0"/>
            </w:pPr>
            <w:r>
              <w:t xml:space="preserve">the Bids shall then be ranked according to their TR, using the following weights of the Technical and Financial Proposals: </w:t>
            </w:r>
          </w:p>
          <w:p w14:paraId="47FEFC19" w14:textId="77777777" w:rsidR="00565A10" w:rsidRDefault="00000000">
            <w:pPr>
              <w:spacing w:after="0" w:line="259" w:lineRule="auto"/>
              <w:ind w:left="0" w:firstLine="0"/>
              <w:jc w:val="left"/>
            </w:pPr>
            <w:r>
              <w:t xml:space="preserve">      T = </w:t>
            </w:r>
            <w:r>
              <w:rPr>
                <w:b/>
                <w:u w:val="single" w:color="000000"/>
              </w:rPr>
              <w:t>65%</w:t>
            </w:r>
            <w:r>
              <w:rPr>
                <w:b/>
              </w:rPr>
              <w:t xml:space="preserve"> </w:t>
            </w:r>
            <w:r>
              <w:t xml:space="preserve"> </w:t>
            </w:r>
          </w:p>
        </w:tc>
      </w:tr>
      <w:tr w:rsidR="00565A10" w14:paraId="75A016A4"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3229C1DB" w14:textId="77777777" w:rsidR="00565A10" w:rsidRDefault="00565A10">
            <w:pPr>
              <w:spacing w:after="160" w:line="259" w:lineRule="auto"/>
              <w:ind w:left="0" w:firstLine="0"/>
              <w:jc w:val="left"/>
            </w:pPr>
          </w:p>
        </w:tc>
        <w:tc>
          <w:tcPr>
            <w:tcW w:w="7408" w:type="dxa"/>
            <w:tcBorders>
              <w:top w:val="single" w:sz="4" w:space="0" w:color="000000"/>
              <w:left w:val="single" w:sz="4" w:space="0" w:color="000000"/>
              <w:bottom w:val="single" w:sz="4" w:space="0" w:color="000000"/>
              <w:right w:val="single" w:sz="4" w:space="0" w:color="000000"/>
            </w:tcBorders>
          </w:tcPr>
          <w:p w14:paraId="06FEBCDD" w14:textId="77777777" w:rsidR="00565A10" w:rsidRDefault="00000000">
            <w:pPr>
              <w:spacing w:after="0" w:line="259" w:lineRule="auto"/>
              <w:ind w:left="17" w:firstLine="0"/>
              <w:jc w:val="left"/>
            </w:pPr>
            <w:r>
              <w:t xml:space="preserve">      F = </w:t>
            </w:r>
            <w:r>
              <w:rPr>
                <w:b/>
                <w:u w:val="single" w:color="000000"/>
              </w:rPr>
              <w:t>35%</w:t>
            </w:r>
            <w:r>
              <w:t xml:space="preserve"> </w:t>
            </w:r>
          </w:p>
        </w:tc>
      </w:tr>
      <w:tr w:rsidR="00565A10" w14:paraId="3B5BF25D" w14:textId="77777777">
        <w:trPr>
          <w:trHeight w:val="1529"/>
        </w:trPr>
        <w:tc>
          <w:tcPr>
            <w:tcW w:w="1594" w:type="dxa"/>
            <w:tcBorders>
              <w:top w:val="single" w:sz="4" w:space="0" w:color="000000"/>
              <w:left w:val="single" w:sz="4" w:space="0" w:color="000000"/>
              <w:bottom w:val="single" w:sz="4" w:space="0" w:color="000000"/>
              <w:right w:val="single" w:sz="4" w:space="0" w:color="000000"/>
            </w:tcBorders>
          </w:tcPr>
          <w:p w14:paraId="19917FCD" w14:textId="77777777" w:rsidR="00565A10" w:rsidRDefault="00000000">
            <w:pPr>
              <w:spacing w:after="0" w:line="259" w:lineRule="auto"/>
              <w:ind w:left="17" w:firstLine="0"/>
              <w:jc w:val="left"/>
            </w:pPr>
            <w:r>
              <w:t xml:space="preserve">27.1 </w:t>
            </w:r>
          </w:p>
        </w:tc>
        <w:tc>
          <w:tcPr>
            <w:tcW w:w="7408" w:type="dxa"/>
            <w:tcBorders>
              <w:top w:val="single" w:sz="4" w:space="0" w:color="000000"/>
              <w:left w:val="single" w:sz="4" w:space="0" w:color="000000"/>
              <w:bottom w:val="single" w:sz="4" w:space="0" w:color="000000"/>
              <w:right w:val="single" w:sz="4" w:space="0" w:color="000000"/>
            </w:tcBorders>
            <w:vAlign w:val="bottom"/>
          </w:tcPr>
          <w:p w14:paraId="7DE09670" w14:textId="77777777" w:rsidR="00565A10" w:rsidRDefault="00000000">
            <w:pPr>
              <w:spacing w:after="215" w:line="259" w:lineRule="auto"/>
              <w:ind w:left="17" w:firstLine="0"/>
              <w:jc w:val="left"/>
            </w:pPr>
            <w:r>
              <w:t xml:space="preserve">The address for negotiations is: </w:t>
            </w:r>
          </w:p>
          <w:p w14:paraId="2BF84505" w14:textId="198AB600" w:rsidR="00565A10" w:rsidRDefault="00000000">
            <w:pPr>
              <w:spacing w:after="2" w:line="237" w:lineRule="auto"/>
              <w:ind w:left="17" w:firstLine="0"/>
            </w:pPr>
            <w:r>
              <w:rPr>
                <w:b/>
              </w:rPr>
              <w:t>DPWH</w:t>
            </w:r>
            <w:r w:rsidR="007D5AEA">
              <w:rPr>
                <w:b/>
              </w:rPr>
              <w:t xml:space="preserve"> - </w:t>
            </w:r>
            <w:r>
              <w:rPr>
                <w:b/>
              </w:rPr>
              <w:t>Southern Mindoro District Engineering Office, Dangay, Roxas, Oriental Mindoro</w:t>
            </w:r>
            <w:r w:rsidR="000E3B45">
              <w:rPr>
                <w:b/>
              </w:rPr>
              <w:t>.</w:t>
            </w:r>
          </w:p>
          <w:p w14:paraId="6E7C8DE1" w14:textId="77777777" w:rsidR="00565A10" w:rsidRDefault="00000000">
            <w:pPr>
              <w:spacing w:after="0" w:line="259" w:lineRule="auto"/>
              <w:ind w:left="17" w:firstLine="0"/>
              <w:jc w:val="left"/>
            </w:pPr>
            <w:r>
              <w:rPr>
                <w:b/>
              </w:rPr>
              <w:t xml:space="preserve"> </w:t>
            </w:r>
          </w:p>
        </w:tc>
      </w:tr>
      <w:tr w:rsidR="00565A10" w14:paraId="510EFFF1"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516DBCEA" w14:textId="77777777" w:rsidR="00565A10" w:rsidRDefault="00000000">
            <w:pPr>
              <w:spacing w:after="0" w:line="259" w:lineRule="auto"/>
              <w:ind w:left="17" w:firstLine="0"/>
              <w:jc w:val="left"/>
            </w:pPr>
            <w:r>
              <w:t xml:space="preserve">27.2(e) </w:t>
            </w:r>
          </w:p>
        </w:tc>
        <w:tc>
          <w:tcPr>
            <w:tcW w:w="7408" w:type="dxa"/>
            <w:tcBorders>
              <w:top w:val="single" w:sz="4" w:space="0" w:color="000000"/>
              <w:left w:val="single" w:sz="4" w:space="0" w:color="000000"/>
              <w:bottom w:val="single" w:sz="4" w:space="0" w:color="000000"/>
              <w:right w:val="single" w:sz="4" w:space="0" w:color="000000"/>
            </w:tcBorders>
          </w:tcPr>
          <w:p w14:paraId="79F542C2" w14:textId="77777777" w:rsidR="00565A10" w:rsidRDefault="00000000">
            <w:pPr>
              <w:spacing w:after="0" w:line="259" w:lineRule="auto"/>
              <w:ind w:left="17" w:firstLine="0"/>
              <w:jc w:val="left"/>
            </w:pPr>
            <w:r>
              <w:t xml:space="preserve">Negotiation shall be allowed in accordance with </w:t>
            </w:r>
            <w:r>
              <w:rPr>
                <w:b/>
              </w:rPr>
              <w:t>ITB</w:t>
            </w:r>
            <w:r>
              <w:t xml:space="preserve"> Clause 27 </w:t>
            </w:r>
          </w:p>
        </w:tc>
      </w:tr>
      <w:tr w:rsidR="00565A10" w14:paraId="0663926C"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477D96F1" w14:textId="77777777" w:rsidR="00565A10" w:rsidRDefault="00000000">
            <w:pPr>
              <w:spacing w:after="0" w:line="259" w:lineRule="auto"/>
              <w:ind w:left="17" w:firstLine="0"/>
              <w:jc w:val="left"/>
            </w:pPr>
            <w:r>
              <w:t xml:space="preserve">28.2  </w:t>
            </w:r>
          </w:p>
        </w:tc>
        <w:tc>
          <w:tcPr>
            <w:tcW w:w="7408" w:type="dxa"/>
            <w:tcBorders>
              <w:top w:val="single" w:sz="4" w:space="0" w:color="000000"/>
              <w:left w:val="single" w:sz="4" w:space="0" w:color="000000"/>
              <w:bottom w:val="single" w:sz="4" w:space="0" w:color="000000"/>
              <w:right w:val="single" w:sz="4" w:space="0" w:color="000000"/>
            </w:tcBorders>
          </w:tcPr>
          <w:p w14:paraId="381485F3" w14:textId="77777777" w:rsidR="00565A10" w:rsidRDefault="00000000">
            <w:pPr>
              <w:spacing w:after="0" w:line="259" w:lineRule="auto"/>
              <w:ind w:left="17" w:firstLine="0"/>
              <w:jc w:val="left"/>
            </w:pPr>
            <w:r>
              <w:t>No additional requirement.</w:t>
            </w:r>
            <w:r>
              <w:rPr>
                <w:sz w:val="25"/>
              </w:rPr>
              <w:t xml:space="preserve"> </w:t>
            </w:r>
          </w:p>
        </w:tc>
      </w:tr>
      <w:tr w:rsidR="00565A10" w14:paraId="1B9D4DE4" w14:textId="77777777">
        <w:trPr>
          <w:trHeight w:val="538"/>
        </w:trPr>
        <w:tc>
          <w:tcPr>
            <w:tcW w:w="1594" w:type="dxa"/>
            <w:tcBorders>
              <w:top w:val="single" w:sz="4" w:space="0" w:color="000000"/>
              <w:left w:val="single" w:sz="4" w:space="0" w:color="000000"/>
              <w:bottom w:val="single" w:sz="4" w:space="0" w:color="000000"/>
              <w:right w:val="single" w:sz="4" w:space="0" w:color="000000"/>
            </w:tcBorders>
          </w:tcPr>
          <w:p w14:paraId="34F4F63A" w14:textId="77777777" w:rsidR="00565A10" w:rsidRDefault="00000000">
            <w:pPr>
              <w:spacing w:after="0" w:line="259" w:lineRule="auto"/>
              <w:ind w:left="17" w:firstLine="0"/>
              <w:jc w:val="left"/>
            </w:pPr>
            <w:r>
              <w:t xml:space="preserve">31.4.6  </w:t>
            </w:r>
          </w:p>
        </w:tc>
        <w:tc>
          <w:tcPr>
            <w:tcW w:w="7408" w:type="dxa"/>
            <w:tcBorders>
              <w:top w:val="single" w:sz="4" w:space="0" w:color="000000"/>
              <w:left w:val="single" w:sz="4" w:space="0" w:color="000000"/>
              <w:bottom w:val="single" w:sz="4" w:space="0" w:color="000000"/>
              <w:right w:val="single" w:sz="4" w:space="0" w:color="000000"/>
            </w:tcBorders>
          </w:tcPr>
          <w:p w14:paraId="3496E35E" w14:textId="77777777" w:rsidR="00565A10" w:rsidRDefault="00000000">
            <w:pPr>
              <w:spacing w:after="0" w:line="259" w:lineRule="auto"/>
              <w:ind w:left="17" w:firstLine="0"/>
              <w:jc w:val="left"/>
            </w:pPr>
            <w:r>
              <w:t xml:space="preserve">No additional requirement. </w:t>
            </w:r>
          </w:p>
        </w:tc>
      </w:tr>
      <w:tr w:rsidR="00565A10" w14:paraId="465FF2C4" w14:textId="77777777">
        <w:trPr>
          <w:trHeight w:val="541"/>
        </w:trPr>
        <w:tc>
          <w:tcPr>
            <w:tcW w:w="1594" w:type="dxa"/>
            <w:tcBorders>
              <w:top w:val="single" w:sz="4" w:space="0" w:color="000000"/>
              <w:left w:val="single" w:sz="4" w:space="0" w:color="000000"/>
              <w:bottom w:val="single" w:sz="4" w:space="0" w:color="000000"/>
              <w:right w:val="single" w:sz="4" w:space="0" w:color="000000"/>
            </w:tcBorders>
          </w:tcPr>
          <w:p w14:paraId="7CC1D4E7" w14:textId="77777777" w:rsidR="00565A10" w:rsidRDefault="00000000">
            <w:pPr>
              <w:spacing w:after="0" w:line="259" w:lineRule="auto"/>
              <w:ind w:left="17" w:firstLine="0"/>
              <w:jc w:val="left"/>
            </w:pPr>
            <w:r>
              <w:t xml:space="preserve">32.1  </w:t>
            </w:r>
          </w:p>
        </w:tc>
        <w:tc>
          <w:tcPr>
            <w:tcW w:w="7408" w:type="dxa"/>
            <w:tcBorders>
              <w:top w:val="single" w:sz="4" w:space="0" w:color="000000"/>
              <w:left w:val="single" w:sz="4" w:space="0" w:color="000000"/>
              <w:bottom w:val="single" w:sz="4" w:space="0" w:color="000000"/>
              <w:right w:val="single" w:sz="4" w:space="0" w:color="000000"/>
            </w:tcBorders>
          </w:tcPr>
          <w:p w14:paraId="3311A126" w14:textId="77777777" w:rsidR="00565A10" w:rsidRDefault="00000000">
            <w:pPr>
              <w:spacing w:after="0" w:line="259" w:lineRule="auto"/>
              <w:ind w:left="17" w:firstLine="0"/>
              <w:jc w:val="left"/>
            </w:pPr>
            <w:r>
              <w:t xml:space="preserve">No further instructions. </w:t>
            </w:r>
          </w:p>
        </w:tc>
      </w:tr>
      <w:tr w:rsidR="00565A10" w14:paraId="55C1D39D" w14:textId="77777777">
        <w:trPr>
          <w:trHeight w:val="830"/>
        </w:trPr>
        <w:tc>
          <w:tcPr>
            <w:tcW w:w="1594" w:type="dxa"/>
            <w:tcBorders>
              <w:top w:val="single" w:sz="4" w:space="0" w:color="000000"/>
              <w:left w:val="single" w:sz="4" w:space="0" w:color="000000"/>
              <w:bottom w:val="single" w:sz="4" w:space="0" w:color="000000"/>
              <w:right w:val="single" w:sz="4" w:space="0" w:color="000000"/>
            </w:tcBorders>
          </w:tcPr>
          <w:p w14:paraId="69F11960" w14:textId="77777777" w:rsidR="00565A10" w:rsidRDefault="00000000">
            <w:pPr>
              <w:spacing w:after="0" w:line="259" w:lineRule="auto"/>
              <w:ind w:left="17" w:firstLine="0"/>
              <w:jc w:val="left"/>
            </w:pPr>
            <w:r>
              <w:t xml:space="preserve">33.2  </w:t>
            </w:r>
          </w:p>
        </w:tc>
        <w:tc>
          <w:tcPr>
            <w:tcW w:w="7408" w:type="dxa"/>
            <w:tcBorders>
              <w:top w:val="single" w:sz="4" w:space="0" w:color="000000"/>
              <w:left w:val="single" w:sz="4" w:space="0" w:color="000000"/>
              <w:bottom w:val="single" w:sz="4" w:space="0" w:color="000000"/>
              <w:right w:val="single" w:sz="4" w:space="0" w:color="000000"/>
            </w:tcBorders>
          </w:tcPr>
          <w:p w14:paraId="61675F59" w14:textId="77777777" w:rsidR="00565A10" w:rsidRDefault="00000000">
            <w:pPr>
              <w:spacing w:after="0" w:line="259" w:lineRule="auto"/>
              <w:ind w:left="0" w:firstLine="17"/>
              <w:jc w:val="left"/>
            </w:pPr>
            <w:r>
              <w:t xml:space="preserve">The effective date of contract is </w:t>
            </w:r>
            <w:r>
              <w:rPr>
                <w:b/>
                <w:sz w:val="25"/>
              </w:rPr>
              <w:t>upon receipt of NTP by the winning bidder (Consultant)</w:t>
            </w:r>
            <w:r>
              <w:t xml:space="preserve"> </w:t>
            </w:r>
          </w:p>
        </w:tc>
      </w:tr>
    </w:tbl>
    <w:p w14:paraId="07E018A9" w14:textId="77777777" w:rsidR="00565A10" w:rsidRDefault="00000000">
      <w:pPr>
        <w:spacing w:after="0" w:line="259" w:lineRule="auto"/>
        <w:ind w:left="4529" w:firstLine="0"/>
      </w:pPr>
      <w:r>
        <w:t xml:space="preserve"> </w:t>
      </w:r>
      <w:r>
        <w:br w:type="page"/>
      </w:r>
    </w:p>
    <w:p w14:paraId="3B1ED114" w14:textId="77777777" w:rsidR="00565A10" w:rsidRDefault="00000000">
      <w:pPr>
        <w:spacing w:after="0" w:line="259" w:lineRule="auto"/>
        <w:ind w:left="206" w:hanging="10"/>
        <w:jc w:val="left"/>
      </w:pPr>
      <w:r>
        <w:rPr>
          <w:b/>
          <w:sz w:val="59"/>
        </w:rPr>
        <w:lastRenderedPageBreak/>
        <w:t xml:space="preserve">Section IV. General Conditions of Contract </w:t>
      </w:r>
    </w:p>
    <w:p w14:paraId="2847C342" w14:textId="77777777" w:rsidR="00565A10" w:rsidRDefault="00000000">
      <w:pPr>
        <w:spacing w:after="551" w:line="259" w:lineRule="auto"/>
        <w:ind w:left="17" w:firstLine="0"/>
        <w:jc w:val="left"/>
      </w:pPr>
      <w:r>
        <w:rPr>
          <w:b/>
        </w:rPr>
        <w:t xml:space="preserve"> </w:t>
      </w:r>
    </w:p>
    <w:p w14:paraId="641A9065" w14:textId="77777777" w:rsidR="00565A10" w:rsidRDefault="00000000">
      <w:pPr>
        <w:pBdr>
          <w:top w:val="single" w:sz="6" w:space="0" w:color="000000"/>
          <w:left w:val="single" w:sz="6" w:space="0" w:color="000000"/>
          <w:bottom w:val="single" w:sz="6" w:space="0" w:color="000000"/>
          <w:right w:val="single" w:sz="6" w:space="0" w:color="000000"/>
        </w:pBdr>
        <w:spacing w:after="125" w:line="259" w:lineRule="auto"/>
        <w:ind w:left="132" w:right="178" w:hanging="10"/>
        <w:jc w:val="left"/>
      </w:pPr>
      <w:r>
        <w:rPr>
          <w:b/>
          <w:sz w:val="32"/>
        </w:rPr>
        <w:t xml:space="preserve">Notes on the General Conditions of Contract </w:t>
      </w:r>
    </w:p>
    <w:p w14:paraId="6A224F3A" w14:textId="77777777" w:rsidR="00565A10" w:rsidRDefault="00000000">
      <w:pPr>
        <w:pBdr>
          <w:top w:val="single" w:sz="6" w:space="0" w:color="000000"/>
          <w:left w:val="single" w:sz="6" w:space="0" w:color="000000"/>
          <w:bottom w:val="single" w:sz="6" w:space="0" w:color="000000"/>
          <w:right w:val="single" w:sz="6" w:space="0" w:color="000000"/>
        </w:pBdr>
        <w:spacing w:after="236" w:line="241" w:lineRule="auto"/>
        <w:ind w:left="132" w:right="178" w:hanging="10"/>
      </w:pPr>
      <w:r>
        <w:t xml:space="preserve">The GCC, SCC, and other documents listed therein, expressing all the rights and obligations of the parties, should be completed. </w:t>
      </w:r>
    </w:p>
    <w:p w14:paraId="41464A6C" w14:textId="77777777" w:rsidR="00565A10" w:rsidRDefault="00000000">
      <w:pPr>
        <w:pBdr>
          <w:top w:val="single" w:sz="6" w:space="0" w:color="000000"/>
          <w:left w:val="single" w:sz="6" w:space="0" w:color="000000"/>
          <w:bottom w:val="single" w:sz="6" w:space="0" w:color="000000"/>
          <w:right w:val="single" w:sz="6" w:space="0" w:color="000000"/>
        </w:pBdr>
        <w:spacing w:after="236" w:line="241" w:lineRule="auto"/>
        <w:ind w:left="132" w:right="178" w:hanging="10"/>
      </w:pPr>
      <w:r>
        <w:t xml:space="preserve">The GCC herein shall not be altered.  Any changes and complementary information, which may be needed, shall be introduced only through the SCC in Section V. </w:t>
      </w:r>
    </w:p>
    <w:p w14:paraId="40A1EFB8" w14:textId="77777777" w:rsidR="00565A10" w:rsidRDefault="00000000">
      <w:pPr>
        <w:spacing w:after="215" w:line="259" w:lineRule="auto"/>
        <w:ind w:left="29" w:firstLine="0"/>
        <w:jc w:val="center"/>
      </w:pPr>
      <w:r>
        <w:t xml:space="preserve"> </w:t>
      </w:r>
    </w:p>
    <w:p w14:paraId="1F76418F" w14:textId="77777777" w:rsidR="00565A10" w:rsidRDefault="00000000">
      <w:pPr>
        <w:spacing w:after="0" w:line="259" w:lineRule="auto"/>
        <w:ind w:left="29" w:firstLine="0"/>
        <w:jc w:val="center"/>
      </w:pPr>
      <w:r>
        <w:t xml:space="preserve"> </w:t>
      </w:r>
      <w:r>
        <w:br w:type="page"/>
      </w:r>
    </w:p>
    <w:p w14:paraId="16BDCB04" w14:textId="77777777" w:rsidR="00565A10" w:rsidRDefault="00000000">
      <w:pPr>
        <w:spacing w:after="207" w:line="259" w:lineRule="auto"/>
        <w:ind w:left="47" w:firstLine="0"/>
        <w:jc w:val="center"/>
      </w:pPr>
      <w:r>
        <w:rPr>
          <w:b/>
          <w:sz w:val="32"/>
        </w:rPr>
        <w:lastRenderedPageBreak/>
        <w:t xml:space="preserve"> </w:t>
      </w:r>
    </w:p>
    <w:sdt>
      <w:sdtPr>
        <w:id w:val="-2003263719"/>
        <w:docPartObj>
          <w:docPartGallery w:val="Table of Contents"/>
          <w:docPartUnique/>
        </w:docPartObj>
      </w:sdtPr>
      <w:sdtContent>
        <w:p w14:paraId="0A22178C" w14:textId="77777777" w:rsidR="00565A10" w:rsidRDefault="00000000">
          <w:pPr>
            <w:spacing w:after="166" w:line="259" w:lineRule="auto"/>
            <w:ind w:left="10" w:right="49" w:hanging="10"/>
            <w:jc w:val="center"/>
          </w:pPr>
          <w:r>
            <w:rPr>
              <w:b/>
              <w:sz w:val="32"/>
            </w:rPr>
            <w:t xml:space="preserve">TABLE OF CONTENTS </w:t>
          </w:r>
        </w:p>
        <w:p w14:paraId="58EE0716" w14:textId="77777777" w:rsidR="00565A10" w:rsidRDefault="00000000">
          <w:pPr>
            <w:spacing w:after="110" w:line="259" w:lineRule="auto"/>
            <w:ind w:left="17" w:firstLine="0"/>
            <w:jc w:val="left"/>
          </w:pPr>
          <w:r>
            <w:rPr>
              <w:sz w:val="28"/>
            </w:rPr>
            <w:t xml:space="preserve"> </w:t>
          </w:r>
        </w:p>
        <w:p w14:paraId="3E92BDCB" w14:textId="6CF02AE0" w:rsidR="00565A10" w:rsidRDefault="00000000">
          <w:pPr>
            <w:pStyle w:val="TOC1"/>
            <w:tabs>
              <w:tab w:val="right" w:leader="dot" w:pos="9104"/>
            </w:tabs>
          </w:pPr>
          <w:r>
            <w:fldChar w:fldCharType="begin"/>
          </w:r>
          <w:r>
            <w:instrText xml:space="preserve"> TOC \o "1-2" \h \z \u </w:instrText>
          </w:r>
          <w:r>
            <w:fldChar w:fldCharType="separate"/>
          </w:r>
          <w:hyperlink w:anchor="_Toc158856">
            <w:r>
              <w:t>1.  D</w:t>
            </w:r>
            <w:r>
              <w:rPr>
                <w:sz w:val="22"/>
              </w:rPr>
              <w:t>EFINITIONS</w:t>
            </w:r>
            <w:r>
              <w:tab/>
            </w:r>
            <w:r>
              <w:fldChar w:fldCharType="begin"/>
            </w:r>
            <w:r>
              <w:instrText>PAGEREF _Toc158856 \h</w:instrText>
            </w:r>
            <w:r>
              <w:fldChar w:fldCharType="separate"/>
            </w:r>
            <w:r w:rsidR="00570BDB">
              <w:rPr>
                <w:noProof/>
              </w:rPr>
              <w:t>50</w:t>
            </w:r>
            <w:r>
              <w:fldChar w:fldCharType="end"/>
            </w:r>
          </w:hyperlink>
        </w:p>
        <w:p w14:paraId="1E87F6AE" w14:textId="44A352DB" w:rsidR="00565A10" w:rsidRDefault="00000000">
          <w:pPr>
            <w:pStyle w:val="TOC1"/>
            <w:tabs>
              <w:tab w:val="right" w:leader="dot" w:pos="9104"/>
            </w:tabs>
          </w:pPr>
          <w:hyperlink w:anchor="_Toc158857">
            <w:r>
              <w:t>2.  H</w:t>
            </w:r>
            <w:r>
              <w:rPr>
                <w:sz w:val="22"/>
              </w:rPr>
              <w:t>EADINGS</w:t>
            </w:r>
            <w:r>
              <w:tab/>
            </w:r>
            <w:r>
              <w:fldChar w:fldCharType="begin"/>
            </w:r>
            <w:r>
              <w:instrText>PAGEREF _Toc158857 \h</w:instrText>
            </w:r>
            <w:r>
              <w:fldChar w:fldCharType="separate"/>
            </w:r>
            <w:r w:rsidR="00570BDB">
              <w:rPr>
                <w:noProof/>
              </w:rPr>
              <w:t>51</w:t>
            </w:r>
            <w:r>
              <w:fldChar w:fldCharType="end"/>
            </w:r>
          </w:hyperlink>
        </w:p>
        <w:p w14:paraId="610F3432" w14:textId="6739A2F7" w:rsidR="00565A10" w:rsidRDefault="00000000">
          <w:pPr>
            <w:pStyle w:val="TOC1"/>
            <w:tabs>
              <w:tab w:val="right" w:leader="dot" w:pos="9104"/>
            </w:tabs>
          </w:pPr>
          <w:hyperlink w:anchor="_Toc158858">
            <w:r>
              <w:t>3.  L</w:t>
            </w:r>
            <w:r>
              <w:rPr>
                <w:sz w:val="22"/>
              </w:rPr>
              <w:t>OCATION</w:t>
            </w:r>
            <w:r>
              <w:tab/>
            </w:r>
            <w:r>
              <w:fldChar w:fldCharType="begin"/>
            </w:r>
            <w:r>
              <w:instrText>PAGEREF _Toc158858 \h</w:instrText>
            </w:r>
            <w:r>
              <w:fldChar w:fldCharType="separate"/>
            </w:r>
            <w:r w:rsidR="00570BDB">
              <w:rPr>
                <w:noProof/>
              </w:rPr>
              <w:t>51</w:t>
            </w:r>
            <w:r>
              <w:fldChar w:fldCharType="end"/>
            </w:r>
          </w:hyperlink>
        </w:p>
        <w:p w14:paraId="1F524AD7" w14:textId="5FADAB3C" w:rsidR="00565A10" w:rsidRDefault="00000000">
          <w:pPr>
            <w:pStyle w:val="TOC1"/>
            <w:tabs>
              <w:tab w:val="right" w:leader="dot" w:pos="9104"/>
            </w:tabs>
          </w:pPr>
          <w:hyperlink w:anchor="_Toc158859">
            <w:r>
              <w:t>4.  L</w:t>
            </w:r>
            <w:r>
              <w:rPr>
                <w:sz w:val="22"/>
              </w:rPr>
              <w:t xml:space="preserve">AW </w:t>
            </w:r>
            <w:r>
              <w:t>G</w:t>
            </w:r>
            <w:r>
              <w:rPr>
                <w:sz w:val="22"/>
              </w:rPr>
              <w:t xml:space="preserve">OVERNING </w:t>
            </w:r>
            <w:r>
              <w:t>C</w:t>
            </w:r>
            <w:r>
              <w:rPr>
                <w:sz w:val="22"/>
              </w:rPr>
              <w:t xml:space="preserve">ONTRACT AND </w:t>
            </w:r>
            <w:r>
              <w:t>S</w:t>
            </w:r>
            <w:r>
              <w:rPr>
                <w:sz w:val="22"/>
              </w:rPr>
              <w:t>ERVICES</w:t>
            </w:r>
            <w:r>
              <w:tab/>
            </w:r>
            <w:r>
              <w:fldChar w:fldCharType="begin"/>
            </w:r>
            <w:r>
              <w:instrText>PAGEREF _Toc158859 \h</w:instrText>
            </w:r>
            <w:r>
              <w:fldChar w:fldCharType="separate"/>
            </w:r>
            <w:r w:rsidR="00570BDB">
              <w:rPr>
                <w:noProof/>
              </w:rPr>
              <w:t>51</w:t>
            </w:r>
            <w:r>
              <w:fldChar w:fldCharType="end"/>
            </w:r>
          </w:hyperlink>
        </w:p>
        <w:p w14:paraId="330DEA6E" w14:textId="200AE9AD" w:rsidR="00565A10" w:rsidRDefault="00000000">
          <w:pPr>
            <w:pStyle w:val="TOC1"/>
            <w:tabs>
              <w:tab w:val="right" w:leader="dot" w:pos="9104"/>
            </w:tabs>
          </w:pPr>
          <w:hyperlink w:anchor="_Toc158860">
            <w:r>
              <w:t>5.  L</w:t>
            </w:r>
            <w:r>
              <w:rPr>
                <w:sz w:val="22"/>
              </w:rPr>
              <w:t>ANGUAGE</w:t>
            </w:r>
            <w:r>
              <w:tab/>
            </w:r>
            <w:r>
              <w:fldChar w:fldCharType="begin"/>
            </w:r>
            <w:r>
              <w:instrText>PAGEREF _Toc158860 \h</w:instrText>
            </w:r>
            <w:r>
              <w:fldChar w:fldCharType="separate"/>
            </w:r>
            <w:r w:rsidR="00570BDB">
              <w:rPr>
                <w:noProof/>
              </w:rPr>
              <w:t>52</w:t>
            </w:r>
            <w:r>
              <w:fldChar w:fldCharType="end"/>
            </w:r>
          </w:hyperlink>
        </w:p>
        <w:p w14:paraId="37E74D03" w14:textId="440C7514" w:rsidR="00565A10" w:rsidRDefault="00000000">
          <w:pPr>
            <w:pStyle w:val="TOC1"/>
            <w:tabs>
              <w:tab w:val="right" w:leader="dot" w:pos="9104"/>
            </w:tabs>
          </w:pPr>
          <w:hyperlink w:anchor="_Toc158861">
            <w:r>
              <w:t>6.  C</w:t>
            </w:r>
            <w:r>
              <w:rPr>
                <w:sz w:val="22"/>
              </w:rPr>
              <w:t xml:space="preserve">ONSULTANTS AND </w:t>
            </w:r>
            <w:r>
              <w:t>A</w:t>
            </w:r>
            <w:r>
              <w:rPr>
                <w:sz w:val="22"/>
              </w:rPr>
              <w:t xml:space="preserve">FFILIATES </w:t>
            </w:r>
            <w:r>
              <w:t>N</w:t>
            </w:r>
            <w:r>
              <w:rPr>
                <w:sz w:val="22"/>
              </w:rPr>
              <w:t xml:space="preserve">OT TO </w:t>
            </w:r>
            <w:r>
              <w:t>E</w:t>
            </w:r>
            <w:r>
              <w:rPr>
                <w:sz w:val="22"/>
              </w:rPr>
              <w:t xml:space="preserve">NGAGE IN </w:t>
            </w:r>
            <w:r>
              <w:t>C</w:t>
            </w:r>
            <w:r>
              <w:rPr>
                <w:sz w:val="22"/>
              </w:rPr>
              <w:t xml:space="preserve">ERTAIN </w:t>
            </w:r>
            <w:r>
              <w:tab/>
            </w:r>
            <w:r>
              <w:fldChar w:fldCharType="begin"/>
            </w:r>
            <w:r>
              <w:instrText>PAGEREF _Toc158861 \h</w:instrText>
            </w:r>
            <w:r>
              <w:fldChar w:fldCharType="separate"/>
            </w:r>
            <w:r w:rsidR="00570BDB">
              <w:rPr>
                <w:noProof/>
              </w:rPr>
              <w:t>52</w:t>
            </w:r>
            <w:r>
              <w:fldChar w:fldCharType="end"/>
            </w:r>
          </w:hyperlink>
        </w:p>
        <w:p w14:paraId="3F8237C5" w14:textId="36CF7CDC" w:rsidR="00565A10" w:rsidRDefault="00000000">
          <w:pPr>
            <w:pStyle w:val="TOC2"/>
            <w:tabs>
              <w:tab w:val="right" w:leader="dot" w:pos="9104"/>
            </w:tabs>
          </w:pPr>
          <w:hyperlink w:anchor="_Toc158862">
            <w:r>
              <w:t>A</w:t>
            </w:r>
            <w:r>
              <w:rPr>
                <w:sz w:val="22"/>
              </w:rPr>
              <w:t>CTIVITIES</w:t>
            </w:r>
            <w:r>
              <w:tab/>
            </w:r>
            <w:r>
              <w:fldChar w:fldCharType="begin"/>
            </w:r>
            <w:r>
              <w:instrText>PAGEREF _Toc158862 \h</w:instrText>
            </w:r>
            <w:r>
              <w:fldChar w:fldCharType="separate"/>
            </w:r>
            <w:r w:rsidR="00570BDB">
              <w:rPr>
                <w:noProof/>
              </w:rPr>
              <w:t>52</w:t>
            </w:r>
            <w:r>
              <w:fldChar w:fldCharType="end"/>
            </w:r>
          </w:hyperlink>
        </w:p>
        <w:p w14:paraId="01A24594" w14:textId="00863354" w:rsidR="00565A10" w:rsidRDefault="00000000">
          <w:pPr>
            <w:pStyle w:val="TOC1"/>
            <w:tabs>
              <w:tab w:val="right" w:leader="dot" w:pos="9104"/>
            </w:tabs>
          </w:pPr>
          <w:hyperlink w:anchor="_Toc158863">
            <w:r>
              <w:t>7.  A</w:t>
            </w:r>
            <w:r>
              <w:rPr>
                <w:sz w:val="22"/>
              </w:rPr>
              <w:t xml:space="preserve">UTHORITY OF </w:t>
            </w:r>
            <w:r>
              <w:t>M</w:t>
            </w:r>
            <w:r>
              <w:rPr>
                <w:sz w:val="22"/>
              </w:rPr>
              <w:t xml:space="preserve">EMBER IN </w:t>
            </w:r>
            <w:r>
              <w:t>C</w:t>
            </w:r>
            <w:r>
              <w:rPr>
                <w:sz w:val="22"/>
              </w:rPr>
              <w:t>HARGE</w:t>
            </w:r>
            <w:r>
              <w:tab/>
            </w:r>
            <w:r>
              <w:fldChar w:fldCharType="begin"/>
            </w:r>
            <w:r>
              <w:instrText>PAGEREF _Toc158863 \h</w:instrText>
            </w:r>
            <w:r>
              <w:fldChar w:fldCharType="separate"/>
            </w:r>
            <w:r w:rsidR="00570BDB">
              <w:rPr>
                <w:noProof/>
              </w:rPr>
              <w:t>52</w:t>
            </w:r>
            <w:r>
              <w:fldChar w:fldCharType="end"/>
            </w:r>
          </w:hyperlink>
        </w:p>
        <w:p w14:paraId="4953FD68" w14:textId="409ED688" w:rsidR="00565A10" w:rsidRDefault="00000000">
          <w:pPr>
            <w:pStyle w:val="TOC1"/>
            <w:tabs>
              <w:tab w:val="right" w:leader="dot" w:pos="9104"/>
            </w:tabs>
          </w:pPr>
          <w:hyperlink w:anchor="_Toc158864">
            <w:r>
              <w:t>8.  R</w:t>
            </w:r>
            <w:r>
              <w:rPr>
                <w:sz w:val="22"/>
              </w:rPr>
              <w:t xml:space="preserve">ESIDENT </w:t>
            </w:r>
            <w:r>
              <w:t>P</w:t>
            </w:r>
            <w:r>
              <w:rPr>
                <w:sz w:val="22"/>
              </w:rPr>
              <w:t xml:space="preserve">ROJECT </w:t>
            </w:r>
            <w:r>
              <w:t>M</w:t>
            </w:r>
            <w:r>
              <w:rPr>
                <w:sz w:val="22"/>
              </w:rPr>
              <w:t>ANAGER</w:t>
            </w:r>
            <w:r>
              <w:tab/>
            </w:r>
            <w:r>
              <w:fldChar w:fldCharType="begin"/>
            </w:r>
            <w:r>
              <w:instrText>PAGEREF _Toc158864 \h</w:instrText>
            </w:r>
            <w:r>
              <w:fldChar w:fldCharType="separate"/>
            </w:r>
            <w:r w:rsidR="00570BDB">
              <w:rPr>
                <w:noProof/>
              </w:rPr>
              <w:t>53</w:t>
            </w:r>
            <w:r>
              <w:fldChar w:fldCharType="end"/>
            </w:r>
          </w:hyperlink>
        </w:p>
        <w:p w14:paraId="362D52EE" w14:textId="0CD2F7C4" w:rsidR="00565A10" w:rsidRDefault="00000000">
          <w:pPr>
            <w:pStyle w:val="TOC1"/>
            <w:tabs>
              <w:tab w:val="right" w:leader="dot" w:pos="9104"/>
            </w:tabs>
          </w:pPr>
          <w:hyperlink w:anchor="_Toc158865">
            <w:r>
              <w:t>9.  E</w:t>
            </w:r>
            <w:r>
              <w:rPr>
                <w:sz w:val="22"/>
              </w:rPr>
              <w:t xml:space="preserve">NTIRE </w:t>
            </w:r>
            <w:r>
              <w:t>A</w:t>
            </w:r>
            <w:r>
              <w:rPr>
                <w:sz w:val="22"/>
              </w:rPr>
              <w:t>GREEMENT</w:t>
            </w:r>
            <w:r>
              <w:tab/>
            </w:r>
            <w:r>
              <w:fldChar w:fldCharType="begin"/>
            </w:r>
            <w:r>
              <w:instrText>PAGEREF _Toc158865 \h</w:instrText>
            </w:r>
            <w:r>
              <w:fldChar w:fldCharType="separate"/>
            </w:r>
            <w:r w:rsidR="00570BDB">
              <w:rPr>
                <w:noProof/>
              </w:rPr>
              <w:t>53</w:t>
            </w:r>
            <w:r>
              <w:fldChar w:fldCharType="end"/>
            </w:r>
          </w:hyperlink>
        </w:p>
        <w:p w14:paraId="03D332BB" w14:textId="51964F57" w:rsidR="00565A10" w:rsidRDefault="00000000">
          <w:pPr>
            <w:pStyle w:val="TOC1"/>
            <w:tabs>
              <w:tab w:val="right" w:leader="dot" w:pos="9104"/>
            </w:tabs>
          </w:pPr>
          <w:hyperlink w:anchor="_Toc158866">
            <w:r>
              <w:t>10. M</w:t>
            </w:r>
            <w:r>
              <w:rPr>
                <w:sz w:val="22"/>
              </w:rPr>
              <w:t>ODIFICATION</w:t>
            </w:r>
            <w:r>
              <w:tab/>
            </w:r>
            <w:r>
              <w:fldChar w:fldCharType="begin"/>
            </w:r>
            <w:r>
              <w:instrText>PAGEREF _Toc158866 \h</w:instrText>
            </w:r>
            <w:r>
              <w:fldChar w:fldCharType="separate"/>
            </w:r>
            <w:r w:rsidR="00570BDB">
              <w:rPr>
                <w:noProof/>
              </w:rPr>
              <w:t>53</w:t>
            </w:r>
            <w:r>
              <w:fldChar w:fldCharType="end"/>
            </w:r>
          </w:hyperlink>
        </w:p>
        <w:p w14:paraId="584DE13C" w14:textId="465FE4A0" w:rsidR="00565A10" w:rsidRDefault="00000000">
          <w:pPr>
            <w:pStyle w:val="TOC1"/>
            <w:tabs>
              <w:tab w:val="right" w:leader="dot" w:pos="9104"/>
            </w:tabs>
          </w:pPr>
          <w:hyperlink w:anchor="_Toc158867">
            <w:r>
              <w:t>11. R</w:t>
            </w:r>
            <w:r>
              <w:rPr>
                <w:sz w:val="22"/>
              </w:rPr>
              <w:t xml:space="preserve">ELATIONSHIP OF </w:t>
            </w:r>
            <w:r>
              <w:t>P</w:t>
            </w:r>
            <w:r>
              <w:rPr>
                <w:sz w:val="22"/>
              </w:rPr>
              <w:t>ARTIES</w:t>
            </w:r>
            <w:r>
              <w:tab/>
            </w:r>
            <w:r>
              <w:fldChar w:fldCharType="begin"/>
            </w:r>
            <w:r>
              <w:instrText>PAGEREF _Toc158867 \h</w:instrText>
            </w:r>
            <w:r>
              <w:fldChar w:fldCharType="separate"/>
            </w:r>
            <w:r w:rsidR="00570BDB">
              <w:rPr>
                <w:noProof/>
              </w:rPr>
              <w:t>53</w:t>
            </w:r>
            <w:r>
              <w:fldChar w:fldCharType="end"/>
            </w:r>
          </w:hyperlink>
        </w:p>
        <w:p w14:paraId="3EC6A891" w14:textId="17A7DEB9" w:rsidR="00565A10" w:rsidRDefault="00000000">
          <w:pPr>
            <w:pStyle w:val="TOC1"/>
            <w:tabs>
              <w:tab w:val="right" w:leader="dot" w:pos="9104"/>
            </w:tabs>
          </w:pPr>
          <w:hyperlink w:anchor="_Toc158868">
            <w:r>
              <w:t>12. A</w:t>
            </w:r>
            <w:r>
              <w:rPr>
                <w:sz w:val="22"/>
              </w:rPr>
              <w:t xml:space="preserve">UTHORIZED </w:t>
            </w:r>
            <w:r>
              <w:t>R</w:t>
            </w:r>
            <w:r>
              <w:rPr>
                <w:sz w:val="22"/>
              </w:rPr>
              <w:t>EPRESENTATIVES</w:t>
            </w:r>
            <w:r>
              <w:tab/>
            </w:r>
            <w:r>
              <w:fldChar w:fldCharType="begin"/>
            </w:r>
            <w:r>
              <w:instrText>PAGEREF _Toc158868 \h</w:instrText>
            </w:r>
            <w:r>
              <w:fldChar w:fldCharType="separate"/>
            </w:r>
            <w:r w:rsidR="00570BDB">
              <w:rPr>
                <w:noProof/>
              </w:rPr>
              <w:t>53</w:t>
            </w:r>
            <w:r>
              <w:fldChar w:fldCharType="end"/>
            </w:r>
          </w:hyperlink>
        </w:p>
        <w:p w14:paraId="663DA07C" w14:textId="1FF88E10" w:rsidR="00565A10" w:rsidRDefault="00000000">
          <w:pPr>
            <w:pStyle w:val="TOC1"/>
            <w:tabs>
              <w:tab w:val="right" w:leader="dot" w:pos="9104"/>
            </w:tabs>
          </w:pPr>
          <w:hyperlink w:anchor="_Toc158869">
            <w:r>
              <w:t>13. G</w:t>
            </w:r>
            <w:r>
              <w:rPr>
                <w:sz w:val="22"/>
              </w:rPr>
              <w:t xml:space="preserve">OOD </w:t>
            </w:r>
            <w:r>
              <w:t>F</w:t>
            </w:r>
            <w:r>
              <w:rPr>
                <w:sz w:val="22"/>
              </w:rPr>
              <w:t>AITH</w:t>
            </w:r>
            <w:r>
              <w:tab/>
            </w:r>
            <w:r>
              <w:fldChar w:fldCharType="begin"/>
            </w:r>
            <w:r>
              <w:instrText>PAGEREF _Toc158869 \h</w:instrText>
            </w:r>
            <w:r>
              <w:fldChar w:fldCharType="separate"/>
            </w:r>
            <w:r w:rsidR="00570BDB">
              <w:rPr>
                <w:noProof/>
              </w:rPr>
              <w:t>54</w:t>
            </w:r>
            <w:r>
              <w:fldChar w:fldCharType="end"/>
            </w:r>
          </w:hyperlink>
        </w:p>
        <w:p w14:paraId="65429EC5" w14:textId="3CCE3E75" w:rsidR="00565A10" w:rsidRDefault="00000000">
          <w:pPr>
            <w:pStyle w:val="TOC1"/>
            <w:tabs>
              <w:tab w:val="right" w:leader="dot" w:pos="9104"/>
            </w:tabs>
          </w:pPr>
          <w:hyperlink w:anchor="_Toc158870">
            <w:r>
              <w:t>14. O</w:t>
            </w:r>
            <w:r>
              <w:rPr>
                <w:sz w:val="22"/>
              </w:rPr>
              <w:t xml:space="preserve">PERATION OF THE </w:t>
            </w:r>
            <w:r>
              <w:t>C</w:t>
            </w:r>
            <w:r>
              <w:rPr>
                <w:sz w:val="22"/>
              </w:rPr>
              <w:t>ONTRACT</w:t>
            </w:r>
            <w:r>
              <w:tab/>
            </w:r>
            <w:r>
              <w:fldChar w:fldCharType="begin"/>
            </w:r>
            <w:r>
              <w:instrText>PAGEREF _Toc158870 \h</w:instrText>
            </w:r>
            <w:r>
              <w:fldChar w:fldCharType="separate"/>
            </w:r>
            <w:r w:rsidR="00570BDB">
              <w:rPr>
                <w:noProof/>
              </w:rPr>
              <w:t>54</w:t>
            </w:r>
            <w:r>
              <w:fldChar w:fldCharType="end"/>
            </w:r>
          </w:hyperlink>
        </w:p>
        <w:p w14:paraId="47D1D0B8" w14:textId="3A58F5AB" w:rsidR="00565A10" w:rsidRDefault="00000000">
          <w:pPr>
            <w:pStyle w:val="TOC1"/>
            <w:tabs>
              <w:tab w:val="right" w:leader="dot" w:pos="9104"/>
            </w:tabs>
          </w:pPr>
          <w:hyperlink w:anchor="_Toc158871">
            <w:r>
              <w:t>15. N</w:t>
            </w:r>
            <w:r>
              <w:rPr>
                <w:sz w:val="22"/>
              </w:rPr>
              <w:t>OTICES</w:t>
            </w:r>
            <w:r>
              <w:tab/>
            </w:r>
            <w:r>
              <w:fldChar w:fldCharType="begin"/>
            </w:r>
            <w:r>
              <w:instrText>PAGEREF _Toc158871 \h</w:instrText>
            </w:r>
            <w:r>
              <w:fldChar w:fldCharType="separate"/>
            </w:r>
            <w:r w:rsidR="00570BDB">
              <w:rPr>
                <w:noProof/>
              </w:rPr>
              <w:t>54</w:t>
            </w:r>
            <w:r>
              <w:fldChar w:fldCharType="end"/>
            </w:r>
          </w:hyperlink>
        </w:p>
        <w:p w14:paraId="574104EC" w14:textId="75BB6275" w:rsidR="00565A10" w:rsidRDefault="00000000">
          <w:pPr>
            <w:pStyle w:val="TOC1"/>
            <w:tabs>
              <w:tab w:val="right" w:leader="dot" w:pos="9104"/>
            </w:tabs>
          </w:pPr>
          <w:hyperlink w:anchor="_Toc158872">
            <w:r>
              <w:t>16. W</w:t>
            </w:r>
            <w:r>
              <w:rPr>
                <w:sz w:val="22"/>
              </w:rPr>
              <w:t xml:space="preserve">ARRANTY AS TO </w:t>
            </w:r>
            <w:r>
              <w:t>E</w:t>
            </w:r>
            <w:r>
              <w:rPr>
                <w:sz w:val="22"/>
              </w:rPr>
              <w:t>LIGIBILITY</w:t>
            </w:r>
            <w:r>
              <w:tab/>
            </w:r>
            <w:r>
              <w:fldChar w:fldCharType="begin"/>
            </w:r>
            <w:r>
              <w:instrText>PAGEREF _Toc158872 \h</w:instrText>
            </w:r>
            <w:r>
              <w:fldChar w:fldCharType="separate"/>
            </w:r>
            <w:r w:rsidR="00570BDB">
              <w:rPr>
                <w:noProof/>
              </w:rPr>
              <w:t>54</w:t>
            </w:r>
            <w:r>
              <w:fldChar w:fldCharType="end"/>
            </w:r>
          </w:hyperlink>
        </w:p>
        <w:p w14:paraId="7466C904" w14:textId="63E37740" w:rsidR="00565A10" w:rsidRDefault="00000000">
          <w:pPr>
            <w:pStyle w:val="TOC1"/>
            <w:tabs>
              <w:tab w:val="right" w:leader="dot" w:pos="9104"/>
            </w:tabs>
          </w:pPr>
          <w:hyperlink w:anchor="_Toc158873">
            <w:r>
              <w:t>17. C</w:t>
            </w:r>
            <w:r>
              <w:rPr>
                <w:sz w:val="22"/>
              </w:rPr>
              <w:t>ONFIDENTIALITY</w:t>
            </w:r>
            <w:r>
              <w:tab/>
            </w:r>
            <w:r>
              <w:fldChar w:fldCharType="begin"/>
            </w:r>
            <w:r>
              <w:instrText>PAGEREF _Toc158873 \h</w:instrText>
            </w:r>
            <w:r>
              <w:fldChar w:fldCharType="separate"/>
            </w:r>
            <w:r w:rsidR="00570BDB">
              <w:rPr>
                <w:noProof/>
              </w:rPr>
              <w:t>55</w:t>
            </w:r>
            <w:r>
              <w:fldChar w:fldCharType="end"/>
            </w:r>
          </w:hyperlink>
        </w:p>
        <w:p w14:paraId="263AA540" w14:textId="6FD1F919" w:rsidR="00565A10" w:rsidRDefault="00000000">
          <w:pPr>
            <w:pStyle w:val="TOC1"/>
            <w:tabs>
              <w:tab w:val="right" w:leader="dot" w:pos="9104"/>
            </w:tabs>
          </w:pPr>
          <w:hyperlink w:anchor="_Toc158874">
            <w:r>
              <w:t>18. P</w:t>
            </w:r>
            <w:r>
              <w:rPr>
                <w:sz w:val="22"/>
              </w:rPr>
              <w:t>AYMENT</w:t>
            </w:r>
            <w:r>
              <w:tab/>
            </w:r>
            <w:r>
              <w:fldChar w:fldCharType="begin"/>
            </w:r>
            <w:r>
              <w:instrText>PAGEREF _Toc158874 \h</w:instrText>
            </w:r>
            <w:r>
              <w:fldChar w:fldCharType="separate"/>
            </w:r>
            <w:r w:rsidR="00570BDB">
              <w:rPr>
                <w:noProof/>
              </w:rPr>
              <w:t>55</w:t>
            </w:r>
            <w:r>
              <w:fldChar w:fldCharType="end"/>
            </w:r>
          </w:hyperlink>
        </w:p>
        <w:p w14:paraId="32E25966" w14:textId="023BDD3C" w:rsidR="00565A10" w:rsidRDefault="00000000">
          <w:pPr>
            <w:pStyle w:val="TOC1"/>
            <w:tabs>
              <w:tab w:val="right" w:leader="dot" w:pos="9104"/>
            </w:tabs>
          </w:pPr>
          <w:hyperlink w:anchor="_Toc158875">
            <w:r>
              <w:t>19. C</w:t>
            </w:r>
            <w:r>
              <w:rPr>
                <w:sz w:val="22"/>
              </w:rPr>
              <w:t xml:space="preserve">URRENCY OF </w:t>
            </w:r>
            <w:r>
              <w:t>P</w:t>
            </w:r>
            <w:r>
              <w:rPr>
                <w:sz w:val="22"/>
              </w:rPr>
              <w:t>AYMENT</w:t>
            </w:r>
            <w:r>
              <w:tab/>
            </w:r>
            <w:r>
              <w:fldChar w:fldCharType="begin"/>
            </w:r>
            <w:r>
              <w:instrText>PAGEREF _Toc158875 \h</w:instrText>
            </w:r>
            <w:r>
              <w:fldChar w:fldCharType="separate"/>
            </w:r>
            <w:r w:rsidR="00570BDB">
              <w:rPr>
                <w:noProof/>
              </w:rPr>
              <w:t>55</w:t>
            </w:r>
            <w:r>
              <w:fldChar w:fldCharType="end"/>
            </w:r>
          </w:hyperlink>
        </w:p>
        <w:p w14:paraId="308C6D08" w14:textId="0281A8ED" w:rsidR="00565A10" w:rsidRDefault="00000000">
          <w:pPr>
            <w:pStyle w:val="TOC1"/>
            <w:tabs>
              <w:tab w:val="right" w:leader="dot" w:pos="9104"/>
            </w:tabs>
          </w:pPr>
          <w:hyperlink w:anchor="_Toc158876">
            <w:r>
              <w:t>20. L</w:t>
            </w:r>
            <w:r>
              <w:rPr>
                <w:sz w:val="22"/>
              </w:rPr>
              <w:t xml:space="preserve">IABILITY OF THE </w:t>
            </w:r>
            <w:r>
              <w:t>C</w:t>
            </w:r>
            <w:r>
              <w:rPr>
                <w:sz w:val="22"/>
              </w:rPr>
              <w:t>ONSULTANT</w:t>
            </w:r>
            <w:r>
              <w:tab/>
            </w:r>
            <w:r>
              <w:fldChar w:fldCharType="begin"/>
            </w:r>
            <w:r>
              <w:instrText>PAGEREF _Toc158876 \h</w:instrText>
            </w:r>
            <w:r>
              <w:fldChar w:fldCharType="separate"/>
            </w:r>
            <w:r w:rsidR="00570BDB">
              <w:rPr>
                <w:noProof/>
              </w:rPr>
              <w:t>55</w:t>
            </w:r>
            <w:r>
              <w:fldChar w:fldCharType="end"/>
            </w:r>
          </w:hyperlink>
        </w:p>
        <w:p w14:paraId="163F909E" w14:textId="29C5DD30" w:rsidR="00565A10" w:rsidRDefault="00000000">
          <w:pPr>
            <w:pStyle w:val="TOC1"/>
            <w:tabs>
              <w:tab w:val="right" w:leader="dot" w:pos="9104"/>
            </w:tabs>
          </w:pPr>
          <w:hyperlink w:anchor="_Toc158877">
            <w:r>
              <w:t>21. I</w:t>
            </w:r>
            <w:r>
              <w:rPr>
                <w:sz w:val="22"/>
              </w:rPr>
              <w:t xml:space="preserve">NSURANCE TO BE </w:t>
            </w:r>
            <w:r>
              <w:t>T</w:t>
            </w:r>
            <w:r>
              <w:rPr>
                <w:sz w:val="22"/>
              </w:rPr>
              <w:t xml:space="preserve">AKEN </w:t>
            </w:r>
            <w:r>
              <w:t>O</w:t>
            </w:r>
            <w:r>
              <w:rPr>
                <w:sz w:val="22"/>
              </w:rPr>
              <w:t xml:space="preserve">UT BY THE </w:t>
            </w:r>
            <w:r>
              <w:t>C</w:t>
            </w:r>
            <w:r>
              <w:rPr>
                <w:sz w:val="22"/>
              </w:rPr>
              <w:t>ONSULTANT</w:t>
            </w:r>
            <w:r>
              <w:tab/>
            </w:r>
            <w:r>
              <w:fldChar w:fldCharType="begin"/>
            </w:r>
            <w:r>
              <w:instrText>PAGEREF _Toc158877 \h</w:instrText>
            </w:r>
            <w:r>
              <w:fldChar w:fldCharType="separate"/>
            </w:r>
            <w:r w:rsidR="00570BDB">
              <w:rPr>
                <w:noProof/>
              </w:rPr>
              <w:t>55</w:t>
            </w:r>
            <w:r>
              <w:fldChar w:fldCharType="end"/>
            </w:r>
          </w:hyperlink>
        </w:p>
        <w:p w14:paraId="1F9BC688" w14:textId="294695DD" w:rsidR="00565A10" w:rsidRDefault="00000000">
          <w:pPr>
            <w:pStyle w:val="TOC1"/>
            <w:tabs>
              <w:tab w:val="right" w:leader="dot" w:pos="9104"/>
            </w:tabs>
          </w:pPr>
          <w:hyperlink w:anchor="_Toc158878">
            <w:r>
              <w:t>22. E</w:t>
            </w:r>
            <w:r>
              <w:rPr>
                <w:sz w:val="22"/>
              </w:rPr>
              <w:t xml:space="preserve">FFECTIVITY OF </w:t>
            </w:r>
            <w:r>
              <w:t>C</w:t>
            </w:r>
            <w:r>
              <w:rPr>
                <w:sz w:val="22"/>
              </w:rPr>
              <w:t>ONTRACT</w:t>
            </w:r>
            <w:r>
              <w:tab/>
            </w:r>
            <w:r>
              <w:fldChar w:fldCharType="begin"/>
            </w:r>
            <w:r>
              <w:instrText>PAGEREF _Toc158878 \h</w:instrText>
            </w:r>
            <w:r>
              <w:fldChar w:fldCharType="separate"/>
            </w:r>
            <w:r w:rsidR="00570BDB">
              <w:rPr>
                <w:noProof/>
              </w:rPr>
              <w:t>56</w:t>
            </w:r>
            <w:r>
              <w:fldChar w:fldCharType="end"/>
            </w:r>
          </w:hyperlink>
        </w:p>
        <w:p w14:paraId="361C0DAC" w14:textId="78240A4B" w:rsidR="00565A10" w:rsidRDefault="00000000">
          <w:pPr>
            <w:pStyle w:val="TOC1"/>
            <w:tabs>
              <w:tab w:val="right" w:leader="dot" w:pos="9104"/>
            </w:tabs>
          </w:pPr>
          <w:hyperlink w:anchor="_Toc158879">
            <w:r>
              <w:t>23. C</w:t>
            </w:r>
            <w:r>
              <w:rPr>
                <w:sz w:val="22"/>
              </w:rPr>
              <w:t xml:space="preserve">OMMENCEMENT OF </w:t>
            </w:r>
            <w:r>
              <w:t>S</w:t>
            </w:r>
            <w:r>
              <w:rPr>
                <w:sz w:val="22"/>
              </w:rPr>
              <w:t>ERVICES</w:t>
            </w:r>
            <w:r>
              <w:tab/>
            </w:r>
            <w:r>
              <w:fldChar w:fldCharType="begin"/>
            </w:r>
            <w:r>
              <w:instrText>PAGEREF _Toc158879 \h</w:instrText>
            </w:r>
            <w:r>
              <w:fldChar w:fldCharType="separate"/>
            </w:r>
            <w:r w:rsidR="00570BDB">
              <w:rPr>
                <w:noProof/>
              </w:rPr>
              <w:t>56</w:t>
            </w:r>
            <w:r>
              <w:fldChar w:fldCharType="end"/>
            </w:r>
          </w:hyperlink>
        </w:p>
        <w:p w14:paraId="6D455726" w14:textId="6ECB116D" w:rsidR="00565A10" w:rsidRDefault="00000000">
          <w:pPr>
            <w:pStyle w:val="TOC1"/>
            <w:tabs>
              <w:tab w:val="right" w:leader="dot" w:pos="9104"/>
            </w:tabs>
          </w:pPr>
          <w:hyperlink w:anchor="_Toc158880">
            <w:r>
              <w:t>24. E</w:t>
            </w:r>
            <w:r>
              <w:rPr>
                <w:sz w:val="22"/>
              </w:rPr>
              <w:t xml:space="preserve">XPIRATION OF </w:t>
            </w:r>
            <w:r>
              <w:t>C</w:t>
            </w:r>
            <w:r>
              <w:rPr>
                <w:sz w:val="22"/>
              </w:rPr>
              <w:t>ONTRACT</w:t>
            </w:r>
            <w:r>
              <w:tab/>
            </w:r>
            <w:r>
              <w:fldChar w:fldCharType="begin"/>
            </w:r>
            <w:r>
              <w:instrText>PAGEREF _Toc158880 \h</w:instrText>
            </w:r>
            <w:r>
              <w:fldChar w:fldCharType="separate"/>
            </w:r>
            <w:r w:rsidR="00570BDB">
              <w:rPr>
                <w:noProof/>
              </w:rPr>
              <w:t>56</w:t>
            </w:r>
            <w:r>
              <w:fldChar w:fldCharType="end"/>
            </w:r>
          </w:hyperlink>
        </w:p>
        <w:p w14:paraId="182D3A94" w14:textId="63DF8D4A" w:rsidR="00565A10" w:rsidRDefault="00000000">
          <w:pPr>
            <w:pStyle w:val="TOC1"/>
            <w:tabs>
              <w:tab w:val="right" w:leader="dot" w:pos="9104"/>
            </w:tabs>
          </w:pPr>
          <w:hyperlink w:anchor="_Toc158881">
            <w:r>
              <w:t>25. F</w:t>
            </w:r>
            <w:r>
              <w:rPr>
                <w:sz w:val="22"/>
              </w:rPr>
              <w:t xml:space="preserve">ORCE </w:t>
            </w:r>
            <w:r>
              <w:t>M</w:t>
            </w:r>
            <w:r>
              <w:rPr>
                <w:sz w:val="22"/>
              </w:rPr>
              <w:t>AJEURE</w:t>
            </w:r>
            <w:r>
              <w:tab/>
            </w:r>
            <w:r>
              <w:fldChar w:fldCharType="begin"/>
            </w:r>
            <w:r>
              <w:instrText>PAGEREF _Toc158881 \h</w:instrText>
            </w:r>
            <w:r>
              <w:fldChar w:fldCharType="separate"/>
            </w:r>
            <w:r w:rsidR="00570BDB">
              <w:rPr>
                <w:noProof/>
              </w:rPr>
              <w:t>56</w:t>
            </w:r>
            <w:r>
              <w:fldChar w:fldCharType="end"/>
            </w:r>
          </w:hyperlink>
        </w:p>
        <w:p w14:paraId="1A2CF74A" w14:textId="2B6F54FB" w:rsidR="00565A10" w:rsidRDefault="00000000">
          <w:pPr>
            <w:pStyle w:val="TOC1"/>
            <w:tabs>
              <w:tab w:val="right" w:leader="dot" w:pos="9104"/>
            </w:tabs>
          </w:pPr>
          <w:hyperlink w:anchor="_Toc158882">
            <w:r>
              <w:t>26. S</w:t>
            </w:r>
            <w:r>
              <w:rPr>
                <w:sz w:val="22"/>
              </w:rPr>
              <w:t>USPENSION</w:t>
            </w:r>
            <w:r>
              <w:tab/>
            </w:r>
            <w:r>
              <w:fldChar w:fldCharType="begin"/>
            </w:r>
            <w:r>
              <w:instrText>PAGEREF _Toc158882 \h</w:instrText>
            </w:r>
            <w:r>
              <w:fldChar w:fldCharType="separate"/>
            </w:r>
            <w:r w:rsidR="00570BDB">
              <w:rPr>
                <w:noProof/>
              </w:rPr>
              <w:t>57</w:t>
            </w:r>
            <w:r>
              <w:fldChar w:fldCharType="end"/>
            </w:r>
          </w:hyperlink>
        </w:p>
        <w:p w14:paraId="4A179C36" w14:textId="6F6EBE63" w:rsidR="00565A10" w:rsidRDefault="00000000">
          <w:pPr>
            <w:pStyle w:val="TOC1"/>
            <w:tabs>
              <w:tab w:val="right" w:leader="dot" w:pos="9104"/>
            </w:tabs>
          </w:pPr>
          <w:hyperlink w:anchor="_Toc158883">
            <w:r>
              <w:t>27. T</w:t>
            </w:r>
            <w:r>
              <w:rPr>
                <w:sz w:val="22"/>
              </w:rPr>
              <w:t xml:space="preserve">ERMINATION BY THE </w:t>
            </w:r>
            <w:r>
              <w:t>P</w:t>
            </w:r>
            <w:r>
              <w:rPr>
                <w:sz w:val="22"/>
              </w:rPr>
              <w:t xml:space="preserve">ROCURING </w:t>
            </w:r>
            <w:r>
              <w:t>E</w:t>
            </w:r>
            <w:r>
              <w:rPr>
                <w:sz w:val="22"/>
              </w:rPr>
              <w:t>NTITY</w:t>
            </w:r>
            <w:r>
              <w:tab/>
            </w:r>
            <w:r>
              <w:fldChar w:fldCharType="begin"/>
            </w:r>
            <w:r>
              <w:instrText>PAGEREF _Toc158883 \h</w:instrText>
            </w:r>
            <w:r>
              <w:fldChar w:fldCharType="separate"/>
            </w:r>
            <w:r w:rsidR="00570BDB">
              <w:rPr>
                <w:noProof/>
              </w:rPr>
              <w:t>58</w:t>
            </w:r>
            <w:r>
              <w:fldChar w:fldCharType="end"/>
            </w:r>
          </w:hyperlink>
        </w:p>
        <w:p w14:paraId="06D0A4A7" w14:textId="1586CDE4" w:rsidR="00565A10" w:rsidRDefault="00000000">
          <w:pPr>
            <w:pStyle w:val="TOC1"/>
            <w:tabs>
              <w:tab w:val="right" w:leader="dot" w:pos="9104"/>
            </w:tabs>
          </w:pPr>
          <w:hyperlink w:anchor="_Toc158884">
            <w:r>
              <w:t>28. T</w:t>
            </w:r>
            <w:r>
              <w:rPr>
                <w:sz w:val="22"/>
              </w:rPr>
              <w:t xml:space="preserve">ERMINATION BY THE </w:t>
            </w:r>
            <w:r>
              <w:t>C</w:t>
            </w:r>
            <w:r>
              <w:rPr>
                <w:sz w:val="22"/>
              </w:rPr>
              <w:t>ONSULTANT</w:t>
            </w:r>
            <w:r>
              <w:tab/>
            </w:r>
            <w:r>
              <w:fldChar w:fldCharType="begin"/>
            </w:r>
            <w:r>
              <w:instrText>PAGEREF _Toc158884 \h</w:instrText>
            </w:r>
            <w:r>
              <w:fldChar w:fldCharType="separate"/>
            </w:r>
            <w:r w:rsidR="00570BDB">
              <w:rPr>
                <w:noProof/>
              </w:rPr>
              <w:t>59</w:t>
            </w:r>
            <w:r>
              <w:fldChar w:fldCharType="end"/>
            </w:r>
          </w:hyperlink>
        </w:p>
        <w:p w14:paraId="0D4956C4" w14:textId="52429A7A" w:rsidR="00565A10" w:rsidRDefault="00000000">
          <w:pPr>
            <w:pStyle w:val="TOC1"/>
            <w:tabs>
              <w:tab w:val="right" w:leader="dot" w:pos="9104"/>
            </w:tabs>
          </w:pPr>
          <w:hyperlink w:anchor="_Toc158885">
            <w:r>
              <w:t>29. P</w:t>
            </w:r>
            <w:r>
              <w:rPr>
                <w:sz w:val="22"/>
              </w:rPr>
              <w:t xml:space="preserve">ROCEDURES FOR </w:t>
            </w:r>
            <w:r>
              <w:t>T</w:t>
            </w:r>
            <w:r>
              <w:rPr>
                <w:sz w:val="22"/>
              </w:rPr>
              <w:t xml:space="preserve">ERMINATION OF </w:t>
            </w:r>
            <w:r>
              <w:t>C</w:t>
            </w:r>
            <w:r>
              <w:rPr>
                <w:sz w:val="22"/>
              </w:rPr>
              <w:t>ONTRACTS</w:t>
            </w:r>
            <w:r>
              <w:tab/>
            </w:r>
            <w:r>
              <w:fldChar w:fldCharType="begin"/>
            </w:r>
            <w:r>
              <w:instrText>PAGEREF _Toc158885 \h</w:instrText>
            </w:r>
            <w:r>
              <w:fldChar w:fldCharType="separate"/>
            </w:r>
            <w:r w:rsidR="00570BDB">
              <w:rPr>
                <w:noProof/>
              </w:rPr>
              <w:t>60</w:t>
            </w:r>
            <w:r>
              <w:fldChar w:fldCharType="end"/>
            </w:r>
          </w:hyperlink>
        </w:p>
        <w:p w14:paraId="5192443D" w14:textId="3E316622" w:rsidR="00565A10" w:rsidRDefault="00000000">
          <w:pPr>
            <w:pStyle w:val="TOC1"/>
            <w:tabs>
              <w:tab w:val="right" w:leader="dot" w:pos="9104"/>
            </w:tabs>
          </w:pPr>
          <w:hyperlink w:anchor="_Toc158886">
            <w:r>
              <w:t>30. C</w:t>
            </w:r>
            <w:r>
              <w:rPr>
                <w:sz w:val="22"/>
              </w:rPr>
              <w:t xml:space="preserve">ESSATION OF </w:t>
            </w:r>
            <w:r>
              <w:t>S</w:t>
            </w:r>
            <w:r>
              <w:rPr>
                <w:sz w:val="22"/>
              </w:rPr>
              <w:t>ERVICES</w:t>
            </w:r>
            <w:r>
              <w:tab/>
            </w:r>
            <w:r>
              <w:fldChar w:fldCharType="begin"/>
            </w:r>
            <w:r>
              <w:instrText>PAGEREF _Toc158886 \h</w:instrText>
            </w:r>
            <w:r>
              <w:fldChar w:fldCharType="separate"/>
            </w:r>
            <w:r w:rsidR="00570BDB">
              <w:rPr>
                <w:noProof/>
              </w:rPr>
              <w:t>61</w:t>
            </w:r>
            <w:r>
              <w:fldChar w:fldCharType="end"/>
            </w:r>
          </w:hyperlink>
        </w:p>
        <w:p w14:paraId="7350CA59" w14:textId="01B32871" w:rsidR="00565A10" w:rsidRDefault="00000000">
          <w:pPr>
            <w:pStyle w:val="TOC1"/>
            <w:tabs>
              <w:tab w:val="right" w:leader="dot" w:pos="9104"/>
            </w:tabs>
          </w:pPr>
          <w:hyperlink w:anchor="_Toc158887">
            <w:r>
              <w:t>31. P</w:t>
            </w:r>
            <w:r>
              <w:rPr>
                <w:sz w:val="22"/>
              </w:rPr>
              <w:t xml:space="preserve">AYMENT </w:t>
            </w:r>
            <w:r>
              <w:t>U</w:t>
            </w:r>
            <w:r>
              <w:rPr>
                <w:sz w:val="22"/>
              </w:rPr>
              <w:t xml:space="preserve">PON </w:t>
            </w:r>
            <w:r>
              <w:t>T</w:t>
            </w:r>
            <w:r>
              <w:rPr>
                <w:sz w:val="22"/>
              </w:rPr>
              <w:t>ERMINATION</w:t>
            </w:r>
            <w:r>
              <w:tab/>
            </w:r>
            <w:r>
              <w:fldChar w:fldCharType="begin"/>
            </w:r>
            <w:r>
              <w:instrText>PAGEREF _Toc158887 \h</w:instrText>
            </w:r>
            <w:r>
              <w:fldChar w:fldCharType="separate"/>
            </w:r>
            <w:r w:rsidR="00570BDB">
              <w:rPr>
                <w:noProof/>
              </w:rPr>
              <w:t>61</w:t>
            </w:r>
            <w:r>
              <w:fldChar w:fldCharType="end"/>
            </w:r>
          </w:hyperlink>
        </w:p>
        <w:p w14:paraId="7D6FB1A3" w14:textId="4DE1062E" w:rsidR="00565A10" w:rsidRDefault="00000000">
          <w:pPr>
            <w:pStyle w:val="TOC1"/>
            <w:tabs>
              <w:tab w:val="right" w:leader="dot" w:pos="9104"/>
            </w:tabs>
          </w:pPr>
          <w:hyperlink w:anchor="_Toc158888">
            <w:r>
              <w:t>32. D</w:t>
            </w:r>
            <w:r>
              <w:rPr>
                <w:sz w:val="22"/>
              </w:rPr>
              <w:t xml:space="preserve">ISPUTES ABOUT </w:t>
            </w:r>
            <w:r>
              <w:t>E</w:t>
            </w:r>
            <w:r>
              <w:rPr>
                <w:sz w:val="22"/>
              </w:rPr>
              <w:t xml:space="preserve">VENTS OF </w:t>
            </w:r>
            <w:r>
              <w:t>T</w:t>
            </w:r>
            <w:r>
              <w:rPr>
                <w:sz w:val="22"/>
              </w:rPr>
              <w:t>ERMINATION</w:t>
            </w:r>
            <w:r>
              <w:tab/>
            </w:r>
            <w:r>
              <w:fldChar w:fldCharType="begin"/>
            </w:r>
            <w:r>
              <w:instrText>PAGEREF _Toc158888 \h</w:instrText>
            </w:r>
            <w:r>
              <w:fldChar w:fldCharType="separate"/>
            </w:r>
            <w:r w:rsidR="00570BDB">
              <w:rPr>
                <w:noProof/>
              </w:rPr>
              <w:t>61</w:t>
            </w:r>
            <w:r>
              <w:fldChar w:fldCharType="end"/>
            </w:r>
          </w:hyperlink>
        </w:p>
        <w:p w14:paraId="40FEBD6A" w14:textId="237AADEB" w:rsidR="00565A10" w:rsidRDefault="00000000">
          <w:pPr>
            <w:pStyle w:val="TOC1"/>
            <w:tabs>
              <w:tab w:val="right" w:leader="dot" w:pos="9104"/>
            </w:tabs>
          </w:pPr>
          <w:hyperlink w:anchor="_Toc158889">
            <w:r>
              <w:t>33. C</w:t>
            </w:r>
            <w:r>
              <w:rPr>
                <w:sz w:val="22"/>
              </w:rPr>
              <w:t xml:space="preserve">ESSATION OF </w:t>
            </w:r>
            <w:r>
              <w:t>R</w:t>
            </w:r>
            <w:r>
              <w:rPr>
                <w:sz w:val="22"/>
              </w:rPr>
              <w:t xml:space="preserve">IGHTS AND </w:t>
            </w:r>
            <w:r>
              <w:t>O</w:t>
            </w:r>
            <w:r>
              <w:rPr>
                <w:sz w:val="22"/>
              </w:rPr>
              <w:t>BLIGATIONS</w:t>
            </w:r>
            <w:r>
              <w:tab/>
            </w:r>
            <w:r>
              <w:fldChar w:fldCharType="begin"/>
            </w:r>
            <w:r>
              <w:instrText>PAGEREF _Toc158889 \h</w:instrText>
            </w:r>
            <w:r>
              <w:fldChar w:fldCharType="separate"/>
            </w:r>
            <w:r w:rsidR="00570BDB">
              <w:rPr>
                <w:noProof/>
              </w:rPr>
              <w:t>62</w:t>
            </w:r>
            <w:r>
              <w:fldChar w:fldCharType="end"/>
            </w:r>
          </w:hyperlink>
        </w:p>
        <w:p w14:paraId="07B56773" w14:textId="1BC8E610" w:rsidR="00565A10" w:rsidRDefault="00000000">
          <w:pPr>
            <w:pStyle w:val="TOC1"/>
            <w:tabs>
              <w:tab w:val="right" w:leader="dot" w:pos="9104"/>
            </w:tabs>
          </w:pPr>
          <w:hyperlink w:anchor="_Toc158890">
            <w:r>
              <w:t>34. D</w:t>
            </w:r>
            <w:r>
              <w:rPr>
                <w:sz w:val="22"/>
              </w:rPr>
              <w:t xml:space="preserve">ISPUTE </w:t>
            </w:r>
            <w:r>
              <w:t>S</w:t>
            </w:r>
            <w:r>
              <w:rPr>
                <w:sz w:val="22"/>
              </w:rPr>
              <w:t>ETTLEMENT</w:t>
            </w:r>
            <w:r>
              <w:tab/>
            </w:r>
            <w:r>
              <w:fldChar w:fldCharType="begin"/>
            </w:r>
            <w:r>
              <w:instrText>PAGEREF _Toc158890 \h</w:instrText>
            </w:r>
            <w:r>
              <w:fldChar w:fldCharType="separate"/>
            </w:r>
            <w:r w:rsidR="00570BDB">
              <w:rPr>
                <w:noProof/>
              </w:rPr>
              <w:t>62</w:t>
            </w:r>
            <w:r>
              <w:fldChar w:fldCharType="end"/>
            </w:r>
          </w:hyperlink>
        </w:p>
        <w:p w14:paraId="554E5562" w14:textId="6B1F24AE" w:rsidR="00565A10" w:rsidRDefault="00000000">
          <w:pPr>
            <w:pStyle w:val="TOC1"/>
            <w:tabs>
              <w:tab w:val="right" w:leader="dot" w:pos="9104"/>
            </w:tabs>
          </w:pPr>
          <w:hyperlink w:anchor="_Toc158891">
            <w:r>
              <w:t>35. D</w:t>
            </w:r>
            <w:r>
              <w:rPr>
                <w:sz w:val="22"/>
              </w:rPr>
              <w:t xml:space="preserve">OCUMENTS </w:t>
            </w:r>
            <w:r>
              <w:t>P</w:t>
            </w:r>
            <w:r>
              <w:rPr>
                <w:sz w:val="22"/>
              </w:rPr>
              <w:t xml:space="preserve">REPARED BY THE </w:t>
            </w:r>
            <w:r>
              <w:t>C</w:t>
            </w:r>
            <w:r>
              <w:rPr>
                <w:sz w:val="22"/>
              </w:rPr>
              <w:t xml:space="preserve">ONSULTANT AND </w:t>
            </w:r>
            <w:r>
              <w:t>S</w:t>
            </w:r>
            <w:r>
              <w:rPr>
                <w:sz w:val="22"/>
              </w:rPr>
              <w:t xml:space="preserve">OFTWARE </w:t>
            </w:r>
            <w:r>
              <w:tab/>
            </w:r>
            <w:r>
              <w:fldChar w:fldCharType="begin"/>
            </w:r>
            <w:r>
              <w:instrText>PAGEREF _Toc158891 \h</w:instrText>
            </w:r>
            <w:r>
              <w:fldChar w:fldCharType="separate"/>
            </w:r>
            <w:r w:rsidR="00570BDB">
              <w:rPr>
                <w:noProof/>
              </w:rPr>
              <w:t>62</w:t>
            </w:r>
            <w:r>
              <w:fldChar w:fldCharType="end"/>
            </w:r>
          </w:hyperlink>
        </w:p>
        <w:p w14:paraId="392E69B1" w14:textId="380E575D" w:rsidR="00565A10" w:rsidRDefault="00000000">
          <w:pPr>
            <w:pStyle w:val="TOC2"/>
            <w:tabs>
              <w:tab w:val="right" w:leader="dot" w:pos="9104"/>
            </w:tabs>
          </w:pPr>
          <w:hyperlink w:anchor="_Toc158892">
            <w:r>
              <w:t>D</w:t>
            </w:r>
            <w:r>
              <w:rPr>
                <w:sz w:val="22"/>
              </w:rPr>
              <w:t xml:space="preserve">EVELOPED TO BE THE </w:t>
            </w:r>
            <w:r>
              <w:t>P</w:t>
            </w:r>
            <w:r>
              <w:rPr>
                <w:sz w:val="22"/>
              </w:rPr>
              <w:t xml:space="preserve">ROPERTY OF THE </w:t>
            </w:r>
            <w:r>
              <w:t>P</w:t>
            </w:r>
            <w:r>
              <w:rPr>
                <w:sz w:val="22"/>
              </w:rPr>
              <w:t xml:space="preserve">ROCURING </w:t>
            </w:r>
            <w:r>
              <w:t>E</w:t>
            </w:r>
            <w:r>
              <w:rPr>
                <w:sz w:val="22"/>
              </w:rPr>
              <w:t>NTITY</w:t>
            </w:r>
            <w:r>
              <w:tab/>
            </w:r>
            <w:r>
              <w:fldChar w:fldCharType="begin"/>
            </w:r>
            <w:r>
              <w:instrText>PAGEREF _Toc158892 \h</w:instrText>
            </w:r>
            <w:r>
              <w:fldChar w:fldCharType="separate"/>
            </w:r>
            <w:r w:rsidR="00570BDB">
              <w:rPr>
                <w:noProof/>
              </w:rPr>
              <w:t>62</w:t>
            </w:r>
            <w:r>
              <w:fldChar w:fldCharType="end"/>
            </w:r>
          </w:hyperlink>
        </w:p>
        <w:p w14:paraId="44998404" w14:textId="70A33AC0" w:rsidR="00565A10" w:rsidRDefault="00000000">
          <w:pPr>
            <w:pStyle w:val="TOC1"/>
            <w:tabs>
              <w:tab w:val="right" w:leader="dot" w:pos="9104"/>
            </w:tabs>
          </w:pPr>
          <w:hyperlink w:anchor="_Toc158893">
            <w:r>
              <w:t>36. E</w:t>
            </w:r>
            <w:r>
              <w:rPr>
                <w:sz w:val="22"/>
              </w:rPr>
              <w:t xml:space="preserve">QUIPMENT AND </w:t>
            </w:r>
            <w:r>
              <w:t>M</w:t>
            </w:r>
            <w:r>
              <w:rPr>
                <w:sz w:val="22"/>
              </w:rPr>
              <w:t xml:space="preserve">ATERIALS </w:t>
            </w:r>
            <w:r>
              <w:t>F</w:t>
            </w:r>
            <w:r>
              <w:rPr>
                <w:sz w:val="22"/>
              </w:rPr>
              <w:t xml:space="preserve">URNISHED BY THE </w:t>
            </w:r>
            <w:r>
              <w:t>P</w:t>
            </w:r>
            <w:r>
              <w:rPr>
                <w:sz w:val="22"/>
              </w:rPr>
              <w:t xml:space="preserve">ROCURING </w:t>
            </w:r>
            <w:r>
              <w:t>E</w:t>
            </w:r>
            <w:r>
              <w:rPr>
                <w:sz w:val="22"/>
              </w:rPr>
              <w:t>NTITY</w:t>
            </w:r>
            <w:r>
              <w:tab/>
            </w:r>
            <w:r>
              <w:fldChar w:fldCharType="begin"/>
            </w:r>
            <w:r>
              <w:instrText>PAGEREF _Toc158893 \h</w:instrText>
            </w:r>
            <w:r>
              <w:fldChar w:fldCharType="separate"/>
            </w:r>
            <w:r w:rsidR="00570BDB">
              <w:rPr>
                <w:noProof/>
              </w:rPr>
              <w:t>63</w:t>
            </w:r>
            <w:r>
              <w:fldChar w:fldCharType="end"/>
            </w:r>
          </w:hyperlink>
        </w:p>
        <w:p w14:paraId="506A69B0" w14:textId="636E6AA2" w:rsidR="00565A10" w:rsidRDefault="00000000">
          <w:pPr>
            <w:pStyle w:val="TOC1"/>
            <w:tabs>
              <w:tab w:val="right" w:leader="dot" w:pos="9104"/>
            </w:tabs>
          </w:pPr>
          <w:hyperlink w:anchor="_Toc158894">
            <w:r>
              <w:t>37. S</w:t>
            </w:r>
            <w:r>
              <w:rPr>
                <w:sz w:val="22"/>
              </w:rPr>
              <w:t>ERVICES</w:t>
            </w:r>
            <w:r>
              <w:t>,</w:t>
            </w:r>
            <w:r>
              <w:rPr>
                <w:sz w:val="22"/>
              </w:rPr>
              <w:t xml:space="preserve"> </w:t>
            </w:r>
            <w:r>
              <w:t>F</w:t>
            </w:r>
            <w:r>
              <w:rPr>
                <w:sz w:val="22"/>
              </w:rPr>
              <w:t xml:space="preserve">ACILITIES AND </w:t>
            </w:r>
            <w:r>
              <w:t>P</w:t>
            </w:r>
            <w:r>
              <w:rPr>
                <w:sz w:val="22"/>
              </w:rPr>
              <w:t xml:space="preserve">ROPERTY OF THE </w:t>
            </w:r>
            <w:r>
              <w:t>P</w:t>
            </w:r>
            <w:r>
              <w:rPr>
                <w:sz w:val="22"/>
              </w:rPr>
              <w:t xml:space="preserve">ROCURING </w:t>
            </w:r>
            <w:r>
              <w:t>E</w:t>
            </w:r>
            <w:r>
              <w:rPr>
                <w:sz w:val="22"/>
              </w:rPr>
              <w:t>NTITY</w:t>
            </w:r>
            <w:r>
              <w:tab/>
            </w:r>
            <w:r>
              <w:fldChar w:fldCharType="begin"/>
            </w:r>
            <w:r>
              <w:instrText>PAGEREF _Toc158894 \h</w:instrText>
            </w:r>
            <w:r>
              <w:fldChar w:fldCharType="separate"/>
            </w:r>
            <w:r w:rsidR="00570BDB">
              <w:rPr>
                <w:noProof/>
              </w:rPr>
              <w:t>63</w:t>
            </w:r>
            <w:r>
              <w:fldChar w:fldCharType="end"/>
            </w:r>
          </w:hyperlink>
        </w:p>
        <w:p w14:paraId="1D6575C8" w14:textId="26A4CE7C" w:rsidR="00565A10" w:rsidRDefault="00000000">
          <w:pPr>
            <w:pStyle w:val="TOC1"/>
            <w:tabs>
              <w:tab w:val="right" w:leader="dot" w:pos="9104"/>
            </w:tabs>
          </w:pPr>
          <w:hyperlink w:anchor="_Toc158895">
            <w:r>
              <w:t>38. C</w:t>
            </w:r>
            <w:r>
              <w:rPr>
                <w:sz w:val="22"/>
              </w:rPr>
              <w:t>ONSULTANT</w:t>
            </w:r>
            <w:r>
              <w:t>’</w:t>
            </w:r>
            <w:r>
              <w:rPr>
                <w:sz w:val="22"/>
              </w:rPr>
              <w:t xml:space="preserve">S </w:t>
            </w:r>
            <w:r>
              <w:t>A</w:t>
            </w:r>
            <w:r>
              <w:rPr>
                <w:sz w:val="22"/>
              </w:rPr>
              <w:t xml:space="preserve">CTIONS </w:t>
            </w:r>
            <w:r>
              <w:t>R</w:t>
            </w:r>
            <w:r>
              <w:rPr>
                <w:sz w:val="22"/>
              </w:rPr>
              <w:t xml:space="preserve">EQUIRING </w:t>
            </w:r>
            <w:r>
              <w:t>P</w:t>
            </w:r>
            <w:r>
              <w:rPr>
                <w:sz w:val="22"/>
              </w:rPr>
              <w:t xml:space="preserve">ROCURING </w:t>
            </w:r>
            <w:r>
              <w:t>E</w:t>
            </w:r>
            <w:r>
              <w:rPr>
                <w:sz w:val="22"/>
              </w:rPr>
              <w:t>NTITY</w:t>
            </w:r>
            <w:r>
              <w:t>’</w:t>
            </w:r>
            <w:r>
              <w:rPr>
                <w:sz w:val="22"/>
              </w:rPr>
              <w:t xml:space="preserve">S </w:t>
            </w:r>
            <w:r>
              <w:t>P</w:t>
            </w:r>
            <w:r>
              <w:rPr>
                <w:sz w:val="22"/>
              </w:rPr>
              <w:t xml:space="preserve">RIOR </w:t>
            </w:r>
            <w:r>
              <w:tab/>
            </w:r>
            <w:r>
              <w:fldChar w:fldCharType="begin"/>
            </w:r>
            <w:r>
              <w:instrText>PAGEREF _Toc158895 \h</w:instrText>
            </w:r>
            <w:r>
              <w:fldChar w:fldCharType="separate"/>
            </w:r>
            <w:r w:rsidR="00570BDB">
              <w:rPr>
                <w:noProof/>
              </w:rPr>
              <w:t>63</w:t>
            </w:r>
            <w:r>
              <w:fldChar w:fldCharType="end"/>
            </w:r>
          </w:hyperlink>
        </w:p>
        <w:p w14:paraId="58644243" w14:textId="502B2688" w:rsidR="00565A10" w:rsidRDefault="00000000">
          <w:pPr>
            <w:pStyle w:val="TOC2"/>
            <w:tabs>
              <w:tab w:val="right" w:leader="dot" w:pos="9104"/>
            </w:tabs>
          </w:pPr>
          <w:hyperlink w:anchor="_Toc158896">
            <w:r>
              <w:t>A</w:t>
            </w:r>
            <w:r>
              <w:rPr>
                <w:sz w:val="22"/>
              </w:rPr>
              <w:t>PPROVAL</w:t>
            </w:r>
            <w:r>
              <w:tab/>
            </w:r>
            <w:r>
              <w:fldChar w:fldCharType="begin"/>
            </w:r>
            <w:r>
              <w:instrText>PAGEREF _Toc158896 \h</w:instrText>
            </w:r>
            <w:r>
              <w:fldChar w:fldCharType="separate"/>
            </w:r>
            <w:r w:rsidR="00570BDB">
              <w:rPr>
                <w:noProof/>
              </w:rPr>
              <w:t>63</w:t>
            </w:r>
            <w:r>
              <w:fldChar w:fldCharType="end"/>
            </w:r>
          </w:hyperlink>
        </w:p>
        <w:p w14:paraId="194EDE8E" w14:textId="0CBC9D58" w:rsidR="00565A10" w:rsidRDefault="00000000">
          <w:pPr>
            <w:pStyle w:val="TOC1"/>
            <w:tabs>
              <w:tab w:val="right" w:leader="dot" w:pos="9104"/>
            </w:tabs>
          </w:pPr>
          <w:hyperlink w:anchor="_Toc158897">
            <w:r>
              <w:t>39. P</w:t>
            </w:r>
            <w:r>
              <w:rPr>
                <w:sz w:val="22"/>
              </w:rPr>
              <w:t>ERSONNEL</w:t>
            </w:r>
            <w:r>
              <w:tab/>
            </w:r>
            <w:r>
              <w:fldChar w:fldCharType="begin"/>
            </w:r>
            <w:r>
              <w:instrText>PAGEREF _Toc158897 \h</w:instrText>
            </w:r>
            <w:r>
              <w:fldChar w:fldCharType="separate"/>
            </w:r>
            <w:r w:rsidR="00570BDB">
              <w:rPr>
                <w:noProof/>
              </w:rPr>
              <w:t>64</w:t>
            </w:r>
            <w:r>
              <w:fldChar w:fldCharType="end"/>
            </w:r>
          </w:hyperlink>
        </w:p>
        <w:p w14:paraId="01BCBBBE" w14:textId="311A61DA" w:rsidR="00565A10" w:rsidRDefault="00000000">
          <w:pPr>
            <w:pStyle w:val="TOC1"/>
            <w:tabs>
              <w:tab w:val="right" w:leader="dot" w:pos="9104"/>
            </w:tabs>
          </w:pPr>
          <w:hyperlink w:anchor="_Toc158898">
            <w:r>
              <w:t>40. W</w:t>
            </w:r>
            <w:r>
              <w:rPr>
                <w:sz w:val="22"/>
              </w:rPr>
              <w:t xml:space="preserve">ORKING </w:t>
            </w:r>
            <w:r>
              <w:t>H</w:t>
            </w:r>
            <w:r>
              <w:rPr>
                <w:sz w:val="22"/>
              </w:rPr>
              <w:t>OURS</w:t>
            </w:r>
            <w:r>
              <w:t>,</w:t>
            </w:r>
            <w:r>
              <w:rPr>
                <w:sz w:val="22"/>
              </w:rPr>
              <w:t xml:space="preserve"> </w:t>
            </w:r>
            <w:r>
              <w:t>O</w:t>
            </w:r>
            <w:r>
              <w:rPr>
                <w:sz w:val="22"/>
              </w:rPr>
              <w:t>VERTIME</w:t>
            </w:r>
            <w:r>
              <w:t>,</w:t>
            </w:r>
            <w:r>
              <w:rPr>
                <w:sz w:val="22"/>
              </w:rPr>
              <w:t xml:space="preserve"> </w:t>
            </w:r>
            <w:r>
              <w:t>L</w:t>
            </w:r>
            <w:r>
              <w:rPr>
                <w:sz w:val="22"/>
              </w:rPr>
              <w:t>EAVE</w:t>
            </w:r>
            <w:r>
              <w:t>,</w:t>
            </w:r>
            <w:r>
              <w:rPr>
                <w:sz w:val="22"/>
              </w:rPr>
              <w:t xml:space="preserve"> ETC</w:t>
            </w:r>
            <w:r>
              <w:tab/>
            </w:r>
            <w:r>
              <w:fldChar w:fldCharType="begin"/>
            </w:r>
            <w:r>
              <w:instrText>PAGEREF _Toc158898 \h</w:instrText>
            </w:r>
            <w:r>
              <w:fldChar w:fldCharType="separate"/>
            </w:r>
            <w:r w:rsidR="00570BDB">
              <w:rPr>
                <w:noProof/>
              </w:rPr>
              <w:t>65</w:t>
            </w:r>
            <w:r>
              <w:fldChar w:fldCharType="end"/>
            </w:r>
          </w:hyperlink>
        </w:p>
        <w:p w14:paraId="407B0672" w14:textId="1F196DF1" w:rsidR="00565A10" w:rsidRDefault="00000000">
          <w:pPr>
            <w:pStyle w:val="TOC1"/>
            <w:tabs>
              <w:tab w:val="right" w:leader="dot" w:pos="9104"/>
            </w:tabs>
          </w:pPr>
          <w:hyperlink w:anchor="_Toc158899">
            <w:r>
              <w:t>41. C</w:t>
            </w:r>
            <w:r>
              <w:rPr>
                <w:sz w:val="22"/>
              </w:rPr>
              <w:t xml:space="preserve">OUNTERPART </w:t>
            </w:r>
            <w:r>
              <w:t>P</w:t>
            </w:r>
            <w:r>
              <w:rPr>
                <w:sz w:val="22"/>
              </w:rPr>
              <w:t>ERSONNEL</w:t>
            </w:r>
            <w:r>
              <w:tab/>
            </w:r>
            <w:r>
              <w:fldChar w:fldCharType="begin"/>
            </w:r>
            <w:r>
              <w:instrText>PAGEREF _Toc158899 \h</w:instrText>
            </w:r>
            <w:r>
              <w:fldChar w:fldCharType="separate"/>
            </w:r>
            <w:r w:rsidR="00570BDB">
              <w:rPr>
                <w:noProof/>
              </w:rPr>
              <w:t>66</w:t>
            </w:r>
            <w:r>
              <w:fldChar w:fldCharType="end"/>
            </w:r>
          </w:hyperlink>
        </w:p>
        <w:p w14:paraId="4AB31384" w14:textId="3E7BBD80" w:rsidR="00565A10" w:rsidRDefault="00000000">
          <w:pPr>
            <w:pStyle w:val="TOC1"/>
            <w:tabs>
              <w:tab w:val="right" w:leader="dot" w:pos="9104"/>
            </w:tabs>
          </w:pPr>
          <w:hyperlink w:anchor="_Toc158900">
            <w:r>
              <w:t>42. P</w:t>
            </w:r>
            <w:r>
              <w:rPr>
                <w:sz w:val="22"/>
              </w:rPr>
              <w:t xml:space="preserve">ERFORMANCE </w:t>
            </w:r>
            <w:r>
              <w:t>S</w:t>
            </w:r>
            <w:r>
              <w:rPr>
                <w:sz w:val="22"/>
              </w:rPr>
              <w:t>ECURITY</w:t>
            </w:r>
            <w:r>
              <w:tab/>
            </w:r>
            <w:r>
              <w:fldChar w:fldCharType="begin"/>
            </w:r>
            <w:r>
              <w:instrText>PAGEREF _Toc158900 \h</w:instrText>
            </w:r>
            <w:r>
              <w:fldChar w:fldCharType="separate"/>
            </w:r>
            <w:r w:rsidR="00570BDB">
              <w:rPr>
                <w:noProof/>
              </w:rPr>
              <w:t>66</w:t>
            </w:r>
            <w:r>
              <w:fldChar w:fldCharType="end"/>
            </w:r>
          </w:hyperlink>
        </w:p>
        <w:p w14:paraId="5300801A" w14:textId="221359FF" w:rsidR="00565A10" w:rsidRDefault="00000000">
          <w:pPr>
            <w:pStyle w:val="TOC1"/>
            <w:tabs>
              <w:tab w:val="right" w:leader="dot" w:pos="9104"/>
            </w:tabs>
          </w:pPr>
          <w:hyperlink w:anchor="_Toc158901">
            <w:r>
              <w:t>43. S</w:t>
            </w:r>
            <w:r>
              <w:rPr>
                <w:sz w:val="22"/>
              </w:rPr>
              <w:t xml:space="preserve">TANDARD OF </w:t>
            </w:r>
            <w:r>
              <w:t>P</w:t>
            </w:r>
            <w:r>
              <w:rPr>
                <w:sz w:val="22"/>
              </w:rPr>
              <w:t>ERFORMANCE</w:t>
            </w:r>
            <w:r>
              <w:tab/>
            </w:r>
            <w:r>
              <w:fldChar w:fldCharType="begin"/>
            </w:r>
            <w:r>
              <w:instrText>PAGEREF _Toc158901 \h</w:instrText>
            </w:r>
            <w:r>
              <w:fldChar w:fldCharType="separate"/>
            </w:r>
            <w:r w:rsidR="00570BDB">
              <w:rPr>
                <w:noProof/>
              </w:rPr>
              <w:t>67</w:t>
            </w:r>
            <w:r>
              <w:fldChar w:fldCharType="end"/>
            </w:r>
          </w:hyperlink>
        </w:p>
        <w:p w14:paraId="553F346B" w14:textId="003FBE86" w:rsidR="00565A10" w:rsidRDefault="00000000">
          <w:pPr>
            <w:pStyle w:val="TOC1"/>
            <w:tabs>
              <w:tab w:val="right" w:leader="dot" w:pos="9104"/>
            </w:tabs>
          </w:pPr>
          <w:hyperlink w:anchor="_Toc158902">
            <w:r>
              <w:t>44. C</w:t>
            </w:r>
            <w:r>
              <w:rPr>
                <w:sz w:val="22"/>
              </w:rPr>
              <w:t xml:space="preserve">ONSULTANT </w:t>
            </w:r>
            <w:r>
              <w:t>N</w:t>
            </w:r>
            <w:r>
              <w:rPr>
                <w:sz w:val="22"/>
              </w:rPr>
              <w:t xml:space="preserve">OT TO </w:t>
            </w:r>
            <w:r>
              <w:t>B</w:t>
            </w:r>
            <w:r>
              <w:rPr>
                <w:sz w:val="22"/>
              </w:rPr>
              <w:t xml:space="preserve">ENEFIT FROM </w:t>
            </w:r>
            <w:r>
              <w:t>C</w:t>
            </w:r>
            <w:r>
              <w:rPr>
                <w:sz w:val="22"/>
              </w:rPr>
              <w:t>OMMISSIONS</w:t>
            </w:r>
            <w:r>
              <w:t>,</w:t>
            </w:r>
            <w:r>
              <w:rPr>
                <w:sz w:val="22"/>
              </w:rPr>
              <w:t xml:space="preserve"> </w:t>
            </w:r>
            <w:r>
              <w:t>D</w:t>
            </w:r>
            <w:r>
              <w:rPr>
                <w:sz w:val="22"/>
              </w:rPr>
              <w:t>ISCOUNTS</w:t>
            </w:r>
            <w:r>
              <w:t>,</w:t>
            </w:r>
            <w:r>
              <w:rPr>
                <w:sz w:val="22"/>
              </w:rPr>
              <w:t xml:space="preserve"> ETC</w:t>
            </w:r>
            <w:r>
              <w:tab/>
            </w:r>
            <w:r>
              <w:fldChar w:fldCharType="begin"/>
            </w:r>
            <w:r>
              <w:instrText>PAGEREF _Toc158902 \h</w:instrText>
            </w:r>
            <w:r>
              <w:fldChar w:fldCharType="separate"/>
            </w:r>
            <w:r w:rsidR="00570BDB">
              <w:rPr>
                <w:noProof/>
              </w:rPr>
              <w:t>67</w:t>
            </w:r>
            <w:r>
              <w:fldChar w:fldCharType="end"/>
            </w:r>
          </w:hyperlink>
        </w:p>
        <w:p w14:paraId="74CAD7F1" w14:textId="5831385E" w:rsidR="00565A10" w:rsidRDefault="00000000">
          <w:pPr>
            <w:pStyle w:val="TOC1"/>
            <w:tabs>
              <w:tab w:val="right" w:leader="dot" w:pos="9104"/>
            </w:tabs>
          </w:pPr>
          <w:hyperlink w:anchor="_Toc158903">
            <w:r>
              <w:t>45. P</w:t>
            </w:r>
            <w:r>
              <w:rPr>
                <w:sz w:val="22"/>
              </w:rPr>
              <w:t xml:space="preserve">ROCUREMENT BY THE </w:t>
            </w:r>
            <w:r>
              <w:t>C</w:t>
            </w:r>
            <w:r>
              <w:rPr>
                <w:sz w:val="22"/>
              </w:rPr>
              <w:t>ONSULTANT</w:t>
            </w:r>
            <w:r>
              <w:tab/>
            </w:r>
            <w:r>
              <w:fldChar w:fldCharType="begin"/>
            </w:r>
            <w:r>
              <w:instrText>PAGEREF _Toc158903 \h</w:instrText>
            </w:r>
            <w:r>
              <w:fldChar w:fldCharType="separate"/>
            </w:r>
            <w:r w:rsidR="00570BDB">
              <w:rPr>
                <w:noProof/>
              </w:rPr>
              <w:t>68</w:t>
            </w:r>
            <w:r>
              <w:fldChar w:fldCharType="end"/>
            </w:r>
          </w:hyperlink>
        </w:p>
        <w:p w14:paraId="24CB280C" w14:textId="4FB1EF3F" w:rsidR="00565A10" w:rsidRDefault="00000000">
          <w:pPr>
            <w:pStyle w:val="TOC1"/>
            <w:tabs>
              <w:tab w:val="right" w:leader="dot" w:pos="9104"/>
            </w:tabs>
          </w:pPr>
          <w:hyperlink w:anchor="_Toc158904">
            <w:r>
              <w:t>46. S</w:t>
            </w:r>
            <w:r>
              <w:rPr>
                <w:sz w:val="22"/>
              </w:rPr>
              <w:t xml:space="preserve">PECIFICATIONS AND </w:t>
            </w:r>
            <w:r>
              <w:t>D</w:t>
            </w:r>
            <w:r>
              <w:rPr>
                <w:sz w:val="22"/>
              </w:rPr>
              <w:t>ESIGNS</w:t>
            </w:r>
            <w:r>
              <w:tab/>
            </w:r>
            <w:r>
              <w:fldChar w:fldCharType="begin"/>
            </w:r>
            <w:r>
              <w:instrText>PAGEREF _Toc158904 \h</w:instrText>
            </w:r>
            <w:r>
              <w:fldChar w:fldCharType="separate"/>
            </w:r>
            <w:r w:rsidR="00570BDB">
              <w:rPr>
                <w:noProof/>
              </w:rPr>
              <w:t>68</w:t>
            </w:r>
            <w:r>
              <w:fldChar w:fldCharType="end"/>
            </w:r>
          </w:hyperlink>
        </w:p>
        <w:p w14:paraId="20CC12A1" w14:textId="03792DD5" w:rsidR="00565A10" w:rsidRDefault="00000000">
          <w:pPr>
            <w:pStyle w:val="TOC1"/>
            <w:tabs>
              <w:tab w:val="right" w:leader="dot" w:pos="9104"/>
            </w:tabs>
          </w:pPr>
          <w:hyperlink w:anchor="_Toc158905">
            <w:r>
              <w:t>47. R</w:t>
            </w:r>
            <w:r>
              <w:rPr>
                <w:sz w:val="22"/>
              </w:rPr>
              <w:t>EPORTS</w:t>
            </w:r>
            <w:r>
              <w:tab/>
            </w:r>
            <w:r>
              <w:fldChar w:fldCharType="begin"/>
            </w:r>
            <w:r>
              <w:instrText>PAGEREF _Toc158905 \h</w:instrText>
            </w:r>
            <w:r>
              <w:fldChar w:fldCharType="separate"/>
            </w:r>
            <w:r w:rsidR="00570BDB">
              <w:rPr>
                <w:noProof/>
              </w:rPr>
              <w:t>68</w:t>
            </w:r>
            <w:r>
              <w:fldChar w:fldCharType="end"/>
            </w:r>
          </w:hyperlink>
        </w:p>
        <w:p w14:paraId="4FF35BCA" w14:textId="5B5CF370" w:rsidR="00565A10" w:rsidRDefault="00000000">
          <w:pPr>
            <w:pStyle w:val="TOC1"/>
            <w:tabs>
              <w:tab w:val="right" w:leader="dot" w:pos="9104"/>
            </w:tabs>
          </w:pPr>
          <w:hyperlink w:anchor="_Toc158906">
            <w:r>
              <w:t>48. A</w:t>
            </w:r>
            <w:r>
              <w:rPr>
                <w:sz w:val="22"/>
              </w:rPr>
              <w:t xml:space="preserve">SSISTANCE BY THE </w:t>
            </w:r>
            <w:r>
              <w:t>P</w:t>
            </w:r>
            <w:r>
              <w:rPr>
                <w:sz w:val="22"/>
              </w:rPr>
              <w:t xml:space="preserve">ROCURING </w:t>
            </w:r>
            <w:r>
              <w:t>E</w:t>
            </w:r>
            <w:r>
              <w:rPr>
                <w:sz w:val="22"/>
              </w:rPr>
              <w:t xml:space="preserve">NTITY ON </w:t>
            </w:r>
            <w:r>
              <w:t>G</w:t>
            </w:r>
            <w:r>
              <w:rPr>
                <w:sz w:val="22"/>
              </w:rPr>
              <w:t xml:space="preserve">OVERNMENT </w:t>
            </w:r>
            <w:r>
              <w:tab/>
            </w:r>
            <w:r>
              <w:fldChar w:fldCharType="begin"/>
            </w:r>
            <w:r>
              <w:instrText>PAGEREF _Toc158906 \h</w:instrText>
            </w:r>
            <w:r>
              <w:fldChar w:fldCharType="separate"/>
            </w:r>
            <w:r w:rsidR="00570BDB">
              <w:rPr>
                <w:noProof/>
              </w:rPr>
              <w:t>68</w:t>
            </w:r>
            <w:r>
              <w:fldChar w:fldCharType="end"/>
            </w:r>
          </w:hyperlink>
        </w:p>
        <w:p w14:paraId="46154227" w14:textId="06CDC9A1" w:rsidR="00565A10" w:rsidRDefault="00000000">
          <w:pPr>
            <w:pStyle w:val="TOC2"/>
            <w:tabs>
              <w:tab w:val="right" w:leader="dot" w:pos="9104"/>
            </w:tabs>
          </w:pPr>
          <w:hyperlink w:anchor="_Toc158907">
            <w:r>
              <w:t>R</w:t>
            </w:r>
            <w:r>
              <w:rPr>
                <w:sz w:val="22"/>
              </w:rPr>
              <w:t>EQUIREMENTS</w:t>
            </w:r>
            <w:r>
              <w:tab/>
            </w:r>
            <w:r>
              <w:fldChar w:fldCharType="begin"/>
            </w:r>
            <w:r>
              <w:instrText>PAGEREF _Toc158907 \h</w:instrText>
            </w:r>
            <w:r>
              <w:fldChar w:fldCharType="separate"/>
            </w:r>
            <w:r w:rsidR="00570BDB">
              <w:rPr>
                <w:noProof/>
              </w:rPr>
              <w:t>68</w:t>
            </w:r>
            <w:r>
              <w:fldChar w:fldCharType="end"/>
            </w:r>
          </w:hyperlink>
        </w:p>
        <w:p w14:paraId="3897AFFB" w14:textId="29106219" w:rsidR="00565A10" w:rsidRDefault="00000000">
          <w:pPr>
            <w:pStyle w:val="TOC1"/>
            <w:tabs>
              <w:tab w:val="right" w:leader="dot" w:pos="9104"/>
            </w:tabs>
          </w:pPr>
          <w:hyperlink w:anchor="_Toc158908">
            <w:r>
              <w:t>49. A</w:t>
            </w:r>
            <w:r>
              <w:rPr>
                <w:sz w:val="22"/>
              </w:rPr>
              <w:t xml:space="preserve">CCESS TO </w:t>
            </w:r>
            <w:r>
              <w:t>L</w:t>
            </w:r>
            <w:r>
              <w:rPr>
                <w:sz w:val="22"/>
              </w:rPr>
              <w:t>AND</w:t>
            </w:r>
            <w:r>
              <w:tab/>
            </w:r>
            <w:r>
              <w:fldChar w:fldCharType="begin"/>
            </w:r>
            <w:r>
              <w:instrText>PAGEREF _Toc158908 \h</w:instrText>
            </w:r>
            <w:r>
              <w:fldChar w:fldCharType="separate"/>
            </w:r>
            <w:r w:rsidR="00570BDB">
              <w:rPr>
                <w:noProof/>
              </w:rPr>
              <w:t>69</w:t>
            </w:r>
            <w:r>
              <w:fldChar w:fldCharType="end"/>
            </w:r>
          </w:hyperlink>
        </w:p>
        <w:p w14:paraId="2E46F38C" w14:textId="56414FFB" w:rsidR="00565A10" w:rsidRDefault="00000000">
          <w:pPr>
            <w:pStyle w:val="TOC1"/>
            <w:tabs>
              <w:tab w:val="right" w:leader="dot" w:pos="9104"/>
            </w:tabs>
          </w:pPr>
          <w:hyperlink w:anchor="_Toc158909">
            <w:r>
              <w:t>50. S</w:t>
            </w:r>
            <w:r>
              <w:rPr>
                <w:sz w:val="22"/>
              </w:rPr>
              <w:t>UBCONTRACT</w:t>
            </w:r>
            <w:r>
              <w:tab/>
            </w:r>
            <w:r>
              <w:fldChar w:fldCharType="begin"/>
            </w:r>
            <w:r>
              <w:instrText>PAGEREF _Toc158909 \h</w:instrText>
            </w:r>
            <w:r>
              <w:fldChar w:fldCharType="separate"/>
            </w:r>
            <w:r w:rsidR="00570BDB">
              <w:rPr>
                <w:noProof/>
              </w:rPr>
              <w:t>69</w:t>
            </w:r>
            <w:r>
              <w:fldChar w:fldCharType="end"/>
            </w:r>
          </w:hyperlink>
        </w:p>
        <w:p w14:paraId="72FA00A6" w14:textId="5D7E64A4" w:rsidR="00565A10" w:rsidRDefault="00000000">
          <w:pPr>
            <w:pStyle w:val="TOC1"/>
            <w:tabs>
              <w:tab w:val="right" w:leader="dot" w:pos="9104"/>
            </w:tabs>
          </w:pPr>
          <w:hyperlink w:anchor="_Toc158910">
            <w:r>
              <w:t>51. A</w:t>
            </w:r>
            <w:r>
              <w:rPr>
                <w:sz w:val="22"/>
              </w:rPr>
              <w:t>CCOUNTING</w:t>
            </w:r>
            <w:r>
              <w:t>,</w:t>
            </w:r>
            <w:r>
              <w:rPr>
                <w:sz w:val="22"/>
              </w:rPr>
              <w:t xml:space="preserve"> </w:t>
            </w:r>
            <w:r>
              <w:t>I</w:t>
            </w:r>
            <w:r>
              <w:rPr>
                <w:sz w:val="22"/>
              </w:rPr>
              <w:t xml:space="preserve">NSPECTION AND </w:t>
            </w:r>
            <w:r>
              <w:t>A</w:t>
            </w:r>
            <w:r>
              <w:rPr>
                <w:sz w:val="22"/>
              </w:rPr>
              <w:t>UDITING</w:t>
            </w:r>
            <w:r>
              <w:tab/>
            </w:r>
            <w:r>
              <w:fldChar w:fldCharType="begin"/>
            </w:r>
            <w:r>
              <w:instrText>PAGEREF _Toc158910 \h</w:instrText>
            </w:r>
            <w:r>
              <w:fldChar w:fldCharType="separate"/>
            </w:r>
            <w:r w:rsidR="00570BDB">
              <w:rPr>
                <w:noProof/>
              </w:rPr>
              <w:t>70</w:t>
            </w:r>
            <w:r>
              <w:fldChar w:fldCharType="end"/>
            </w:r>
          </w:hyperlink>
        </w:p>
        <w:p w14:paraId="7BF7C262" w14:textId="5C161EF8" w:rsidR="00565A10" w:rsidRDefault="00000000">
          <w:pPr>
            <w:pStyle w:val="TOC1"/>
            <w:tabs>
              <w:tab w:val="right" w:leader="dot" w:pos="9104"/>
            </w:tabs>
          </w:pPr>
          <w:hyperlink w:anchor="_Toc158911">
            <w:r>
              <w:t>52. C</w:t>
            </w:r>
            <w:r>
              <w:rPr>
                <w:sz w:val="22"/>
              </w:rPr>
              <w:t xml:space="preserve">ONTRACT </w:t>
            </w:r>
            <w:r>
              <w:t>C</w:t>
            </w:r>
            <w:r>
              <w:rPr>
                <w:sz w:val="22"/>
              </w:rPr>
              <w:t>OST</w:t>
            </w:r>
            <w:r>
              <w:tab/>
            </w:r>
            <w:r>
              <w:fldChar w:fldCharType="begin"/>
            </w:r>
            <w:r>
              <w:instrText>PAGEREF _Toc158911 \h</w:instrText>
            </w:r>
            <w:r>
              <w:fldChar w:fldCharType="separate"/>
            </w:r>
            <w:r w:rsidR="00570BDB">
              <w:rPr>
                <w:noProof/>
              </w:rPr>
              <w:t>70</w:t>
            </w:r>
            <w:r>
              <w:fldChar w:fldCharType="end"/>
            </w:r>
          </w:hyperlink>
        </w:p>
        <w:p w14:paraId="6AE920F6" w14:textId="6FA42137" w:rsidR="00565A10" w:rsidRDefault="00000000">
          <w:pPr>
            <w:pStyle w:val="TOC1"/>
            <w:tabs>
              <w:tab w:val="right" w:leader="dot" w:pos="9104"/>
            </w:tabs>
          </w:pPr>
          <w:hyperlink w:anchor="_Toc158912">
            <w:r>
              <w:t>53. R</w:t>
            </w:r>
            <w:r>
              <w:rPr>
                <w:sz w:val="22"/>
              </w:rPr>
              <w:t xml:space="preserve">EMUNERATION AND </w:t>
            </w:r>
            <w:r>
              <w:t>R</w:t>
            </w:r>
            <w:r>
              <w:rPr>
                <w:sz w:val="22"/>
              </w:rPr>
              <w:t xml:space="preserve">EIMBURSABLE </w:t>
            </w:r>
            <w:r>
              <w:t>E</w:t>
            </w:r>
            <w:r>
              <w:rPr>
                <w:sz w:val="22"/>
              </w:rPr>
              <w:t>XPENDITURES</w:t>
            </w:r>
            <w:r>
              <w:tab/>
            </w:r>
            <w:r>
              <w:fldChar w:fldCharType="begin"/>
            </w:r>
            <w:r>
              <w:instrText>PAGEREF _Toc158912 \h</w:instrText>
            </w:r>
            <w:r>
              <w:fldChar w:fldCharType="separate"/>
            </w:r>
            <w:r w:rsidR="00570BDB">
              <w:rPr>
                <w:noProof/>
              </w:rPr>
              <w:t>71</w:t>
            </w:r>
            <w:r>
              <w:fldChar w:fldCharType="end"/>
            </w:r>
          </w:hyperlink>
        </w:p>
        <w:p w14:paraId="0CA264D9" w14:textId="0794415E" w:rsidR="00565A10" w:rsidRDefault="00000000">
          <w:pPr>
            <w:pStyle w:val="TOC1"/>
            <w:tabs>
              <w:tab w:val="right" w:leader="dot" w:pos="9104"/>
            </w:tabs>
          </w:pPr>
          <w:hyperlink w:anchor="_Toc158913">
            <w:r>
              <w:t>54. F</w:t>
            </w:r>
            <w:r>
              <w:rPr>
                <w:sz w:val="22"/>
              </w:rPr>
              <w:t xml:space="preserve">INAL </w:t>
            </w:r>
            <w:r>
              <w:t>P</w:t>
            </w:r>
            <w:r>
              <w:rPr>
                <w:sz w:val="22"/>
              </w:rPr>
              <w:t>AYMENT</w:t>
            </w:r>
            <w:r>
              <w:tab/>
            </w:r>
            <w:r>
              <w:fldChar w:fldCharType="begin"/>
            </w:r>
            <w:r>
              <w:instrText>PAGEREF _Toc158913 \h</w:instrText>
            </w:r>
            <w:r>
              <w:fldChar w:fldCharType="separate"/>
            </w:r>
            <w:r w:rsidR="00570BDB">
              <w:rPr>
                <w:noProof/>
              </w:rPr>
              <w:t>72</w:t>
            </w:r>
            <w:r>
              <w:fldChar w:fldCharType="end"/>
            </w:r>
          </w:hyperlink>
        </w:p>
        <w:p w14:paraId="4D038677" w14:textId="520BD176" w:rsidR="00565A10" w:rsidRDefault="00000000">
          <w:pPr>
            <w:pStyle w:val="TOC1"/>
            <w:tabs>
              <w:tab w:val="right" w:leader="dot" w:pos="9104"/>
            </w:tabs>
          </w:pPr>
          <w:hyperlink w:anchor="_Toc158914">
            <w:r>
              <w:t>55. L</w:t>
            </w:r>
            <w:r>
              <w:rPr>
                <w:sz w:val="22"/>
              </w:rPr>
              <w:t xml:space="preserve">UMP </w:t>
            </w:r>
            <w:r>
              <w:t>S</w:t>
            </w:r>
            <w:r>
              <w:rPr>
                <w:sz w:val="22"/>
              </w:rPr>
              <w:t xml:space="preserve">UM </w:t>
            </w:r>
            <w:r>
              <w:t>C</w:t>
            </w:r>
            <w:r>
              <w:rPr>
                <w:sz w:val="22"/>
              </w:rPr>
              <w:t>ONTRACTS</w:t>
            </w:r>
            <w:r>
              <w:tab/>
            </w:r>
            <w:r>
              <w:fldChar w:fldCharType="begin"/>
            </w:r>
            <w:r>
              <w:instrText>PAGEREF _Toc158914 \h</w:instrText>
            </w:r>
            <w:r>
              <w:fldChar w:fldCharType="separate"/>
            </w:r>
            <w:r w:rsidR="00570BDB">
              <w:rPr>
                <w:noProof/>
              </w:rPr>
              <w:t>72</w:t>
            </w:r>
            <w:r>
              <w:fldChar w:fldCharType="end"/>
            </w:r>
          </w:hyperlink>
        </w:p>
        <w:p w14:paraId="1B4A4E76" w14:textId="14BAE79F" w:rsidR="00565A10" w:rsidRDefault="00000000">
          <w:pPr>
            <w:pStyle w:val="TOC1"/>
            <w:tabs>
              <w:tab w:val="right" w:leader="dot" w:pos="9104"/>
            </w:tabs>
          </w:pPr>
          <w:hyperlink w:anchor="_Toc158915">
            <w:r>
              <w:t>56. L</w:t>
            </w:r>
            <w:r>
              <w:rPr>
                <w:sz w:val="22"/>
              </w:rPr>
              <w:t xml:space="preserve">IQUIDATED </w:t>
            </w:r>
            <w:r>
              <w:t>D</w:t>
            </w:r>
            <w:r>
              <w:rPr>
                <w:sz w:val="22"/>
              </w:rPr>
              <w:t xml:space="preserve">AMAGES FOR </w:t>
            </w:r>
            <w:r>
              <w:t>D</w:t>
            </w:r>
            <w:r>
              <w:rPr>
                <w:sz w:val="22"/>
              </w:rPr>
              <w:t>ELAY</w:t>
            </w:r>
            <w:r>
              <w:tab/>
            </w:r>
            <w:r>
              <w:fldChar w:fldCharType="begin"/>
            </w:r>
            <w:r>
              <w:instrText>PAGEREF _Toc158915 \h</w:instrText>
            </w:r>
            <w:r>
              <w:fldChar w:fldCharType="separate"/>
            </w:r>
            <w:r w:rsidR="00570BDB">
              <w:rPr>
                <w:noProof/>
              </w:rPr>
              <w:t>73</w:t>
            </w:r>
            <w:r>
              <w:fldChar w:fldCharType="end"/>
            </w:r>
          </w:hyperlink>
        </w:p>
        <w:p w14:paraId="0CB0C66F" w14:textId="77777777" w:rsidR="00565A10" w:rsidRDefault="00000000">
          <w:r>
            <w:fldChar w:fldCharType="end"/>
          </w:r>
        </w:p>
      </w:sdtContent>
    </w:sdt>
    <w:p w14:paraId="74B94153" w14:textId="77777777" w:rsidR="00565A10" w:rsidRDefault="00000000">
      <w:pPr>
        <w:spacing w:after="104" w:line="259" w:lineRule="auto"/>
        <w:ind w:left="12" w:hanging="10"/>
        <w:jc w:val="left"/>
      </w:pPr>
      <w:r>
        <w:br w:type="page"/>
      </w:r>
    </w:p>
    <w:p w14:paraId="020C056B" w14:textId="77777777" w:rsidR="00565A10" w:rsidRDefault="00000000">
      <w:pPr>
        <w:pStyle w:val="Heading1"/>
        <w:tabs>
          <w:tab w:val="center" w:pos="1503"/>
        </w:tabs>
        <w:ind w:left="0" w:firstLine="0"/>
      </w:pPr>
      <w:bookmarkStart w:id="0" w:name="_Toc158856"/>
      <w:r>
        <w:lastRenderedPageBreak/>
        <w:t>1.</w:t>
      </w:r>
      <w:r>
        <w:rPr>
          <w:rFonts w:ascii="Arial" w:eastAsia="Arial" w:hAnsi="Arial" w:cs="Arial"/>
        </w:rPr>
        <w:t xml:space="preserve"> </w:t>
      </w:r>
      <w:r>
        <w:rPr>
          <w:rFonts w:ascii="Arial" w:eastAsia="Arial" w:hAnsi="Arial" w:cs="Arial"/>
        </w:rPr>
        <w:tab/>
      </w:r>
      <w:r>
        <w:t xml:space="preserve">Definitions </w:t>
      </w:r>
      <w:bookmarkEnd w:id="0"/>
    </w:p>
    <w:p w14:paraId="22387B84" w14:textId="77777777" w:rsidR="00565A10" w:rsidRDefault="00000000">
      <w:pPr>
        <w:ind w:left="1434" w:right="53"/>
      </w:pPr>
      <w:r>
        <w:t>1.1</w:t>
      </w:r>
      <w:r>
        <w:rPr>
          <w:rFonts w:ascii="Arial" w:eastAsia="Arial" w:hAnsi="Arial" w:cs="Arial"/>
        </w:rPr>
        <w:t xml:space="preserve"> </w:t>
      </w:r>
      <w:r>
        <w:t xml:space="preserve">Unless the context otherwise requires, the following terms whenever used in this Contract have the following meanings: </w:t>
      </w:r>
    </w:p>
    <w:p w14:paraId="6BE73FC9" w14:textId="77777777" w:rsidR="00565A10" w:rsidRDefault="00000000">
      <w:pPr>
        <w:numPr>
          <w:ilvl w:val="0"/>
          <w:numId w:val="36"/>
        </w:numPr>
        <w:ind w:right="53" w:hanging="720"/>
      </w:pPr>
      <w:r>
        <w:t xml:space="preserve">“Applicable Law” means the laws and any other instruments having the force of law in the Philippines as they may be issued and enforced from time to time. </w:t>
      </w:r>
    </w:p>
    <w:p w14:paraId="2186E1C8" w14:textId="77777777" w:rsidR="00565A10" w:rsidRDefault="00000000">
      <w:pPr>
        <w:numPr>
          <w:ilvl w:val="0"/>
          <w:numId w:val="36"/>
        </w:numPr>
        <w:ind w:right="53" w:hanging="720"/>
      </w:pPr>
      <w:r>
        <w:t xml:space="preserve">“Consultant” refers to the short listed consultant with the HRRB determined by the Procuring Entity as such in accordance with the ITB. </w:t>
      </w:r>
    </w:p>
    <w:p w14:paraId="4E906E87" w14:textId="77777777" w:rsidR="00565A10" w:rsidRDefault="00000000">
      <w:pPr>
        <w:numPr>
          <w:ilvl w:val="0"/>
          <w:numId w:val="36"/>
        </w:numPr>
        <w:ind w:right="53" w:hanging="720"/>
      </w:pPr>
      <w:r>
        <w:t xml:space="preserve">“Consulting Services” refer to services for Infrastructure Projects and other types of projects or activities of the Government of the Philippines (GoP) requiring adequate external technical and professional expertise that are beyond the capability and/or capacity of the Procuring Entity to undertake such as, but not limited to: (i) advisory and review services; (ii) pre-investment or feasibility studies; (iii) design; (iv) construction supervision; (v) management and related services; and (vi) other technical services or special studies. </w:t>
      </w:r>
    </w:p>
    <w:p w14:paraId="15ED05B7" w14:textId="77777777" w:rsidR="00565A10" w:rsidRDefault="00000000">
      <w:pPr>
        <w:numPr>
          <w:ilvl w:val="0"/>
          <w:numId w:val="36"/>
        </w:numPr>
        <w:ind w:right="53" w:hanging="720"/>
      </w:pPr>
      <w:r>
        <w:t xml:space="preserve">“Contract” means the agreement signed by the Parties, to which these General Conditions of Contract (GCC) and other sections of the Bidding Documents are attached. </w:t>
      </w:r>
    </w:p>
    <w:p w14:paraId="4100FAB2" w14:textId="77777777" w:rsidR="00565A10" w:rsidRDefault="00000000">
      <w:pPr>
        <w:numPr>
          <w:ilvl w:val="0"/>
          <w:numId w:val="36"/>
        </w:numPr>
        <w:ind w:right="53" w:hanging="720"/>
      </w:pPr>
      <w:r>
        <w:t xml:space="preserve">“Effective Date” means the date on which this Contract comes into full force and effect.  </w:t>
      </w:r>
    </w:p>
    <w:p w14:paraId="5D9E67DD" w14:textId="77777777" w:rsidR="00565A10" w:rsidRDefault="00000000">
      <w:pPr>
        <w:numPr>
          <w:ilvl w:val="0"/>
          <w:numId w:val="36"/>
        </w:numPr>
        <w:ind w:right="53" w:hanging="720"/>
      </w:pPr>
      <w:r>
        <w:t xml:space="preserve">“Foreign Currency” means any currency other than the currency of the Philippines. </w:t>
      </w:r>
    </w:p>
    <w:p w14:paraId="21036407" w14:textId="77777777" w:rsidR="00565A10" w:rsidRDefault="00000000">
      <w:pPr>
        <w:numPr>
          <w:ilvl w:val="0"/>
          <w:numId w:val="36"/>
        </w:numPr>
        <w:ind w:right="53" w:hanging="720"/>
      </w:pPr>
      <w:r>
        <w:t xml:space="preserve">“Funding Source” means the entity indicated in the </w:t>
      </w:r>
      <w:r>
        <w:rPr>
          <w:b/>
          <w:u w:val="single" w:color="000000"/>
        </w:rPr>
        <w:t>SCC</w:t>
      </w:r>
      <w:r>
        <w:t xml:space="preserve">.  </w:t>
      </w:r>
    </w:p>
    <w:p w14:paraId="1A2112BF" w14:textId="77777777" w:rsidR="00565A10" w:rsidRDefault="00000000">
      <w:pPr>
        <w:numPr>
          <w:ilvl w:val="0"/>
          <w:numId w:val="36"/>
        </w:numPr>
        <w:ind w:right="53" w:hanging="720"/>
      </w:pPr>
      <w:r>
        <w:t xml:space="preserve">“GCC” means these General Conditions of Contract. </w:t>
      </w:r>
    </w:p>
    <w:p w14:paraId="01D8F7B1" w14:textId="77777777" w:rsidR="00565A10" w:rsidRDefault="00000000">
      <w:pPr>
        <w:numPr>
          <w:ilvl w:val="0"/>
          <w:numId w:val="36"/>
        </w:numPr>
        <w:ind w:right="53" w:hanging="720"/>
      </w:pPr>
      <w:r>
        <w:t xml:space="preserve">“Government” means the Government of the Philippines (GoP). </w:t>
      </w:r>
    </w:p>
    <w:p w14:paraId="7BA2EDA8" w14:textId="77777777" w:rsidR="00565A10" w:rsidRDefault="00000000">
      <w:pPr>
        <w:numPr>
          <w:ilvl w:val="0"/>
          <w:numId w:val="36"/>
        </w:numPr>
        <w:ind w:right="53" w:hanging="720"/>
      </w:pPr>
      <w:r>
        <w:t xml:space="preserve">“Local Currency” means the Philippine Peso (Php). </w:t>
      </w:r>
    </w:p>
    <w:p w14:paraId="34843441" w14:textId="77777777" w:rsidR="00565A10" w:rsidRDefault="00000000">
      <w:pPr>
        <w:numPr>
          <w:ilvl w:val="0"/>
          <w:numId w:val="36"/>
        </w:numPr>
        <w:ind w:right="53" w:hanging="720"/>
      </w:pPr>
      <w:r>
        <w:t xml:space="preserve">“Member,” in case the Consultant is a Joint Venture (JV) of two (2) or more entities, means any of these entities; and “Members” means all these entities. </w:t>
      </w:r>
    </w:p>
    <w:p w14:paraId="4ED57382" w14:textId="77777777" w:rsidR="00565A10" w:rsidRDefault="00000000">
      <w:pPr>
        <w:numPr>
          <w:ilvl w:val="0"/>
          <w:numId w:val="36"/>
        </w:numPr>
        <w:ind w:right="53" w:hanging="720"/>
      </w:pPr>
      <w:r>
        <w:t xml:space="preserve">“Party” means the Procuring Entity or the Consultant, as the case may be, and “Parties” means both of them. </w:t>
      </w:r>
    </w:p>
    <w:p w14:paraId="6DBD3085" w14:textId="77777777" w:rsidR="00565A10" w:rsidRDefault="00000000">
      <w:pPr>
        <w:numPr>
          <w:ilvl w:val="0"/>
          <w:numId w:val="36"/>
        </w:numPr>
        <w:ind w:right="53" w:hanging="720"/>
      </w:pPr>
      <w:r>
        <w:lastRenderedPageBreak/>
        <w:t xml:space="preserve">“Personnel” means persons hired by the Consultant or by any Subconsultant as employees and assigned to the performance of </w:t>
      </w:r>
    </w:p>
    <w:p w14:paraId="0DFB468C" w14:textId="77777777" w:rsidR="00565A10" w:rsidRDefault="00000000">
      <w:pPr>
        <w:ind w:left="2176" w:right="53" w:firstLine="0"/>
      </w:pPr>
      <w:r>
        <w:t xml:space="preserve">the Services or any part thereof; “Foreign Personnel” means such persons who at the time of being so hired had their domicile outside the Government’s country; “Local Personnel” means such persons who at the time of being so hired had their domicile inside the Philippines; and “Key Personnel” means the Personnel referred to in </w:t>
      </w:r>
      <w:r>
        <w:rPr>
          <w:b/>
        </w:rPr>
        <w:t>GCC</w:t>
      </w:r>
      <w:r>
        <w:t xml:space="preserve"> Clause 39. </w:t>
      </w:r>
    </w:p>
    <w:p w14:paraId="7BCE0F72" w14:textId="77777777" w:rsidR="00565A10" w:rsidRDefault="00000000">
      <w:pPr>
        <w:numPr>
          <w:ilvl w:val="0"/>
          <w:numId w:val="36"/>
        </w:numPr>
        <w:spacing w:after="262" w:line="249" w:lineRule="auto"/>
        <w:ind w:right="53" w:hanging="720"/>
      </w:pPr>
      <w:r>
        <w:t xml:space="preserve">“Procuring Entity” refers to any branch, constitutional commission or office, agency, department, bureau, office or instrumentality of the Government, including GOCC, GFI, SUC, LGU, and autonomous regional government procuring Goods, Consulting Services, and Infrastructure Projects. </w:t>
      </w:r>
    </w:p>
    <w:p w14:paraId="2B337729" w14:textId="77777777" w:rsidR="00565A10" w:rsidRDefault="00000000">
      <w:pPr>
        <w:numPr>
          <w:ilvl w:val="0"/>
          <w:numId w:val="36"/>
        </w:numPr>
        <w:ind w:right="53" w:hanging="720"/>
      </w:pPr>
      <w:r>
        <w:t xml:space="preserve">“SCC” means the Special Conditions of Contract by which the GCC may be amended or supplemented. </w:t>
      </w:r>
    </w:p>
    <w:p w14:paraId="706F255A" w14:textId="77777777" w:rsidR="00565A10" w:rsidRDefault="00000000">
      <w:pPr>
        <w:numPr>
          <w:ilvl w:val="0"/>
          <w:numId w:val="36"/>
        </w:numPr>
        <w:ind w:right="53" w:hanging="720"/>
      </w:pPr>
      <w:r>
        <w:t xml:space="preserve">“Services” means the work to be performed by the Consultant pursuant to this Contract, as described in Appendix I. </w:t>
      </w:r>
    </w:p>
    <w:p w14:paraId="72F8D625" w14:textId="77777777" w:rsidR="00565A10" w:rsidRDefault="00000000">
      <w:pPr>
        <w:numPr>
          <w:ilvl w:val="0"/>
          <w:numId w:val="36"/>
        </w:numPr>
        <w:ind w:right="53" w:hanging="720"/>
      </w:pPr>
      <w:r>
        <w:t xml:space="preserve">“Subconsultant” means any person or entity to whom/which the Consultant subcontracts any part of the Services in accordance with the provisions of </w:t>
      </w:r>
      <w:r>
        <w:rPr>
          <w:b/>
        </w:rPr>
        <w:t>GCC</w:t>
      </w:r>
      <w:r>
        <w:t xml:space="preserve"> Clause 50. </w:t>
      </w:r>
    </w:p>
    <w:p w14:paraId="4F3C2B5F" w14:textId="77777777" w:rsidR="00565A10" w:rsidRDefault="00000000">
      <w:pPr>
        <w:numPr>
          <w:ilvl w:val="0"/>
          <w:numId w:val="36"/>
        </w:numPr>
        <w:spacing w:after="310"/>
        <w:ind w:right="53" w:hanging="720"/>
      </w:pPr>
      <w:r>
        <w:t xml:space="preserve">“Third Party” means any person or entity other than the Government, the Procuring Entity, the Consultant or a Subconsultant. </w:t>
      </w:r>
    </w:p>
    <w:p w14:paraId="5258C4EF" w14:textId="77777777" w:rsidR="00565A10" w:rsidRDefault="00000000">
      <w:pPr>
        <w:pStyle w:val="Heading1"/>
        <w:tabs>
          <w:tab w:val="center" w:pos="1392"/>
        </w:tabs>
        <w:spacing w:after="192"/>
        <w:ind w:left="0" w:firstLine="0"/>
      </w:pPr>
      <w:bookmarkStart w:id="1" w:name="_Toc158857"/>
      <w:r>
        <w:t>2.</w:t>
      </w:r>
      <w:r>
        <w:rPr>
          <w:rFonts w:ascii="Arial" w:eastAsia="Arial" w:hAnsi="Arial" w:cs="Arial"/>
        </w:rPr>
        <w:t xml:space="preserve"> </w:t>
      </w:r>
      <w:r>
        <w:rPr>
          <w:rFonts w:ascii="Arial" w:eastAsia="Arial" w:hAnsi="Arial" w:cs="Arial"/>
        </w:rPr>
        <w:tab/>
      </w:r>
      <w:r>
        <w:t xml:space="preserve">Headings </w:t>
      </w:r>
      <w:bookmarkEnd w:id="1"/>
    </w:p>
    <w:p w14:paraId="3287F478" w14:textId="77777777" w:rsidR="00565A10" w:rsidRDefault="00000000">
      <w:pPr>
        <w:spacing w:after="298" w:line="252" w:lineRule="auto"/>
        <w:ind w:left="44" w:hanging="10"/>
        <w:jc w:val="center"/>
      </w:pPr>
      <w:r>
        <w:t xml:space="preserve">The headings shall not limit, alter or affect the meaning of this Contract. </w:t>
      </w:r>
    </w:p>
    <w:p w14:paraId="24BA6BCC" w14:textId="77777777" w:rsidR="00565A10" w:rsidRDefault="00000000">
      <w:pPr>
        <w:pStyle w:val="Heading1"/>
        <w:tabs>
          <w:tab w:val="center" w:pos="1339"/>
        </w:tabs>
        <w:spacing w:after="192"/>
        <w:ind w:left="0" w:firstLine="0"/>
      </w:pPr>
      <w:bookmarkStart w:id="2" w:name="_Toc158858"/>
      <w:r>
        <w:t>3.</w:t>
      </w:r>
      <w:r>
        <w:rPr>
          <w:rFonts w:ascii="Arial" w:eastAsia="Arial" w:hAnsi="Arial" w:cs="Arial"/>
        </w:rPr>
        <w:t xml:space="preserve"> </w:t>
      </w:r>
      <w:r>
        <w:rPr>
          <w:rFonts w:ascii="Arial" w:eastAsia="Arial" w:hAnsi="Arial" w:cs="Arial"/>
        </w:rPr>
        <w:tab/>
      </w:r>
      <w:r>
        <w:t xml:space="preserve">Location </w:t>
      </w:r>
      <w:bookmarkEnd w:id="2"/>
    </w:p>
    <w:p w14:paraId="1EC64089" w14:textId="77777777" w:rsidR="00565A10" w:rsidRDefault="00000000">
      <w:pPr>
        <w:spacing w:after="311"/>
        <w:ind w:left="721" w:right="53" w:firstLine="0"/>
      </w:pPr>
      <w:r>
        <w:t xml:space="preserve">The Services shall be performed at such locations as are specified in Appendix I and, where the location of a particular task is not so specified, at such locations, whether in the Philippines or elsewhere, as the Procuring Entity may approve. </w:t>
      </w:r>
    </w:p>
    <w:p w14:paraId="36A68FED" w14:textId="77777777" w:rsidR="00565A10" w:rsidRDefault="00000000">
      <w:pPr>
        <w:pStyle w:val="Heading1"/>
        <w:tabs>
          <w:tab w:val="center" w:pos="3365"/>
        </w:tabs>
        <w:ind w:left="0" w:firstLine="0"/>
      </w:pPr>
      <w:bookmarkStart w:id="3" w:name="_Toc158859"/>
      <w:r>
        <w:t>4.</w:t>
      </w:r>
      <w:r>
        <w:rPr>
          <w:rFonts w:ascii="Arial" w:eastAsia="Arial" w:hAnsi="Arial" w:cs="Arial"/>
        </w:rPr>
        <w:t xml:space="preserve"> </w:t>
      </w:r>
      <w:r>
        <w:rPr>
          <w:rFonts w:ascii="Arial" w:eastAsia="Arial" w:hAnsi="Arial" w:cs="Arial"/>
        </w:rPr>
        <w:tab/>
      </w:r>
      <w:r>
        <w:t xml:space="preserve">Law Governing Contract and Services </w:t>
      </w:r>
      <w:bookmarkEnd w:id="3"/>
    </w:p>
    <w:p w14:paraId="2EEC4DDE" w14:textId="77777777" w:rsidR="00565A10" w:rsidRDefault="00000000">
      <w:pPr>
        <w:ind w:left="1434" w:right="53"/>
      </w:pPr>
      <w:r>
        <w:t>4.1</w:t>
      </w:r>
      <w:r>
        <w:rPr>
          <w:rFonts w:ascii="Arial" w:eastAsia="Arial" w:hAnsi="Arial" w:cs="Arial"/>
        </w:rPr>
        <w:t xml:space="preserve"> </w:t>
      </w:r>
      <w:r>
        <w:t xml:space="preserve">This Contract, its meaning and interpretation, and the relation between the Parties shall be governed by the Applicable Law. </w:t>
      </w:r>
    </w:p>
    <w:p w14:paraId="3A73FE2A" w14:textId="77777777" w:rsidR="00565A10" w:rsidRDefault="00000000">
      <w:pPr>
        <w:ind w:left="1434" w:right="53"/>
      </w:pPr>
      <w:r>
        <w:t>4.2</w:t>
      </w:r>
      <w:r>
        <w:rPr>
          <w:rFonts w:ascii="Arial" w:eastAsia="Arial" w:hAnsi="Arial" w:cs="Arial"/>
        </w:rPr>
        <w:t xml:space="preserve"> </w:t>
      </w:r>
      <w:r>
        <w:t xml:space="preserve">The Consultant shall perform the Services in accordance with the Applicable Law and shall take all practicable steps to ensure that any Subconsultant, </w:t>
      </w:r>
      <w:r>
        <w:lastRenderedPageBreak/>
        <w:t xml:space="preserve">as well as the Personnel of the Consultant and any Subconsultant, complies with the Applicable Law.  The Procuring Entity shall notify the Consultant in writing of relevant local customs, and the Consultant shall, after such notification, respect such customs. </w:t>
      </w:r>
    </w:p>
    <w:p w14:paraId="0EEA53CC" w14:textId="77777777" w:rsidR="00565A10" w:rsidRDefault="00000000">
      <w:pPr>
        <w:spacing w:after="310"/>
        <w:ind w:left="1434" w:right="53"/>
      </w:pPr>
      <w:r>
        <w:t>4.3</w:t>
      </w:r>
      <w:r>
        <w:rPr>
          <w:rFonts w:ascii="Arial" w:eastAsia="Arial" w:hAnsi="Arial" w:cs="Arial"/>
        </w:rPr>
        <w:t xml:space="preserve"> </w:t>
      </w:r>
      <w:r>
        <w:t xml:space="preserve">If, after the date of this Contract, there is any change in the Applicable Law with respect to taxes and duties which increases or decreases the cost incurred by the Consultant in performing the Services, then the remuneration and reimbursable expenses otherwise payable to the Consultant under this Contract shall be increased or decreased on a no loss-no gain basis, and corresponding adjustments shall be made to the ceiling amounts specified in GCC Clause 52, provided that the cost is within the Approved Budget for the Contract (ABC). </w:t>
      </w:r>
    </w:p>
    <w:p w14:paraId="4E9D77F9" w14:textId="77777777" w:rsidR="00565A10" w:rsidRDefault="00000000">
      <w:pPr>
        <w:pStyle w:val="Heading1"/>
        <w:tabs>
          <w:tab w:val="center" w:pos="1425"/>
        </w:tabs>
        <w:spacing w:after="190"/>
        <w:ind w:left="0" w:firstLine="0"/>
      </w:pPr>
      <w:bookmarkStart w:id="4" w:name="_Toc158860"/>
      <w:r>
        <w:t>5.</w:t>
      </w:r>
      <w:r>
        <w:rPr>
          <w:rFonts w:ascii="Arial" w:eastAsia="Arial" w:hAnsi="Arial" w:cs="Arial"/>
        </w:rPr>
        <w:t xml:space="preserve"> </w:t>
      </w:r>
      <w:r>
        <w:rPr>
          <w:rFonts w:ascii="Arial" w:eastAsia="Arial" w:hAnsi="Arial" w:cs="Arial"/>
        </w:rPr>
        <w:tab/>
      </w:r>
      <w:r>
        <w:t xml:space="preserve">Language </w:t>
      </w:r>
      <w:bookmarkEnd w:id="4"/>
    </w:p>
    <w:p w14:paraId="0A107483" w14:textId="77777777" w:rsidR="00565A10" w:rsidRDefault="00000000">
      <w:pPr>
        <w:spacing w:after="311"/>
        <w:ind w:left="721" w:right="53" w:firstLine="0"/>
      </w:pPr>
      <w:r>
        <w:t xml:space="preserve">This Contract has been executed in the English language, which shall be the binding and controlling language for all matters relating to the meaning or interpretation of this Contract. </w:t>
      </w:r>
    </w:p>
    <w:p w14:paraId="34526C07" w14:textId="77777777" w:rsidR="00565A10" w:rsidRDefault="00000000">
      <w:pPr>
        <w:pStyle w:val="Heading1"/>
        <w:tabs>
          <w:tab w:val="right" w:pos="9104"/>
        </w:tabs>
        <w:ind w:left="0" w:firstLine="0"/>
      </w:pPr>
      <w:bookmarkStart w:id="5" w:name="_Toc158861"/>
      <w:r>
        <w:t>6.</w:t>
      </w:r>
      <w:r>
        <w:rPr>
          <w:rFonts w:ascii="Arial" w:eastAsia="Arial" w:hAnsi="Arial" w:cs="Arial"/>
        </w:rPr>
        <w:t xml:space="preserve"> </w:t>
      </w:r>
      <w:r>
        <w:rPr>
          <w:rFonts w:ascii="Arial" w:eastAsia="Arial" w:hAnsi="Arial" w:cs="Arial"/>
        </w:rPr>
        <w:tab/>
      </w:r>
      <w:r>
        <w:t xml:space="preserve">Consultants and Affiliates Not to Engage in Certain </w:t>
      </w:r>
      <w:bookmarkEnd w:id="5"/>
    </w:p>
    <w:p w14:paraId="59072959" w14:textId="77777777" w:rsidR="00565A10" w:rsidRDefault="00000000">
      <w:pPr>
        <w:pStyle w:val="Heading2"/>
        <w:ind w:left="12"/>
      </w:pPr>
      <w:bookmarkStart w:id="6" w:name="_Toc158862"/>
      <w:r>
        <w:t xml:space="preserve">Activities </w:t>
      </w:r>
      <w:bookmarkEnd w:id="6"/>
    </w:p>
    <w:p w14:paraId="02CA2F40" w14:textId="77777777" w:rsidR="00565A10" w:rsidRDefault="00000000">
      <w:pPr>
        <w:ind w:left="1434" w:right="53"/>
      </w:pPr>
      <w:r>
        <w:t>6.1</w:t>
      </w:r>
      <w:r>
        <w:rPr>
          <w:rFonts w:ascii="Arial" w:eastAsia="Arial" w:hAnsi="Arial" w:cs="Arial"/>
        </w:rPr>
        <w:t xml:space="preserve"> </w:t>
      </w:r>
      <w:r>
        <w:t xml:space="preserve">The Consultant agrees that, during the term of this Contract and after its termination, the Consultant and any entity affiliated with the Consultant, as well as any Subconsultant and any entity affiliated with such Subconsultant, shall be disqualified from providing goods, works, or consulting services for any project resulting from or closely related to this Contract other than the Services and any continuation thereof provided there is no current or future conflict. </w:t>
      </w:r>
    </w:p>
    <w:p w14:paraId="21835DA7" w14:textId="77777777" w:rsidR="00565A10" w:rsidRDefault="00000000">
      <w:pPr>
        <w:ind w:left="1434" w:right="53"/>
      </w:pPr>
      <w:r>
        <w:t>6.2</w:t>
      </w:r>
      <w:r>
        <w:rPr>
          <w:rFonts w:ascii="Arial" w:eastAsia="Arial" w:hAnsi="Arial" w:cs="Arial"/>
        </w:rPr>
        <w:t xml:space="preserve"> </w:t>
      </w:r>
      <w:r>
        <w:t xml:space="preserve">The Consultant shall not engage, and shall cause their Personnel as well as their Subconsultants and their Personnel not to engage, either directly or indirectly, in any of the following activities: </w:t>
      </w:r>
    </w:p>
    <w:p w14:paraId="47AC9A60" w14:textId="77777777" w:rsidR="00565A10" w:rsidRDefault="00000000">
      <w:pPr>
        <w:numPr>
          <w:ilvl w:val="0"/>
          <w:numId w:val="37"/>
        </w:numPr>
        <w:ind w:left="2169" w:right="53"/>
      </w:pPr>
      <w:r>
        <w:t xml:space="preserve">during the term of this Contract, any business or professional activities in the Government’s country which would conflict with the activities assigned to them under this Contract; and </w:t>
      </w:r>
    </w:p>
    <w:p w14:paraId="43AB2306" w14:textId="77777777" w:rsidR="00565A10" w:rsidRDefault="00000000">
      <w:pPr>
        <w:numPr>
          <w:ilvl w:val="0"/>
          <w:numId w:val="37"/>
        </w:numPr>
        <w:spacing w:after="310"/>
        <w:ind w:left="2169" w:right="53"/>
      </w:pPr>
      <w:r>
        <w:t xml:space="preserve">after the termination of this Contract, such other activities as may be specified in the </w:t>
      </w:r>
      <w:r>
        <w:rPr>
          <w:b/>
          <w:u w:val="single" w:color="000000"/>
        </w:rPr>
        <w:t>SCC</w:t>
      </w:r>
      <w:r>
        <w:t xml:space="preserve">. </w:t>
      </w:r>
    </w:p>
    <w:p w14:paraId="176B8854" w14:textId="77777777" w:rsidR="00565A10" w:rsidRDefault="00000000">
      <w:pPr>
        <w:pStyle w:val="Heading1"/>
        <w:tabs>
          <w:tab w:val="center" w:pos="2908"/>
        </w:tabs>
        <w:spacing w:after="193"/>
        <w:ind w:left="0" w:firstLine="0"/>
      </w:pPr>
      <w:bookmarkStart w:id="7" w:name="_Toc158863"/>
      <w:r>
        <w:t>7.</w:t>
      </w:r>
      <w:r>
        <w:rPr>
          <w:rFonts w:ascii="Arial" w:eastAsia="Arial" w:hAnsi="Arial" w:cs="Arial"/>
        </w:rPr>
        <w:t xml:space="preserve"> </w:t>
      </w:r>
      <w:r>
        <w:rPr>
          <w:rFonts w:ascii="Arial" w:eastAsia="Arial" w:hAnsi="Arial" w:cs="Arial"/>
        </w:rPr>
        <w:tab/>
      </w:r>
      <w:r>
        <w:t xml:space="preserve">Authority of Member in Charge </w:t>
      </w:r>
      <w:bookmarkEnd w:id="7"/>
    </w:p>
    <w:p w14:paraId="1359CE9E" w14:textId="77777777" w:rsidR="00565A10" w:rsidRDefault="00000000">
      <w:pPr>
        <w:spacing w:after="311"/>
        <w:ind w:left="721" w:right="53" w:firstLine="0"/>
      </w:pPr>
      <w:r>
        <w:t xml:space="preserve">In case the Consultant is a JV, the Members hereby authorize the entity specified in the </w:t>
      </w:r>
      <w:r>
        <w:rPr>
          <w:b/>
          <w:u w:val="single" w:color="000000"/>
        </w:rPr>
        <w:t>SCC</w:t>
      </w:r>
      <w:r>
        <w:t xml:space="preserve"> to act on their behalf in exercising all the Consultant’s rights and obligations towards the Procuring Entity under this Contract, </w:t>
      </w:r>
      <w:r>
        <w:lastRenderedPageBreak/>
        <w:t xml:space="preserve">including without limitation the receiving of instructions and payments from the Procuring Entity. </w:t>
      </w:r>
    </w:p>
    <w:p w14:paraId="77583D8A" w14:textId="77777777" w:rsidR="00565A10" w:rsidRDefault="00000000">
      <w:pPr>
        <w:pStyle w:val="Heading1"/>
        <w:tabs>
          <w:tab w:val="center" w:pos="2556"/>
        </w:tabs>
        <w:spacing w:after="192"/>
        <w:ind w:left="0" w:firstLine="0"/>
      </w:pPr>
      <w:bookmarkStart w:id="8" w:name="_Toc158864"/>
      <w:r>
        <w:t>8.</w:t>
      </w:r>
      <w:r>
        <w:rPr>
          <w:rFonts w:ascii="Arial" w:eastAsia="Arial" w:hAnsi="Arial" w:cs="Arial"/>
        </w:rPr>
        <w:t xml:space="preserve"> </w:t>
      </w:r>
      <w:r>
        <w:rPr>
          <w:rFonts w:ascii="Arial" w:eastAsia="Arial" w:hAnsi="Arial" w:cs="Arial"/>
        </w:rPr>
        <w:tab/>
      </w:r>
      <w:r>
        <w:t xml:space="preserve">Resident Project Manager </w:t>
      </w:r>
      <w:bookmarkEnd w:id="8"/>
    </w:p>
    <w:p w14:paraId="0F3DD58A" w14:textId="77777777" w:rsidR="00565A10" w:rsidRDefault="00000000">
      <w:pPr>
        <w:spacing w:after="307"/>
        <w:ind w:left="721" w:right="53" w:firstLine="0"/>
      </w:pPr>
      <w:r>
        <w:t xml:space="preserve">If required by the </w:t>
      </w:r>
      <w:r>
        <w:rPr>
          <w:b/>
          <w:u w:val="single" w:color="000000"/>
        </w:rPr>
        <w:t>SCC</w:t>
      </w:r>
      <w:r>
        <w:t xml:space="preserve">, the Consultant shall ensure that at all times during the Consultant’s performance of the Services in the Government’s country, a resident project manager, acceptable to the Procuring Entity, shall take charge of the performance of such Services. </w:t>
      </w:r>
    </w:p>
    <w:p w14:paraId="5235D318" w14:textId="77777777" w:rsidR="00565A10" w:rsidRDefault="00000000">
      <w:pPr>
        <w:pStyle w:val="Heading1"/>
        <w:tabs>
          <w:tab w:val="center" w:pos="1973"/>
        </w:tabs>
        <w:spacing w:after="192"/>
        <w:ind w:left="0" w:firstLine="0"/>
      </w:pPr>
      <w:bookmarkStart w:id="9" w:name="_Toc158865"/>
      <w:r>
        <w:t>9.</w:t>
      </w:r>
      <w:r>
        <w:rPr>
          <w:rFonts w:ascii="Arial" w:eastAsia="Arial" w:hAnsi="Arial" w:cs="Arial"/>
        </w:rPr>
        <w:t xml:space="preserve"> </w:t>
      </w:r>
      <w:r>
        <w:rPr>
          <w:rFonts w:ascii="Arial" w:eastAsia="Arial" w:hAnsi="Arial" w:cs="Arial"/>
        </w:rPr>
        <w:tab/>
      </w:r>
      <w:r>
        <w:t xml:space="preserve">Entire Agreement </w:t>
      </w:r>
      <w:bookmarkEnd w:id="9"/>
    </w:p>
    <w:p w14:paraId="75F00FE4" w14:textId="77777777" w:rsidR="00565A10" w:rsidRDefault="00000000">
      <w:pPr>
        <w:spacing w:after="310"/>
        <w:ind w:left="721" w:right="53" w:firstLine="0"/>
      </w:pPr>
      <w:r>
        <w:t xml:space="preserve">This Contract, including the documents specified in Section 37.2.3 of the IRR of RA 9184, contains all covenants, stipulations and provisions agreed by the Parties.  No agent or representative of either Party has authority to make any statement, representation, promise, or agreement not set forth herein of which the Parties shall not be bound by or be liable for. </w:t>
      </w:r>
    </w:p>
    <w:p w14:paraId="159E854F" w14:textId="77777777" w:rsidR="00565A10" w:rsidRDefault="00000000">
      <w:pPr>
        <w:pStyle w:val="Heading1"/>
        <w:spacing w:after="183"/>
        <w:ind w:left="12"/>
      </w:pPr>
      <w:bookmarkStart w:id="10" w:name="_Toc158866"/>
      <w:r>
        <w:t>10.</w:t>
      </w:r>
      <w:r>
        <w:rPr>
          <w:rFonts w:ascii="Arial" w:eastAsia="Arial" w:hAnsi="Arial" w:cs="Arial"/>
        </w:rPr>
        <w:t xml:space="preserve"> </w:t>
      </w:r>
      <w:r>
        <w:t xml:space="preserve">Modification </w:t>
      </w:r>
      <w:bookmarkEnd w:id="10"/>
    </w:p>
    <w:p w14:paraId="7D6CD554" w14:textId="77777777" w:rsidR="00565A10" w:rsidRDefault="00000000">
      <w:pPr>
        <w:spacing w:after="311"/>
        <w:ind w:left="721" w:right="53" w:firstLine="0"/>
      </w:pPr>
      <w:r>
        <w:t xml:space="preserve">Unless otherwise specified in the </w:t>
      </w:r>
      <w:r>
        <w:rPr>
          <w:b/>
          <w:u w:val="single" w:color="000000"/>
        </w:rPr>
        <w:t>SCC</w:t>
      </w:r>
      <w:r>
        <w:t xml:space="preserve">, no modification of the terms and conditions of this Contract, including any modification of the scope of the Services shall be allowed.  Pursuant to </w:t>
      </w:r>
      <w:r>
        <w:rPr>
          <w:b/>
        </w:rPr>
        <w:t>GCC</w:t>
      </w:r>
      <w:r>
        <w:t xml:space="preserve"> Clause 14 hereof, however, each Party shall give due consideration to any proposal for modification made by the other Party. </w:t>
      </w:r>
    </w:p>
    <w:p w14:paraId="5340E91B" w14:textId="77777777" w:rsidR="00565A10" w:rsidRDefault="00000000">
      <w:pPr>
        <w:pStyle w:val="Heading1"/>
        <w:ind w:left="12"/>
      </w:pPr>
      <w:bookmarkStart w:id="11" w:name="_Toc158867"/>
      <w:r>
        <w:t>11.</w:t>
      </w:r>
      <w:r>
        <w:rPr>
          <w:rFonts w:ascii="Arial" w:eastAsia="Arial" w:hAnsi="Arial" w:cs="Arial"/>
        </w:rPr>
        <w:t xml:space="preserve"> </w:t>
      </w:r>
      <w:r>
        <w:t xml:space="preserve">Relationship of Parties </w:t>
      </w:r>
      <w:bookmarkEnd w:id="11"/>
    </w:p>
    <w:p w14:paraId="7C3B98BB" w14:textId="77777777" w:rsidR="00565A10" w:rsidRDefault="00000000">
      <w:pPr>
        <w:ind w:left="1434" w:right="53"/>
      </w:pPr>
      <w:r>
        <w:t>11.1</w:t>
      </w:r>
      <w:r>
        <w:rPr>
          <w:rFonts w:ascii="Arial" w:eastAsia="Arial" w:hAnsi="Arial" w:cs="Arial"/>
        </w:rPr>
        <w:t xml:space="preserve"> </w:t>
      </w:r>
      <w:r>
        <w:t xml:space="preserve">Nothing contained herein shall be construed as establishing a relation of employer and employee or of principal and agent as between the Procuring Entity and the Consultant.  The Consultant, subject to this Contract, has complete charge of its Personnel and Subconsultants, if any, performing the Services and shall be fully responsible for the Services performed by them or on their behalf hereunder. </w:t>
      </w:r>
    </w:p>
    <w:p w14:paraId="155F3BAB" w14:textId="77777777" w:rsidR="00565A10" w:rsidRDefault="00000000">
      <w:pPr>
        <w:spacing w:after="311"/>
        <w:ind w:left="1434" w:right="53"/>
      </w:pPr>
      <w:r>
        <w:t>11.2</w:t>
      </w:r>
      <w:r>
        <w:rPr>
          <w:rFonts w:ascii="Arial" w:eastAsia="Arial" w:hAnsi="Arial" w:cs="Arial"/>
        </w:rPr>
        <w:t xml:space="preserve"> </w:t>
      </w:r>
      <w:r>
        <w:t xml:space="preserve">The Consultant shall during the performance of the Services be an independent contractor, retaining complete control over its Personnel, conforming to all statutory requirements with respect to all its employees, and providing all appropriate employee benefits. </w:t>
      </w:r>
    </w:p>
    <w:p w14:paraId="0180BACF" w14:textId="77777777" w:rsidR="00565A10" w:rsidRDefault="00000000">
      <w:pPr>
        <w:pStyle w:val="Heading1"/>
        <w:spacing w:after="183"/>
        <w:ind w:left="12"/>
      </w:pPr>
      <w:bookmarkStart w:id="12" w:name="_Toc158868"/>
      <w:r>
        <w:t>12.</w:t>
      </w:r>
      <w:r>
        <w:rPr>
          <w:rFonts w:ascii="Arial" w:eastAsia="Arial" w:hAnsi="Arial" w:cs="Arial"/>
        </w:rPr>
        <w:t xml:space="preserve"> </w:t>
      </w:r>
      <w:r>
        <w:t xml:space="preserve">Authorized Representatives </w:t>
      </w:r>
      <w:bookmarkEnd w:id="12"/>
    </w:p>
    <w:p w14:paraId="428B46B4" w14:textId="77777777" w:rsidR="00565A10" w:rsidRDefault="00000000">
      <w:pPr>
        <w:spacing w:after="311"/>
        <w:ind w:left="721" w:right="53" w:firstLine="0"/>
      </w:pPr>
      <w:r>
        <w:t xml:space="preserve">Any action required or permitted to be taken, and any document required or permitted to be executed, under this Contract by the Procuring Entity or the Consultant may be taken or executed by the officials specified in the </w:t>
      </w:r>
      <w:r>
        <w:rPr>
          <w:b/>
          <w:u w:val="single" w:color="000000"/>
        </w:rPr>
        <w:t>SCC</w:t>
      </w:r>
      <w:r>
        <w:t xml:space="preserve">. </w:t>
      </w:r>
    </w:p>
    <w:p w14:paraId="7424475F" w14:textId="77777777" w:rsidR="00565A10" w:rsidRDefault="00000000">
      <w:pPr>
        <w:pStyle w:val="Heading1"/>
        <w:spacing w:after="183"/>
        <w:ind w:left="12"/>
      </w:pPr>
      <w:bookmarkStart w:id="13" w:name="_Toc158869"/>
      <w:r>
        <w:lastRenderedPageBreak/>
        <w:t>13.</w:t>
      </w:r>
      <w:r>
        <w:rPr>
          <w:rFonts w:ascii="Arial" w:eastAsia="Arial" w:hAnsi="Arial" w:cs="Arial"/>
        </w:rPr>
        <w:t xml:space="preserve"> </w:t>
      </w:r>
      <w:r>
        <w:t xml:space="preserve">Good Faith </w:t>
      </w:r>
      <w:bookmarkEnd w:id="13"/>
    </w:p>
    <w:p w14:paraId="2ED306F7" w14:textId="77777777" w:rsidR="00565A10" w:rsidRDefault="00000000">
      <w:pPr>
        <w:spacing w:after="311"/>
        <w:ind w:left="721" w:right="53" w:firstLine="0"/>
      </w:pPr>
      <w:r>
        <w:t xml:space="preserve">The Parties undertake to act in good faith with respect to each other’s rights under this Contract and to adopt all reasonable measures to ensure the realization of the objectives of this Contract. </w:t>
      </w:r>
    </w:p>
    <w:p w14:paraId="70BF0A85" w14:textId="77777777" w:rsidR="00565A10" w:rsidRDefault="00000000">
      <w:pPr>
        <w:pStyle w:val="Heading1"/>
        <w:spacing w:after="183"/>
        <w:ind w:left="12"/>
      </w:pPr>
      <w:bookmarkStart w:id="14" w:name="_Toc158870"/>
      <w:r>
        <w:t>14.</w:t>
      </w:r>
      <w:r>
        <w:rPr>
          <w:rFonts w:ascii="Arial" w:eastAsia="Arial" w:hAnsi="Arial" w:cs="Arial"/>
        </w:rPr>
        <w:t xml:space="preserve"> </w:t>
      </w:r>
      <w:r>
        <w:t xml:space="preserve">Operation of the Contract </w:t>
      </w:r>
      <w:bookmarkEnd w:id="14"/>
    </w:p>
    <w:p w14:paraId="6C037385" w14:textId="77777777" w:rsidR="00565A10" w:rsidRDefault="00000000">
      <w:pPr>
        <w:spacing w:after="308"/>
        <w:ind w:left="721" w:right="53" w:firstLine="0"/>
      </w:pPr>
      <w:r>
        <w:t xml:space="preserve">The Parties recognize that it is impractical for this Contract to provide for every contingency which may arise during the life of this Contract, and the Parties hereby agree that it is their intention that this Contract shall operate fairly as between them, and without detriment to the interest of either of them; and that, if during the term of this Contract either Party believes that this Contract is operating unfairly, the Parties shall use their best efforts to agree on such action as may be necessary to remove the cause or causes of such unfairness, but no failure to agree on any action pursuant to this Clause shall give rise to a dispute subject to arbitration in accordance with </w:t>
      </w:r>
      <w:r>
        <w:rPr>
          <w:b/>
        </w:rPr>
        <w:t>GCC</w:t>
      </w:r>
      <w:r>
        <w:t xml:space="preserve"> Clause 34 hereof. </w:t>
      </w:r>
    </w:p>
    <w:p w14:paraId="5B73A209" w14:textId="77777777" w:rsidR="00565A10" w:rsidRDefault="00000000">
      <w:pPr>
        <w:pStyle w:val="Heading1"/>
        <w:ind w:left="12"/>
      </w:pPr>
      <w:bookmarkStart w:id="15" w:name="_Toc158871"/>
      <w:r>
        <w:t>15.</w:t>
      </w:r>
      <w:r>
        <w:rPr>
          <w:rFonts w:ascii="Arial" w:eastAsia="Arial" w:hAnsi="Arial" w:cs="Arial"/>
        </w:rPr>
        <w:t xml:space="preserve"> </w:t>
      </w:r>
      <w:r>
        <w:t xml:space="preserve">Notices </w:t>
      </w:r>
      <w:bookmarkEnd w:id="15"/>
    </w:p>
    <w:p w14:paraId="7E1C22AF" w14:textId="77777777" w:rsidR="00565A10" w:rsidRDefault="00000000">
      <w:pPr>
        <w:ind w:left="1434" w:right="53"/>
      </w:pPr>
      <w:r>
        <w:t>15.1</w:t>
      </w:r>
      <w:r>
        <w:rPr>
          <w:rFonts w:ascii="Arial" w:eastAsia="Arial" w:hAnsi="Arial" w:cs="Arial"/>
        </w:rPr>
        <w:t xml:space="preserve"> </w:t>
      </w:r>
      <w:r>
        <w:t xml:space="preserve">Any notice, request or consent required or permitted to be given or made pursuant to this Contract shall be in writing.  Any such notice, request or consent shall be deemed to have been given or made when received by the concerned party, either in person or through an authorized representative of the Party to whom the communication is addressed, or when sent by registered mail, telex, telegram or facsimile to such Party at the address specified in the </w:t>
      </w:r>
      <w:r>
        <w:rPr>
          <w:b/>
          <w:u w:val="single" w:color="000000"/>
        </w:rPr>
        <w:t>SCC</w:t>
      </w:r>
      <w:r>
        <w:t xml:space="preserve">. </w:t>
      </w:r>
    </w:p>
    <w:p w14:paraId="186B979A" w14:textId="77777777" w:rsidR="00565A10" w:rsidRDefault="00000000">
      <w:pPr>
        <w:ind w:left="721" w:right="53" w:firstLine="0"/>
      </w:pPr>
      <w:r>
        <w:t>15.2</w:t>
      </w:r>
      <w:r>
        <w:rPr>
          <w:rFonts w:ascii="Arial" w:eastAsia="Arial" w:hAnsi="Arial" w:cs="Arial"/>
        </w:rPr>
        <w:t xml:space="preserve"> </w:t>
      </w:r>
      <w:r>
        <w:t xml:space="preserve">Notice shall be deemed to be effective as specified in the </w:t>
      </w:r>
      <w:r>
        <w:rPr>
          <w:b/>
          <w:u w:val="single" w:color="000000"/>
        </w:rPr>
        <w:t>SCC</w:t>
      </w:r>
      <w:r>
        <w:t xml:space="preserve">. </w:t>
      </w:r>
    </w:p>
    <w:p w14:paraId="72A3A484" w14:textId="77777777" w:rsidR="00565A10" w:rsidRDefault="00000000">
      <w:pPr>
        <w:spacing w:after="311"/>
        <w:ind w:left="1434" w:right="53"/>
      </w:pPr>
      <w:r>
        <w:t>15.3</w:t>
      </w:r>
      <w:r>
        <w:rPr>
          <w:rFonts w:ascii="Arial" w:eastAsia="Arial" w:hAnsi="Arial" w:cs="Arial"/>
        </w:rPr>
        <w:t xml:space="preserve"> </w:t>
      </w:r>
      <w:r>
        <w:t xml:space="preserve">A Party may change its address for notice hereunder by giving the other Party notice of such change pursuant to the provisions listed in the SCC with respect to </w:t>
      </w:r>
      <w:r>
        <w:rPr>
          <w:b/>
        </w:rPr>
        <w:t>GCC</w:t>
      </w:r>
      <w:r>
        <w:t xml:space="preserve"> Clause 15.2. </w:t>
      </w:r>
    </w:p>
    <w:p w14:paraId="0AEB574A" w14:textId="77777777" w:rsidR="00565A10" w:rsidRDefault="00000000">
      <w:pPr>
        <w:pStyle w:val="Heading1"/>
        <w:ind w:left="12"/>
      </w:pPr>
      <w:bookmarkStart w:id="16" w:name="_Toc158872"/>
      <w:r>
        <w:t>16.</w:t>
      </w:r>
      <w:r>
        <w:rPr>
          <w:rFonts w:ascii="Arial" w:eastAsia="Arial" w:hAnsi="Arial" w:cs="Arial"/>
        </w:rPr>
        <w:t xml:space="preserve"> </w:t>
      </w:r>
      <w:r>
        <w:t xml:space="preserve">Warranty as to Eligibility  </w:t>
      </w:r>
      <w:bookmarkEnd w:id="16"/>
    </w:p>
    <w:p w14:paraId="018064C3" w14:textId="77777777" w:rsidR="00565A10" w:rsidRDefault="00000000">
      <w:pPr>
        <w:ind w:left="1532" w:right="53" w:hanging="811"/>
      </w:pPr>
      <w:r>
        <w:t>16.1</w:t>
      </w:r>
      <w:r>
        <w:rPr>
          <w:rFonts w:ascii="Arial" w:eastAsia="Arial" w:hAnsi="Arial" w:cs="Arial"/>
        </w:rPr>
        <w:t xml:space="preserve"> </w:t>
      </w:r>
      <w:r>
        <w:t xml:space="preserve">The Consultant represents, warrants, and confirms that it, as well as its Subconsultant, if any, is eligible, </w:t>
      </w:r>
      <w:r>
        <w:rPr>
          <w:sz w:val="25"/>
        </w:rPr>
        <w:t>i.e</w:t>
      </w:r>
      <w:r>
        <w:t xml:space="preserve">., has the legal personality to act as a consultant in accordance with Part I, </w:t>
      </w:r>
      <w:r>
        <w:rPr>
          <w:b/>
        </w:rPr>
        <w:t>Error! Reference source not found.</w:t>
      </w:r>
      <w:r>
        <w:t xml:space="preserve"> issued for this project</w:t>
      </w:r>
      <w:r>
        <w:rPr>
          <w:b/>
        </w:rPr>
        <w:t xml:space="preserve">. </w:t>
      </w:r>
    </w:p>
    <w:p w14:paraId="35A64D21" w14:textId="77777777" w:rsidR="00565A10" w:rsidRDefault="00000000">
      <w:pPr>
        <w:spacing w:after="308"/>
        <w:ind w:left="1532" w:right="53" w:hanging="811"/>
      </w:pPr>
      <w:r>
        <w:t>16.2</w:t>
      </w:r>
      <w:r>
        <w:rPr>
          <w:rFonts w:ascii="Arial" w:eastAsia="Arial" w:hAnsi="Arial" w:cs="Arial"/>
        </w:rPr>
        <w:t xml:space="preserve"> </w:t>
      </w:r>
      <w:r>
        <w:t xml:space="preserve">The Consultant shall fulfill its obligations under this Contract by using knowledge according to the best accepted professional standards.  The Consultant shall exercise all reasonable skill, care and diligence in the discharge of duties agreed to be performed and shall work in the best interest of the GoP. </w:t>
      </w:r>
    </w:p>
    <w:p w14:paraId="47E9BEFC" w14:textId="77777777" w:rsidR="00565A10" w:rsidRDefault="00000000">
      <w:pPr>
        <w:pStyle w:val="Heading1"/>
        <w:spacing w:after="183"/>
        <w:ind w:left="12"/>
      </w:pPr>
      <w:bookmarkStart w:id="17" w:name="_Toc158873"/>
      <w:r>
        <w:lastRenderedPageBreak/>
        <w:t>17.</w:t>
      </w:r>
      <w:r>
        <w:rPr>
          <w:rFonts w:ascii="Arial" w:eastAsia="Arial" w:hAnsi="Arial" w:cs="Arial"/>
        </w:rPr>
        <w:t xml:space="preserve"> </w:t>
      </w:r>
      <w:r>
        <w:t xml:space="preserve">Confidentiality </w:t>
      </w:r>
      <w:bookmarkEnd w:id="17"/>
    </w:p>
    <w:p w14:paraId="6D50A03D" w14:textId="77777777" w:rsidR="00565A10" w:rsidRDefault="00000000">
      <w:pPr>
        <w:ind w:left="721" w:right="53" w:firstLine="0"/>
      </w:pPr>
      <w:r>
        <w:t>Except with the prior written consent of the Procuring Entity, the Consultant and the Personnel shall not at any time communicate to any person or entity any confidential information acquired in the course of the Services, nor shall the Consultant and the Personnel make public the recommendations formulated in the course of, or as a result of, the Services. For purposes of this clause, “confidential information” means any information or knowledge acquired by the Consultant and/or its Personnel arising out of, or in connection with, the performance of the Services under this Contract that is not otherwise available to the public</w:t>
      </w:r>
      <w:r>
        <w:rPr>
          <w:sz w:val="22"/>
        </w:rPr>
        <w:t>.</w:t>
      </w:r>
      <w:r>
        <w:t xml:space="preserve"> </w:t>
      </w:r>
    </w:p>
    <w:p w14:paraId="49202411" w14:textId="77777777" w:rsidR="00565A10" w:rsidRDefault="00000000">
      <w:pPr>
        <w:pStyle w:val="Heading1"/>
        <w:ind w:left="12"/>
      </w:pPr>
      <w:bookmarkStart w:id="18" w:name="_Toc158874"/>
      <w:r>
        <w:t>18.</w:t>
      </w:r>
      <w:r>
        <w:rPr>
          <w:rFonts w:ascii="Arial" w:eastAsia="Arial" w:hAnsi="Arial" w:cs="Arial"/>
        </w:rPr>
        <w:t xml:space="preserve"> </w:t>
      </w:r>
      <w:r>
        <w:t xml:space="preserve">Payment </w:t>
      </w:r>
      <w:bookmarkEnd w:id="18"/>
    </w:p>
    <w:p w14:paraId="71148D32" w14:textId="77777777" w:rsidR="00565A10" w:rsidRDefault="00000000">
      <w:pPr>
        <w:ind w:left="1434" w:right="53"/>
      </w:pPr>
      <w:r>
        <w:t>18.1</w:t>
      </w:r>
      <w:r>
        <w:rPr>
          <w:rFonts w:ascii="Arial" w:eastAsia="Arial" w:hAnsi="Arial" w:cs="Arial"/>
        </w:rPr>
        <w:t xml:space="preserve"> </w:t>
      </w:r>
      <w:r>
        <w:t xml:space="preserve">In consideration of the Services performed by the Consultant under this Contract, the Procuring Entity shall make to the Consultant such payments and in such manner as is provided by </w:t>
      </w:r>
      <w:r>
        <w:rPr>
          <w:b/>
        </w:rPr>
        <w:t>GCC</w:t>
      </w:r>
      <w:r>
        <w:t xml:space="preserve"> Clause 53 of this Contract.  However, the Procuring Entity may refuse to make payments when the terms and conditions of the contract are not satisfactorily performed by the Consultant. </w:t>
      </w:r>
    </w:p>
    <w:p w14:paraId="3C799C05" w14:textId="77777777" w:rsidR="00565A10" w:rsidRDefault="00000000">
      <w:pPr>
        <w:ind w:left="1434" w:right="53"/>
      </w:pPr>
      <w:r>
        <w:t>18.2</w:t>
      </w:r>
      <w:r>
        <w:rPr>
          <w:rFonts w:ascii="Arial" w:eastAsia="Arial" w:hAnsi="Arial" w:cs="Arial"/>
        </w:rPr>
        <w:t xml:space="preserve"> </w:t>
      </w:r>
      <w:r>
        <w:t xml:space="preserve">Subject to the ceilings specified in </w:t>
      </w:r>
      <w:r>
        <w:rPr>
          <w:b/>
        </w:rPr>
        <w:t>GCC</w:t>
      </w:r>
      <w:r>
        <w:t xml:space="preserve"> Clause 52 hereof, the Procuring Entity shall pay to the Consultant: (i) remuneration as set forth in GCC Clause 53.2; and (ii) reimbursable expenditures as set forth in </w:t>
      </w:r>
      <w:r>
        <w:rPr>
          <w:b/>
        </w:rPr>
        <w:t>GCC</w:t>
      </w:r>
      <w:r>
        <w:t xml:space="preserve"> Clause 53.4.  Said remuneration shall not be subject to price adjustment. </w:t>
      </w:r>
    </w:p>
    <w:p w14:paraId="2063322D" w14:textId="77777777" w:rsidR="00565A10" w:rsidRDefault="00000000">
      <w:pPr>
        <w:spacing w:after="311"/>
        <w:ind w:left="1434" w:right="53"/>
      </w:pPr>
      <w:r>
        <w:t>18.3</w:t>
      </w:r>
      <w:r>
        <w:rPr>
          <w:rFonts w:ascii="Arial" w:eastAsia="Arial" w:hAnsi="Arial" w:cs="Arial"/>
        </w:rPr>
        <w:t xml:space="preserve"> </w:t>
      </w:r>
      <w:r>
        <w:t xml:space="preserve">All payments under this Contract shall be made to the account of the Consultant specified in the </w:t>
      </w:r>
      <w:r>
        <w:rPr>
          <w:b/>
          <w:u w:val="single" w:color="000000"/>
        </w:rPr>
        <w:t>SCC</w:t>
      </w:r>
      <w:r>
        <w:t xml:space="preserve">. </w:t>
      </w:r>
    </w:p>
    <w:p w14:paraId="1888B155" w14:textId="77777777" w:rsidR="00565A10" w:rsidRDefault="00000000">
      <w:pPr>
        <w:pStyle w:val="Heading1"/>
        <w:spacing w:after="183"/>
        <w:ind w:left="12"/>
      </w:pPr>
      <w:bookmarkStart w:id="19" w:name="_Toc158875"/>
      <w:r>
        <w:t>19.</w:t>
      </w:r>
      <w:r>
        <w:rPr>
          <w:rFonts w:ascii="Arial" w:eastAsia="Arial" w:hAnsi="Arial" w:cs="Arial"/>
        </w:rPr>
        <w:t xml:space="preserve"> </w:t>
      </w:r>
      <w:r>
        <w:t xml:space="preserve">Currency of Payment </w:t>
      </w:r>
      <w:bookmarkEnd w:id="19"/>
    </w:p>
    <w:p w14:paraId="4F07BA35" w14:textId="77777777" w:rsidR="00565A10" w:rsidRDefault="00000000">
      <w:pPr>
        <w:spacing w:after="311"/>
        <w:ind w:left="721" w:right="53" w:firstLine="0"/>
      </w:pPr>
      <w:r>
        <w:t xml:space="preserve">Unless otherwise specified in the </w:t>
      </w:r>
      <w:r>
        <w:rPr>
          <w:b/>
          <w:u w:val="single" w:color="000000"/>
        </w:rPr>
        <w:t>SCC</w:t>
      </w:r>
      <w:r>
        <w:t xml:space="preserve">, all payments shall be made in Philippine Pesos. </w:t>
      </w:r>
    </w:p>
    <w:p w14:paraId="767F6329" w14:textId="77777777" w:rsidR="00565A10" w:rsidRDefault="00000000">
      <w:pPr>
        <w:pStyle w:val="Heading1"/>
        <w:spacing w:after="183"/>
        <w:ind w:left="12"/>
      </w:pPr>
      <w:bookmarkStart w:id="20" w:name="_Toc158876"/>
      <w:r>
        <w:t>20.</w:t>
      </w:r>
      <w:r>
        <w:rPr>
          <w:rFonts w:ascii="Arial" w:eastAsia="Arial" w:hAnsi="Arial" w:cs="Arial"/>
        </w:rPr>
        <w:t xml:space="preserve"> </w:t>
      </w:r>
      <w:r>
        <w:t xml:space="preserve">Liability of the Consultant </w:t>
      </w:r>
      <w:bookmarkEnd w:id="20"/>
    </w:p>
    <w:p w14:paraId="100C08EB" w14:textId="77777777" w:rsidR="00565A10" w:rsidRDefault="00000000">
      <w:pPr>
        <w:spacing w:after="311"/>
        <w:ind w:left="721" w:right="53" w:firstLine="0"/>
      </w:pPr>
      <w:r>
        <w:t xml:space="preserve">Subject to additional provisions, if any, set forth in the </w:t>
      </w:r>
      <w:r>
        <w:rPr>
          <w:b/>
          <w:u w:val="single" w:color="000000"/>
        </w:rPr>
        <w:t>SCC</w:t>
      </w:r>
      <w:r>
        <w:t xml:space="preserve">, the Consultant’s liability under this Contract shall be as provided by the laws of the Republic of the Philippines. </w:t>
      </w:r>
    </w:p>
    <w:p w14:paraId="38BEDDF0" w14:textId="77777777" w:rsidR="00565A10" w:rsidRDefault="00000000">
      <w:pPr>
        <w:pStyle w:val="Heading1"/>
        <w:ind w:left="12"/>
      </w:pPr>
      <w:bookmarkStart w:id="21" w:name="_Toc158877"/>
      <w:r>
        <w:t>21.</w:t>
      </w:r>
      <w:r>
        <w:rPr>
          <w:rFonts w:ascii="Arial" w:eastAsia="Arial" w:hAnsi="Arial" w:cs="Arial"/>
        </w:rPr>
        <w:t xml:space="preserve"> </w:t>
      </w:r>
      <w:r>
        <w:t xml:space="preserve">Insurance to be Taken Out by the Consultant </w:t>
      </w:r>
      <w:bookmarkEnd w:id="21"/>
    </w:p>
    <w:p w14:paraId="0D550D5E" w14:textId="77777777" w:rsidR="00565A10" w:rsidRDefault="00000000">
      <w:pPr>
        <w:ind w:left="1434" w:right="53"/>
      </w:pPr>
      <w:r>
        <w:t>21.1</w:t>
      </w:r>
      <w:r>
        <w:rPr>
          <w:rFonts w:ascii="Arial" w:eastAsia="Arial" w:hAnsi="Arial" w:cs="Arial"/>
        </w:rPr>
        <w:t xml:space="preserve"> </w:t>
      </w:r>
      <w:r>
        <w:t xml:space="preserve">The Consultant, at its own cost, shall be responsible for taking out or maintaining any insurance policy against any risk related to the project. </w:t>
      </w:r>
    </w:p>
    <w:p w14:paraId="12EE8613" w14:textId="77777777" w:rsidR="00565A10" w:rsidRDefault="00000000">
      <w:pPr>
        <w:spacing w:after="308"/>
        <w:ind w:left="1434" w:right="53"/>
      </w:pPr>
      <w:r>
        <w:t>21.2</w:t>
      </w:r>
      <w:r>
        <w:rPr>
          <w:rFonts w:ascii="Arial" w:eastAsia="Arial" w:hAnsi="Arial" w:cs="Arial"/>
        </w:rPr>
        <w:t xml:space="preserve"> </w:t>
      </w:r>
      <w:r>
        <w:t xml:space="preserve">The Procuring Entity undertakes no responsibility in respect of life, health, accident, travel or any other insurance coverage for the Personnel or for the dependents of any such Personnel.  </w:t>
      </w:r>
    </w:p>
    <w:p w14:paraId="639A3FD9" w14:textId="77777777" w:rsidR="00565A10" w:rsidRDefault="00000000">
      <w:pPr>
        <w:pStyle w:val="Heading1"/>
        <w:spacing w:after="183"/>
        <w:ind w:left="12"/>
      </w:pPr>
      <w:bookmarkStart w:id="22" w:name="_Toc158878"/>
      <w:r>
        <w:lastRenderedPageBreak/>
        <w:t>22.</w:t>
      </w:r>
      <w:r>
        <w:rPr>
          <w:rFonts w:ascii="Arial" w:eastAsia="Arial" w:hAnsi="Arial" w:cs="Arial"/>
        </w:rPr>
        <w:t xml:space="preserve"> </w:t>
      </w:r>
      <w:r>
        <w:t xml:space="preserve">Effectivity of Contract </w:t>
      </w:r>
      <w:bookmarkEnd w:id="22"/>
    </w:p>
    <w:p w14:paraId="2F904378" w14:textId="77777777" w:rsidR="00565A10" w:rsidRDefault="00000000">
      <w:pPr>
        <w:spacing w:after="308"/>
        <w:ind w:left="721" w:right="53" w:firstLine="0"/>
      </w:pPr>
      <w:r>
        <w:t xml:space="preserve">The contract effectivity date shall be the date of contract signing, provided that the effectiveness of the conditions, if any, listed in the </w:t>
      </w:r>
      <w:r>
        <w:rPr>
          <w:b/>
          <w:u w:val="single" w:color="000000"/>
        </w:rPr>
        <w:t>SCC</w:t>
      </w:r>
      <w:r>
        <w:t xml:space="preserve"> have been met. </w:t>
      </w:r>
    </w:p>
    <w:p w14:paraId="4C79320D" w14:textId="77777777" w:rsidR="00565A10" w:rsidRDefault="00000000">
      <w:pPr>
        <w:pStyle w:val="Heading1"/>
        <w:spacing w:after="183"/>
        <w:ind w:left="12"/>
      </w:pPr>
      <w:bookmarkStart w:id="23" w:name="_Toc158879"/>
      <w:r>
        <w:t>23.</w:t>
      </w:r>
      <w:r>
        <w:rPr>
          <w:rFonts w:ascii="Arial" w:eastAsia="Arial" w:hAnsi="Arial" w:cs="Arial"/>
        </w:rPr>
        <w:t xml:space="preserve"> </w:t>
      </w:r>
      <w:r>
        <w:t xml:space="preserve">Commencement of Services </w:t>
      </w:r>
      <w:bookmarkEnd w:id="23"/>
    </w:p>
    <w:p w14:paraId="6082064C" w14:textId="77777777" w:rsidR="00565A10" w:rsidRDefault="00000000">
      <w:pPr>
        <w:ind w:left="721" w:right="53" w:firstLine="0"/>
      </w:pPr>
      <w:r>
        <w:t xml:space="preserve">The Consultant shall begin carrying out the Services starting from the effectivity date of this Contract, as mentioned in </w:t>
      </w:r>
      <w:r>
        <w:rPr>
          <w:b/>
        </w:rPr>
        <w:t>GCC</w:t>
      </w:r>
      <w:r>
        <w:t xml:space="preserve"> Clause 22. </w:t>
      </w:r>
    </w:p>
    <w:p w14:paraId="773868D3" w14:textId="77777777" w:rsidR="00565A10" w:rsidRDefault="00000000">
      <w:pPr>
        <w:pStyle w:val="Heading1"/>
        <w:spacing w:after="183"/>
        <w:ind w:left="12"/>
      </w:pPr>
      <w:bookmarkStart w:id="24" w:name="_Toc158880"/>
      <w:r>
        <w:t>24.</w:t>
      </w:r>
      <w:r>
        <w:rPr>
          <w:rFonts w:ascii="Arial" w:eastAsia="Arial" w:hAnsi="Arial" w:cs="Arial"/>
        </w:rPr>
        <w:t xml:space="preserve"> </w:t>
      </w:r>
      <w:r>
        <w:t xml:space="preserve">Expiration of Contract </w:t>
      </w:r>
      <w:bookmarkEnd w:id="24"/>
    </w:p>
    <w:p w14:paraId="4A1A50FA" w14:textId="77777777" w:rsidR="00565A10" w:rsidRDefault="00000000">
      <w:pPr>
        <w:spacing w:after="310"/>
        <w:ind w:left="721" w:right="53" w:firstLine="0"/>
      </w:pPr>
      <w:r>
        <w:t xml:space="preserve">Unless sooner terminated pursuant to </w:t>
      </w:r>
      <w:r>
        <w:rPr>
          <w:b/>
        </w:rPr>
        <w:t>GCC</w:t>
      </w:r>
      <w:r>
        <w:t xml:space="preserve"> Clauses 27 or 28 hereof, this Contract shall terminate at the end of such time period after the effectivity date as shall be specified in the </w:t>
      </w:r>
      <w:r>
        <w:rPr>
          <w:b/>
          <w:u w:val="single" w:color="000000"/>
        </w:rPr>
        <w:t>SCC</w:t>
      </w:r>
      <w:r>
        <w:t xml:space="preserve">. </w:t>
      </w:r>
    </w:p>
    <w:p w14:paraId="6EA15711" w14:textId="77777777" w:rsidR="00565A10" w:rsidRDefault="00000000">
      <w:pPr>
        <w:pStyle w:val="Heading1"/>
        <w:ind w:left="12"/>
      </w:pPr>
      <w:bookmarkStart w:id="25" w:name="_Toc158881"/>
      <w:r>
        <w:t>25.</w:t>
      </w:r>
      <w:r>
        <w:rPr>
          <w:rFonts w:ascii="Arial" w:eastAsia="Arial" w:hAnsi="Arial" w:cs="Arial"/>
        </w:rPr>
        <w:t xml:space="preserve"> </w:t>
      </w:r>
      <w:r>
        <w:t xml:space="preserve">Force Majeure </w:t>
      </w:r>
      <w:bookmarkEnd w:id="25"/>
    </w:p>
    <w:p w14:paraId="3E96159F" w14:textId="77777777" w:rsidR="00565A10" w:rsidRDefault="00000000">
      <w:pPr>
        <w:ind w:left="1434" w:right="53"/>
      </w:pPr>
      <w:r>
        <w:t>25.1</w:t>
      </w:r>
      <w:r>
        <w:rPr>
          <w:rFonts w:ascii="Arial" w:eastAsia="Arial" w:hAnsi="Arial" w:cs="Arial"/>
        </w:rPr>
        <w:t xml:space="preserve"> </w:t>
      </w:r>
      <w:r>
        <w:t xml:space="preserve">For purposes of this Contract the terms “force majeure” and “fortuitous event” may be used interchangeably.  In this regard, a fortuitous event or force majeure shall be interpreted to mean an event which the Consultant could not have foreseen, or which though foreseen, was inevitable.  It shall not include ordinary unfavorable weather conditions; and any other cause the effects of which could have been avoided with the exercise of reasonable diligence by the Consultant. </w:t>
      </w:r>
    </w:p>
    <w:p w14:paraId="1EC844B6" w14:textId="77777777" w:rsidR="00565A10" w:rsidRDefault="00000000">
      <w:pPr>
        <w:ind w:left="1434" w:right="53"/>
      </w:pPr>
      <w:r>
        <w:t>25.2</w:t>
      </w:r>
      <w:r>
        <w:rPr>
          <w:rFonts w:ascii="Arial" w:eastAsia="Arial" w:hAnsi="Arial" w:cs="Arial"/>
        </w:rPr>
        <w:t xml:space="preserve"> </w:t>
      </w:r>
      <w:r>
        <w:t xml:space="preserve">The failure of a Party to fulfill any of its obligations hereunder shall not be considered to be a breach of, or default under, this Contract insofar as such inability arises from an event of force majeure, provided that the Party affected by such an event has taken all reasonable precautions, due care and reasonable alternative measures, all with the objective of carrying out the terms and conditions of this Contract. </w:t>
      </w:r>
    </w:p>
    <w:p w14:paraId="0400CCB1" w14:textId="77777777" w:rsidR="00565A10" w:rsidRDefault="00000000">
      <w:pPr>
        <w:ind w:left="721" w:right="53" w:firstLine="0"/>
      </w:pPr>
      <w:r>
        <w:t>25.3</w:t>
      </w:r>
      <w:r>
        <w:rPr>
          <w:rFonts w:ascii="Arial" w:eastAsia="Arial" w:hAnsi="Arial" w:cs="Arial"/>
        </w:rPr>
        <w:t xml:space="preserve"> </w:t>
      </w:r>
      <w:r>
        <w:t xml:space="preserve">Unless otherwise agreed herein, force majeure shall not include: </w:t>
      </w:r>
    </w:p>
    <w:p w14:paraId="2DB95C39" w14:textId="77777777" w:rsidR="00565A10" w:rsidRDefault="00000000">
      <w:pPr>
        <w:numPr>
          <w:ilvl w:val="0"/>
          <w:numId w:val="38"/>
        </w:numPr>
        <w:ind w:left="2169" w:right="53"/>
      </w:pPr>
      <w:r>
        <w:t xml:space="preserve">any event which is caused by the negligence or intentional action of a Party or such Party’s Subconsultants or agents or employees;  </w:t>
      </w:r>
    </w:p>
    <w:p w14:paraId="3B13B9D8" w14:textId="77777777" w:rsidR="00565A10" w:rsidRDefault="00000000">
      <w:pPr>
        <w:numPr>
          <w:ilvl w:val="0"/>
          <w:numId w:val="38"/>
        </w:numPr>
        <w:ind w:left="2169" w:right="53"/>
      </w:pPr>
      <w:r>
        <w:t xml:space="preserve">any event which a diligent Party could reasonably have been expected to both take into account at the time of the conclusion of this Contract and avoid or overcome in the carrying out of its obligations hereunder; </w:t>
      </w:r>
    </w:p>
    <w:p w14:paraId="7ECD63B7" w14:textId="77777777" w:rsidR="00565A10" w:rsidRDefault="00000000">
      <w:pPr>
        <w:numPr>
          <w:ilvl w:val="0"/>
          <w:numId w:val="38"/>
        </w:numPr>
        <w:ind w:left="2169" w:right="53"/>
      </w:pPr>
      <w:r>
        <w:t xml:space="preserve">insufficiency of funds or failure to make any payment required hereunder; or </w:t>
      </w:r>
    </w:p>
    <w:p w14:paraId="287751ED" w14:textId="77777777" w:rsidR="00565A10" w:rsidRDefault="00000000">
      <w:pPr>
        <w:numPr>
          <w:ilvl w:val="0"/>
          <w:numId w:val="38"/>
        </w:numPr>
        <w:ind w:left="2169" w:right="53"/>
      </w:pPr>
      <w:r>
        <w:t xml:space="preserve">the Procuring Entity’s failure to review, approve or reject the outputs of the Consultant beyond a reasonable time period.  </w:t>
      </w:r>
    </w:p>
    <w:p w14:paraId="048EC10D" w14:textId="77777777" w:rsidR="00565A10" w:rsidRDefault="00000000">
      <w:pPr>
        <w:numPr>
          <w:ilvl w:val="1"/>
          <w:numId w:val="39"/>
        </w:numPr>
        <w:ind w:left="1434" w:right="53"/>
      </w:pPr>
      <w:r>
        <w:lastRenderedPageBreak/>
        <w:t xml:space="preserve">A Party affected by an event of force majeure shall take all reasonable measures to remove such Party’s inability to fulfill its obligations hereunder immediately or within a reasonable time. </w:t>
      </w:r>
    </w:p>
    <w:p w14:paraId="7390BBED" w14:textId="77777777" w:rsidR="00565A10" w:rsidRDefault="00000000">
      <w:pPr>
        <w:numPr>
          <w:ilvl w:val="1"/>
          <w:numId w:val="39"/>
        </w:numPr>
        <w:ind w:left="1434" w:right="53"/>
      </w:pPr>
      <w:r>
        <w:t xml:space="preserve">A Party affected by an event of force majeure shall notify the other Party of such event as soon as possible, and in any event not later than fifteen (15) days following the occurrence of such event, providing evidence of the nature and cause of such event, and shall similarly give notice of the restoration of normal conditions as soon as possible. </w:t>
      </w:r>
    </w:p>
    <w:p w14:paraId="128679BF" w14:textId="77777777" w:rsidR="00565A10" w:rsidRDefault="00000000">
      <w:pPr>
        <w:numPr>
          <w:ilvl w:val="1"/>
          <w:numId w:val="39"/>
        </w:numPr>
        <w:ind w:left="1434" w:right="53"/>
      </w:pPr>
      <w:r>
        <w:t xml:space="preserve">The Parties shall take all reasonable measures to minimize the consequences of any event of force majeure. </w:t>
      </w:r>
    </w:p>
    <w:p w14:paraId="4BF95799" w14:textId="77777777" w:rsidR="00565A10" w:rsidRDefault="00000000">
      <w:pPr>
        <w:numPr>
          <w:ilvl w:val="1"/>
          <w:numId w:val="39"/>
        </w:numPr>
        <w:ind w:left="1434" w:right="53"/>
      </w:pPr>
      <w:r>
        <w:t xml:space="preserve">Any period within which a Party shall, pursuant to this Contract, complete any action or task, shall be extended for a period equal to the time during which such Party was unable to perform such action as a direct and proximate result of force majeure. </w:t>
      </w:r>
    </w:p>
    <w:p w14:paraId="37A25FCD" w14:textId="77777777" w:rsidR="00565A10" w:rsidRDefault="00000000">
      <w:pPr>
        <w:numPr>
          <w:ilvl w:val="1"/>
          <w:numId w:val="39"/>
        </w:numPr>
        <w:ind w:left="1434" w:right="53"/>
      </w:pPr>
      <w:r>
        <w:t xml:space="preserve">During the period of their inability to perform the Services as a direct and proximate result of an event of force majeure, the Consultant shall be entitled to continue receiving payment under the terms of this Contract as well as to be reimbursed for additional costs reasonably and necessarily incurred by it during such period for the purposes of the Services and in reactivating the Services after the end of such period, provided that such costs are still within the total contract price. However, the foregoing provision shall not apply if the Procuring Entity suspends or terminates this Contract in writing, notice thereof duly received by the Consultant, pursuant to GCC Clauses 26 and 27 hereof with the exception of the direct and proximate result of force majeure. </w:t>
      </w:r>
    </w:p>
    <w:p w14:paraId="6B41FF6E" w14:textId="77777777" w:rsidR="00565A10" w:rsidRDefault="00000000">
      <w:pPr>
        <w:numPr>
          <w:ilvl w:val="1"/>
          <w:numId w:val="39"/>
        </w:numPr>
        <w:ind w:left="1434" w:right="53"/>
      </w:pPr>
      <w:r>
        <w:t xml:space="preserve">Not later than fifteen (15) days after the Consultant, as the direct and proximate result of an event of force majeure, has become unable to perform a material portion of the Services, the Parties shall consult with each other with a view to agreeing on appropriate measures considering the circumstances. </w:t>
      </w:r>
    </w:p>
    <w:p w14:paraId="5DF1157F" w14:textId="77777777" w:rsidR="00565A10" w:rsidRDefault="00000000">
      <w:pPr>
        <w:numPr>
          <w:ilvl w:val="1"/>
          <w:numId w:val="39"/>
        </w:numPr>
        <w:spacing w:after="310"/>
        <w:ind w:left="1434" w:right="53"/>
      </w:pPr>
      <w:r>
        <w:t xml:space="preserve">In the case of disagreement between the parties as to the existence, or extent of force majeure, the matter shall be submitted to arbitration in accordance with GCC Clause 34 hereof. </w:t>
      </w:r>
    </w:p>
    <w:p w14:paraId="04D290C4" w14:textId="77777777" w:rsidR="00565A10" w:rsidRDefault="00000000">
      <w:pPr>
        <w:pStyle w:val="Heading1"/>
        <w:ind w:left="12"/>
      </w:pPr>
      <w:bookmarkStart w:id="26" w:name="_Toc158882"/>
      <w:r>
        <w:t>26.</w:t>
      </w:r>
      <w:r>
        <w:rPr>
          <w:rFonts w:ascii="Arial" w:eastAsia="Arial" w:hAnsi="Arial" w:cs="Arial"/>
        </w:rPr>
        <w:t xml:space="preserve"> </w:t>
      </w:r>
      <w:r>
        <w:t xml:space="preserve">Suspension </w:t>
      </w:r>
      <w:bookmarkEnd w:id="26"/>
    </w:p>
    <w:p w14:paraId="1D086AB3" w14:textId="77777777" w:rsidR="00565A10" w:rsidRDefault="00000000">
      <w:pPr>
        <w:ind w:left="1434" w:right="53"/>
      </w:pPr>
      <w:r>
        <w:t>26.1</w:t>
      </w:r>
      <w:r>
        <w:rPr>
          <w:rFonts w:ascii="Arial" w:eastAsia="Arial" w:hAnsi="Arial" w:cs="Arial"/>
        </w:rPr>
        <w:t xml:space="preserve"> </w:t>
      </w:r>
      <w:r>
        <w:t>The Procuring Entity shall, by written notice of suspension to the Consultant, suspend all payments to the Consultant hereunder if the Consultant fail to perform any of their obligations due to their own fault or due to force majeure or other circumstances beyond the control of either party (</w:t>
      </w:r>
      <w:r>
        <w:rPr>
          <w:sz w:val="25"/>
        </w:rPr>
        <w:t>e.g</w:t>
      </w:r>
      <w:r>
        <w:t xml:space="preserve">. suspension of civil works being supervised by the </w:t>
      </w:r>
      <w:r>
        <w:lastRenderedPageBreak/>
        <w:t xml:space="preserve">consultant) under this Contract, including the carrying out of the Services, provided that such notice of suspension:  </w:t>
      </w:r>
    </w:p>
    <w:p w14:paraId="66F2110B" w14:textId="77777777" w:rsidR="00565A10" w:rsidRDefault="00000000">
      <w:pPr>
        <w:numPr>
          <w:ilvl w:val="0"/>
          <w:numId w:val="40"/>
        </w:numPr>
        <w:ind w:right="53" w:hanging="720"/>
      </w:pPr>
      <w:r>
        <w:t xml:space="preserve">shall specify the nature of the failure; and  </w:t>
      </w:r>
    </w:p>
    <w:p w14:paraId="6F84BFCA" w14:textId="77777777" w:rsidR="00565A10" w:rsidRDefault="00000000">
      <w:pPr>
        <w:numPr>
          <w:ilvl w:val="0"/>
          <w:numId w:val="40"/>
        </w:numPr>
        <w:ind w:right="53" w:hanging="720"/>
      </w:pPr>
      <w:r>
        <w:t xml:space="preserve">shall request the Consultant to remedy such failure within a period not exceeding thirty (30) days after receipt by the Consultant of such notice of suspension. </w:t>
      </w:r>
    </w:p>
    <w:p w14:paraId="52BE9EB2" w14:textId="77777777" w:rsidR="00565A10" w:rsidRDefault="00000000">
      <w:pPr>
        <w:spacing w:after="311"/>
        <w:ind w:left="1434" w:right="53"/>
      </w:pPr>
      <w:r>
        <w:t>26.2</w:t>
      </w:r>
      <w:r>
        <w:rPr>
          <w:rFonts w:ascii="Arial" w:eastAsia="Arial" w:hAnsi="Arial" w:cs="Arial"/>
        </w:rPr>
        <w:t xml:space="preserve"> </w:t>
      </w:r>
      <w:r>
        <w:t xml:space="preserve">The Consultant may, without prejudice to its right to terminate this Contract pursuant to </w:t>
      </w:r>
      <w:r>
        <w:rPr>
          <w:b/>
        </w:rPr>
        <w:t>GCC</w:t>
      </w:r>
      <w:r>
        <w:t xml:space="preserve"> Clause 28, by written notice of suspension, suspend the Services if the Procuring Entity fails to perform any of its obligations which are critical to the delivery of the Consultant’s services such as, non-payment of any money due the Consultant within fortyfive (45) days after receiving notice from the Consultant that such payment is overdue. </w:t>
      </w:r>
    </w:p>
    <w:p w14:paraId="75DAE54F" w14:textId="77777777" w:rsidR="00565A10" w:rsidRDefault="00000000">
      <w:pPr>
        <w:pStyle w:val="Heading1"/>
        <w:ind w:left="12"/>
      </w:pPr>
      <w:bookmarkStart w:id="27" w:name="_Toc158883"/>
      <w:r>
        <w:t>27.</w:t>
      </w:r>
      <w:r>
        <w:rPr>
          <w:rFonts w:ascii="Arial" w:eastAsia="Arial" w:hAnsi="Arial" w:cs="Arial"/>
        </w:rPr>
        <w:t xml:space="preserve"> </w:t>
      </w:r>
      <w:r>
        <w:t xml:space="preserve">Termination by the Procuring Entity </w:t>
      </w:r>
      <w:bookmarkEnd w:id="27"/>
    </w:p>
    <w:p w14:paraId="699BEEF3" w14:textId="77777777" w:rsidR="00565A10" w:rsidRDefault="00000000">
      <w:pPr>
        <w:ind w:left="1434" w:right="53"/>
      </w:pPr>
      <w:r>
        <w:t>27.1</w:t>
      </w:r>
      <w:r>
        <w:rPr>
          <w:rFonts w:ascii="Arial" w:eastAsia="Arial" w:hAnsi="Arial" w:cs="Arial"/>
        </w:rPr>
        <w:t xml:space="preserve"> </w:t>
      </w:r>
      <w:r>
        <w:t xml:space="preserve">The Procuring Entity shall terminate this Contract when any of the following conditions attends its implementation: </w:t>
      </w:r>
    </w:p>
    <w:p w14:paraId="1E2AC5CF" w14:textId="77777777" w:rsidR="00565A10" w:rsidRDefault="00000000">
      <w:pPr>
        <w:numPr>
          <w:ilvl w:val="0"/>
          <w:numId w:val="41"/>
        </w:numPr>
        <w:ind w:left="2169" w:right="53"/>
      </w:pPr>
      <w:r>
        <w:t xml:space="preserve">Outside of force majeure, the Consultant fails to deliver or perform the Outputs and Deliverables within the period(s) specified in the Contract, or within any extension thereof granted by the Procuring Entity pursuant to a request made by the Consultant prior to the delay;  </w:t>
      </w:r>
    </w:p>
    <w:p w14:paraId="69F34E65" w14:textId="77777777" w:rsidR="00565A10" w:rsidRDefault="00000000">
      <w:pPr>
        <w:numPr>
          <w:ilvl w:val="0"/>
          <w:numId w:val="41"/>
        </w:numPr>
        <w:ind w:left="2169" w:right="53"/>
      </w:pPr>
      <w:r>
        <w:t xml:space="preserve">As a result of force majeure, the Consultant is unable to deliver or perform a material portion of the Outputs and Deliverables for a period of not less than sixty (60) calendar days after the Consultant’s receipt of the notice from the Procuring Entity stating that the circumstance of force majeure is deemed to have ceased; </w:t>
      </w:r>
    </w:p>
    <w:p w14:paraId="36135B5F" w14:textId="77777777" w:rsidR="00565A10" w:rsidRDefault="00000000">
      <w:pPr>
        <w:numPr>
          <w:ilvl w:val="0"/>
          <w:numId w:val="41"/>
        </w:numPr>
        <w:ind w:left="2169" w:right="53"/>
      </w:pPr>
      <w:r>
        <w:t xml:space="preserve">In whole or in part, at any time for its convenience, the HoPE may terminate the Contract for its convenience if he has determined the existence of conditions that make Project Implementation economically, financially or technically impractical and/or unnecessary, such as, but not limited to, fortuitous event(s) or changes in law and National Government policies; </w:t>
      </w:r>
    </w:p>
    <w:p w14:paraId="1FA52DD2" w14:textId="77777777" w:rsidR="00565A10" w:rsidRDefault="00000000">
      <w:pPr>
        <w:numPr>
          <w:ilvl w:val="0"/>
          <w:numId w:val="41"/>
        </w:numPr>
        <w:ind w:left="2169" w:right="53"/>
      </w:pPr>
      <w:r>
        <w:t xml:space="preserve">If the Consultant is declared bankrupt or insolvent as determined with finality by a court of competent jurisdiction; in which event, termination will be without compensation to the Consultant, provided that such termination will not prejudice or affect any right of action or remedy which has accrued or will accrue thereafter to the Procuring Entity and/or the Consultant; </w:t>
      </w:r>
    </w:p>
    <w:p w14:paraId="1EDB90C1" w14:textId="77777777" w:rsidR="00565A10" w:rsidRDefault="00000000">
      <w:pPr>
        <w:numPr>
          <w:ilvl w:val="0"/>
          <w:numId w:val="41"/>
        </w:numPr>
        <w:ind w:left="2169" w:right="53"/>
      </w:pPr>
      <w:r>
        <w:lastRenderedPageBreak/>
        <w:t xml:space="preserve">In case it is determined prima facie that the Consultant has engaged, before or during the implementation of this Contract, in unlawful deeds and behaviors relative to contract acquisition and implementation, such as, but not limited to, the following: corrupt, fraudulent, collusive, coercive, and obstructive practices; drawing up or using forged documents; using adulterated materials, means or methods, or engaging in production contrary to rules of science or the trade; and any </w:t>
      </w:r>
    </w:p>
    <w:p w14:paraId="684D102E" w14:textId="77777777" w:rsidR="00565A10" w:rsidRDefault="00000000">
      <w:pPr>
        <w:ind w:left="2176" w:right="53" w:firstLine="0"/>
      </w:pPr>
      <w:r>
        <w:t xml:space="preserve">other act analogous to the foregoing.  For purposes of this clause, corrupt, fraudulent, collusive, coercive, and obstructive practices shall have the same meaning as that provided in </w:t>
      </w:r>
      <w:r>
        <w:rPr>
          <w:b/>
        </w:rPr>
        <w:t>ITB</w:t>
      </w:r>
      <w:r>
        <w:t xml:space="preserve"> Clause 3.1(a): </w:t>
      </w:r>
    </w:p>
    <w:p w14:paraId="6F72AD45" w14:textId="77777777" w:rsidR="00565A10" w:rsidRDefault="00000000">
      <w:pPr>
        <w:numPr>
          <w:ilvl w:val="0"/>
          <w:numId w:val="41"/>
        </w:numPr>
        <w:ind w:left="2169" w:right="53"/>
      </w:pPr>
      <w:r>
        <w:t xml:space="preserve">The Consultant fails to remedy a failure in the performance of their obligations hereunder, as specified in a notice of suspension pursuant to GCC Clause 15.2 hereinabove, within thirty (30) days of receipt of such notice of suspension or within such further period as the Procuring Entity may have subsequently approved in writing;   </w:t>
      </w:r>
    </w:p>
    <w:p w14:paraId="1D6E13E0" w14:textId="77777777" w:rsidR="00565A10" w:rsidRDefault="00000000">
      <w:pPr>
        <w:numPr>
          <w:ilvl w:val="0"/>
          <w:numId w:val="41"/>
        </w:numPr>
        <w:ind w:left="2169" w:right="53"/>
      </w:pPr>
      <w:r>
        <w:t xml:space="preserve">The Consultant’s failure to comply with any final decision reached as a result of arbitration proceedings pursuant to GCC Clause 34 hereof; or </w:t>
      </w:r>
    </w:p>
    <w:p w14:paraId="22FD29C1" w14:textId="77777777" w:rsidR="00565A10" w:rsidRDefault="00000000">
      <w:pPr>
        <w:numPr>
          <w:ilvl w:val="0"/>
          <w:numId w:val="41"/>
        </w:numPr>
        <w:ind w:left="2169" w:right="53"/>
      </w:pPr>
      <w:r>
        <w:t xml:space="preserve">The Consultant fails to perform any other obligation under the Contract. </w:t>
      </w:r>
    </w:p>
    <w:p w14:paraId="65379F7D" w14:textId="77777777" w:rsidR="00565A10" w:rsidRDefault="00000000">
      <w:pPr>
        <w:spacing w:after="312"/>
        <w:ind w:left="1434" w:right="53"/>
      </w:pPr>
      <w:r>
        <w:t>27.2</w:t>
      </w:r>
      <w:r>
        <w:rPr>
          <w:rFonts w:ascii="Arial" w:eastAsia="Arial" w:hAnsi="Arial" w:cs="Arial"/>
        </w:rPr>
        <w:t xml:space="preserve"> </w:t>
      </w:r>
      <w:r>
        <w:t xml:space="preserve">In case of termination, written notice shall be understood to mean fifteen (15) days for short term contracts, </w:t>
      </w:r>
      <w:r>
        <w:rPr>
          <w:sz w:val="25"/>
        </w:rPr>
        <w:t>i.e.</w:t>
      </w:r>
      <w:r>
        <w:t xml:space="preserve">, four (4) months or less, and thirty (30) days for long term contracts. </w:t>
      </w:r>
    </w:p>
    <w:p w14:paraId="21EE581A" w14:textId="77777777" w:rsidR="00565A10" w:rsidRDefault="00000000">
      <w:pPr>
        <w:pStyle w:val="Heading1"/>
        <w:spacing w:after="180"/>
        <w:ind w:left="12"/>
      </w:pPr>
      <w:bookmarkStart w:id="28" w:name="_Toc158884"/>
      <w:r>
        <w:t>28.</w:t>
      </w:r>
      <w:r>
        <w:rPr>
          <w:rFonts w:ascii="Arial" w:eastAsia="Arial" w:hAnsi="Arial" w:cs="Arial"/>
        </w:rPr>
        <w:t xml:space="preserve"> </w:t>
      </w:r>
      <w:r>
        <w:t xml:space="preserve">Termination by the Consultant </w:t>
      </w:r>
      <w:bookmarkEnd w:id="28"/>
    </w:p>
    <w:p w14:paraId="4FB6A12E" w14:textId="77777777" w:rsidR="00565A10" w:rsidRDefault="00000000">
      <w:pPr>
        <w:ind w:left="721" w:right="53" w:firstLine="0"/>
      </w:pPr>
      <w:r>
        <w:t xml:space="preserve">The Consultant must serve a written notice to the Procuring Entity of its intention to terminate this Contract at least thirty (30) calendar days before its intended termination.  This Contract is deemed terminated if no action has been taken by the Procuring Entity with regard to such written notice within thirty (30) calendar days after the receipt thereof by the Procuring Entity.  The Consultant may terminate this Contract through any of the following events: </w:t>
      </w:r>
    </w:p>
    <w:p w14:paraId="2C524358" w14:textId="77777777" w:rsidR="00565A10" w:rsidRDefault="00000000">
      <w:pPr>
        <w:numPr>
          <w:ilvl w:val="0"/>
          <w:numId w:val="42"/>
        </w:numPr>
        <w:ind w:left="1434" w:right="53"/>
      </w:pPr>
      <w:r>
        <w:t xml:space="preserve">The Procuring Entity is in material breach of its obligations pursuant to this Contract and has not remedied the same within sixty (60) calendar days following its receipt of the Consultant’s notice specifying such breach; </w:t>
      </w:r>
    </w:p>
    <w:p w14:paraId="6AEE5471" w14:textId="77777777" w:rsidR="00565A10" w:rsidRDefault="00000000">
      <w:pPr>
        <w:numPr>
          <w:ilvl w:val="0"/>
          <w:numId w:val="42"/>
        </w:numPr>
        <w:ind w:left="1434" w:right="53"/>
      </w:pPr>
      <w:r>
        <w:t xml:space="preserve">The Procuring Entity’s failure to comply with any final decision reached as a result of arbitration pursuant to </w:t>
      </w:r>
      <w:r>
        <w:rPr>
          <w:b/>
        </w:rPr>
        <w:t>GCC</w:t>
      </w:r>
      <w:r>
        <w:t xml:space="preserve"> Clause 34 hereof </w:t>
      </w:r>
    </w:p>
    <w:p w14:paraId="542A6C35" w14:textId="77777777" w:rsidR="00565A10" w:rsidRDefault="00000000">
      <w:pPr>
        <w:numPr>
          <w:ilvl w:val="0"/>
          <w:numId w:val="42"/>
        </w:numPr>
        <w:ind w:left="1434" w:right="53"/>
      </w:pPr>
      <w:r>
        <w:lastRenderedPageBreak/>
        <w:t xml:space="preserve">As the direct and proximate result of force majeure, the Consultant is unable to perform a material portion of the Services for a period of not less than sixty (60) days; or </w:t>
      </w:r>
    </w:p>
    <w:p w14:paraId="7A862283" w14:textId="77777777" w:rsidR="00565A10" w:rsidRDefault="00000000">
      <w:pPr>
        <w:numPr>
          <w:ilvl w:val="0"/>
          <w:numId w:val="42"/>
        </w:numPr>
        <w:ind w:left="1434" w:right="53"/>
      </w:pPr>
      <w:r>
        <w:t xml:space="preserve">The Procuring Entity fails to pay any money due to the Consultant pursuant to this Contract and not subject to dispute pursuant to </w:t>
      </w:r>
      <w:r>
        <w:rPr>
          <w:b/>
        </w:rPr>
        <w:t>GCC</w:t>
      </w:r>
      <w:r>
        <w:t xml:space="preserve"> Clause 32 hereof within eighty four (84) days after receiving written notice from the Consultant that such payment is overdue. </w:t>
      </w:r>
    </w:p>
    <w:p w14:paraId="06E70610" w14:textId="77777777" w:rsidR="00565A10" w:rsidRDefault="00000000">
      <w:pPr>
        <w:pStyle w:val="Heading1"/>
        <w:spacing w:after="183"/>
        <w:ind w:left="12"/>
      </w:pPr>
      <w:bookmarkStart w:id="29" w:name="_Toc158885"/>
      <w:r>
        <w:t>29.</w:t>
      </w:r>
      <w:r>
        <w:rPr>
          <w:rFonts w:ascii="Arial" w:eastAsia="Arial" w:hAnsi="Arial" w:cs="Arial"/>
        </w:rPr>
        <w:t xml:space="preserve"> </w:t>
      </w:r>
      <w:r>
        <w:t xml:space="preserve">Procedures for Termination of Contracts </w:t>
      </w:r>
      <w:bookmarkEnd w:id="29"/>
    </w:p>
    <w:p w14:paraId="67E03AB3" w14:textId="77777777" w:rsidR="00565A10" w:rsidRDefault="00000000">
      <w:pPr>
        <w:ind w:left="721" w:right="53" w:firstLine="0"/>
      </w:pPr>
      <w:r>
        <w:t xml:space="preserve">The following provisions shall govern the procedures for the termination of this Contract: </w:t>
      </w:r>
    </w:p>
    <w:p w14:paraId="2038C949" w14:textId="77777777" w:rsidR="00565A10" w:rsidRDefault="00000000">
      <w:pPr>
        <w:numPr>
          <w:ilvl w:val="0"/>
          <w:numId w:val="43"/>
        </w:numPr>
        <w:ind w:left="1434" w:right="53"/>
      </w:pPr>
      <w:r>
        <w:t xml:space="preserve">Upon receipt of a written report of acts or causes which may constitute ground(s) for termination as aforementioned, or upon its own initiative, the Procuring Entity shall, within a period of seven (7) calendar days, verify the existence of such ground(s) and cause the execution of a Verified Report, with all relevant evidence attached; </w:t>
      </w:r>
    </w:p>
    <w:p w14:paraId="3D8EAA58" w14:textId="77777777" w:rsidR="00565A10" w:rsidRDefault="00000000">
      <w:pPr>
        <w:numPr>
          <w:ilvl w:val="0"/>
          <w:numId w:val="43"/>
        </w:numPr>
        <w:ind w:left="1434" w:right="53"/>
      </w:pPr>
      <w:r>
        <w:t xml:space="preserve">Upon recommendation by the Procuring Entity, the HoPE shall terminate this Contract only by a written notice to the Consultant conveying such termination. The notice shall state: </w:t>
      </w:r>
    </w:p>
    <w:p w14:paraId="2529CDFC" w14:textId="77777777" w:rsidR="00565A10" w:rsidRDefault="00000000">
      <w:pPr>
        <w:numPr>
          <w:ilvl w:val="1"/>
          <w:numId w:val="43"/>
        </w:numPr>
        <w:ind w:right="53" w:hanging="720"/>
      </w:pPr>
      <w:r>
        <w:t xml:space="preserve">that the contract is being terminated for any of the ground(s) afore-mentioned, and a statement of the acts that constitute the ground(s) constituting the same; </w:t>
      </w:r>
    </w:p>
    <w:p w14:paraId="4FCFF21F" w14:textId="77777777" w:rsidR="00565A10" w:rsidRDefault="00000000">
      <w:pPr>
        <w:numPr>
          <w:ilvl w:val="1"/>
          <w:numId w:val="43"/>
        </w:numPr>
        <w:ind w:right="53" w:hanging="720"/>
      </w:pPr>
      <w:r>
        <w:t xml:space="preserve">the extent of termination, whether in whole or in part;  </w:t>
      </w:r>
    </w:p>
    <w:p w14:paraId="7788643A" w14:textId="77777777" w:rsidR="00565A10" w:rsidRDefault="00000000">
      <w:pPr>
        <w:numPr>
          <w:ilvl w:val="1"/>
          <w:numId w:val="43"/>
        </w:numPr>
        <w:ind w:right="53" w:hanging="720"/>
      </w:pPr>
      <w:r>
        <w:t xml:space="preserve">an instruction to the Consultant to show cause as to why the contract should not be terminated; and </w:t>
      </w:r>
    </w:p>
    <w:p w14:paraId="467A0486" w14:textId="77777777" w:rsidR="00565A10" w:rsidRDefault="00000000">
      <w:pPr>
        <w:numPr>
          <w:ilvl w:val="1"/>
          <w:numId w:val="43"/>
        </w:numPr>
        <w:spacing w:after="235"/>
        <w:ind w:right="53" w:hanging="720"/>
      </w:pPr>
      <w:r>
        <w:t xml:space="preserve">special instructions of the Procuring Entity, if any. </w:t>
      </w:r>
    </w:p>
    <w:p w14:paraId="520C6178" w14:textId="77777777" w:rsidR="00565A10" w:rsidRDefault="00000000">
      <w:pPr>
        <w:ind w:left="1456" w:right="53" w:firstLine="0"/>
      </w:pPr>
      <w:r>
        <w:t xml:space="preserve">The Notice to Terminate shall be accompanied by a copy of the Verified Report; </w:t>
      </w:r>
    </w:p>
    <w:p w14:paraId="40041BCD" w14:textId="77777777" w:rsidR="00565A10" w:rsidRDefault="00000000">
      <w:pPr>
        <w:numPr>
          <w:ilvl w:val="0"/>
          <w:numId w:val="43"/>
        </w:numPr>
        <w:ind w:left="1434" w:right="53"/>
      </w:pPr>
      <w:r>
        <w:t xml:space="preserve">Within a period of seven (7) calendar days from receipt of the Notice of Termination, the Consultant shall submit to the HoPE a verified position paper stating why this Contract should not be terminated.  If the Consultant fails to show cause after the lapse of the seven (7) day period, either by inaction or by default, the HoPE shall issue an order terminating this Contract;  </w:t>
      </w:r>
    </w:p>
    <w:p w14:paraId="78AB4DD4" w14:textId="77777777" w:rsidR="00565A10" w:rsidRDefault="00000000">
      <w:pPr>
        <w:numPr>
          <w:ilvl w:val="0"/>
          <w:numId w:val="43"/>
        </w:numPr>
        <w:ind w:left="1434" w:right="53"/>
      </w:pPr>
      <w:r>
        <w:t xml:space="preserve">The Procuring Entity may, at anytime before receipt of the Consultant’s verified position paper to withdraw the Notice to Terminate if it is </w:t>
      </w:r>
      <w:r>
        <w:lastRenderedPageBreak/>
        <w:t xml:space="preserve">determined that certain services subject of the notice had been completed or performed before the Consultant’s receipt of the notice;  </w:t>
      </w:r>
    </w:p>
    <w:p w14:paraId="5ED5AD5C" w14:textId="77777777" w:rsidR="00565A10" w:rsidRDefault="00000000">
      <w:pPr>
        <w:numPr>
          <w:ilvl w:val="0"/>
          <w:numId w:val="43"/>
        </w:numPr>
        <w:ind w:left="1434" w:right="53"/>
      </w:pPr>
      <w:r>
        <w:t xml:space="preserve">Within a non-extendible period of ten (10) calendar days from receipt of the verified position paper, the HoPE shall decide whether or not to terminate this Contract.  It shall serve a written notice to the Consultant of its decision and, unless otherwise provided, this Contract is deemed terminated from receipt of the Consultant of the notice of decision.  The termination shall only be based on the ground(s) stated in the Notice to Terminate; and </w:t>
      </w:r>
    </w:p>
    <w:p w14:paraId="46687944" w14:textId="77777777" w:rsidR="00565A10" w:rsidRDefault="00000000">
      <w:pPr>
        <w:numPr>
          <w:ilvl w:val="0"/>
          <w:numId w:val="43"/>
        </w:numPr>
        <w:spacing w:after="310"/>
        <w:ind w:left="1434" w:right="53"/>
      </w:pPr>
      <w:r>
        <w:t xml:space="preserve">The HoPE may create a Contract Termination Review Committee (CTRC) to assist him in the discharge of this function.  All decisions recommended by the CTRC shall be subject to the approval of the HoPE. </w:t>
      </w:r>
    </w:p>
    <w:p w14:paraId="3100ED30" w14:textId="77777777" w:rsidR="00565A10" w:rsidRDefault="00000000">
      <w:pPr>
        <w:pStyle w:val="Heading1"/>
        <w:spacing w:after="183"/>
        <w:ind w:left="12"/>
      </w:pPr>
      <w:bookmarkStart w:id="30" w:name="_Toc158886"/>
      <w:r>
        <w:t>30.</w:t>
      </w:r>
      <w:r>
        <w:rPr>
          <w:rFonts w:ascii="Arial" w:eastAsia="Arial" w:hAnsi="Arial" w:cs="Arial"/>
        </w:rPr>
        <w:t xml:space="preserve"> </w:t>
      </w:r>
      <w:r>
        <w:t xml:space="preserve">Cessation of Services </w:t>
      </w:r>
      <w:bookmarkEnd w:id="30"/>
    </w:p>
    <w:p w14:paraId="0B9808DB" w14:textId="77777777" w:rsidR="00565A10" w:rsidRDefault="00000000">
      <w:pPr>
        <w:spacing w:after="308"/>
        <w:ind w:left="721" w:right="53" w:firstLine="0"/>
      </w:pPr>
      <w:r>
        <w:t xml:space="preserve">Upon termination of this Contract by notice of either Party to the other pursuant to </w:t>
      </w:r>
      <w:r>
        <w:rPr>
          <w:b/>
        </w:rPr>
        <w:t>GCC</w:t>
      </w:r>
      <w:r>
        <w:t xml:space="preserve"> Clauses 27 or 28 hereof, the Consultant shall, immediately upon dispatch or receipt of such notice, take all necessary steps to bring the Services to a close in a prompt and orderly manner and shall make every reasonable effort to keep expenditures for this purpose to a minimum.  With respect to documents prepared by the Consultant and equipment and materials furnished by the Procuring Entity, the Consultant shall proceed as provided, respectively, by </w:t>
      </w:r>
      <w:r>
        <w:rPr>
          <w:b/>
        </w:rPr>
        <w:t>GCC</w:t>
      </w:r>
      <w:r>
        <w:t xml:space="preserve"> Clauses 35 or 36 hereof. </w:t>
      </w:r>
    </w:p>
    <w:p w14:paraId="629878CC" w14:textId="77777777" w:rsidR="00565A10" w:rsidRDefault="00000000">
      <w:pPr>
        <w:pStyle w:val="Heading1"/>
        <w:spacing w:after="183"/>
        <w:ind w:left="12"/>
      </w:pPr>
      <w:bookmarkStart w:id="31" w:name="_Toc158887"/>
      <w:r>
        <w:t>31.</w:t>
      </w:r>
      <w:r>
        <w:rPr>
          <w:rFonts w:ascii="Arial" w:eastAsia="Arial" w:hAnsi="Arial" w:cs="Arial"/>
        </w:rPr>
        <w:t xml:space="preserve"> </w:t>
      </w:r>
      <w:r>
        <w:t xml:space="preserve">Payment Upon Termination </w:t>
      </w:r>
      <w:bookmarkEnd w:id="31"/>
    </w:p>
    <w:p w14:paraId="0E5F0FA4" w14:textId="77777777" w:rsidR="00565A10" w:rsidRDefault="00000000">
      <w:pPr>
        <w:ind w:left="721" w:right="53" w:firstLine="0"/>
      </w:pPr>
      <w:r>
        <w:t xml:space="preserve">Upon termination of this Contract pursuant to </w:t>
      </w:r>
      <w:r>
        <w:rPr>
          <w:b/>
        </w:rPr>
        <w:t>GCC</w:t>
      </w:r>
      <w:r>
        <w:t xml:space="preserve"> Clauses 27 or 28 hereof, the Procuring Entity shall make the following payments to the Consultant: </w:t>
      </w:r>
    </w:p>
    <w:p w14:paraId="6FE7BEC6" w14:textId="77777777" w:rsidR="00565A10" w:rsidRDefault="00000000">
      <w:pPr>
        <w:numPr>
          <w:ilvl w:val="0"/>
          <w:numId w:val="44"/>
        </w:numPr>
        <w:spacing w:after="12"/>
        <w:ind w:right="53" w:hanging="720"/>
      </w:pPr>
      <w:r>
        <w:t xml:space="preserve">remuneration pursuant to </w:t>
      </w:r>
      <w:r>
        <w:rPr>
          <w:b/>
        </w:rPr>
        <w:t>GCC</w:t>
      </w:r>
      <w:r>
        <w:t xml:space="preserve"> Clause 53 hereof for Services </w:t>
      </w:r>
    </w:p>
    <w:p w14:paraId="288E949D" w14:textId="77777777" w:rsidR="00565A10" w:rsidRDefault="00000000">
      <w:pPr>
        <w:ind w:left="1456" w:right="53" w:firstLine="0"/>
      </w:pPr>
      <w:r>
        <w:t xml:space="preserve">satisfactorily performed prior to the effective date of termination; </w:t>
      </w:r>
    </w:p>
    <w:p w14:paraId="00E8070F" w14:textId="77777777" w:rsidR="00565A10" w:rsidRDefault="00000000">
      <w:pPr>
        <w:numPr>
          <w:ilvl w:val="0"/>
          <w:numId w:val="44"/>
        </w:numPr>
        <w:ind w:right="53" w:hanging="720"/>
      </w:pPr>
      <w:r>
        <w:t xml:space="preserve">reimbursable expenditures pursuant to </w:t>
      </w:r>
      <w:r>
        <w:rPr>
          <w:b/>
        </w:rPr>
        <w:t>GCC</w:t>
      </w:r>
      <w:r>
        <w:t xml:space="preserve"> Clause 53 hereof for expenditures actually incurred prior to the effective date of termination; and </w:t>
      </w:r>
    </w:p>
    <w:p w14:paraId="60636A84" w14:textId="77777777" w:rsidR="00565A10" w:rsidRDefault="00000000">
      <w:pPr>
        <w:numPr>
          <w:ilvl w:val="0"/>
          <w:numId w:val="44"/>
        </w:numPr>
        <w:spacing w:after="311"/>
        <w:ind w:right="53" w:hanging="720"/>
      </w:pPr>
      <w:r>
        <w:t xml:space="preserve">in the case of termination pursuant to </w:t>
      </w:r>
      <w:r>
        <w:rPr>
          <w:b/>
        </w:rPr>
        <w:t>GCC</w:t>
      </w:r>
      <w:r>
        <w:t xml:space="preserve"> Clause 27(b) hereof, reimbursement of any reasonable cost incident to the prompt and orderly termination of this Contract including the cost of the return travel of the Personnel and their eligible dependents. </w:t>
      </w:r>
    </w:p>
    <w:p w14:paraId="60FA4044" w14:textId="77777777" w:rsidR="00565A10" w:rsidRDefault="00000000">
      <w:pPr>
        <w:pStyle w:val="Heading1"/>
        <w:spacing w:after="183"/>
        <w:ind w:left="12"/>
      </w:pPr>
      <w:bookmarkStart w:id="32" w:name="_Toc158888"/>
      <w:r>
        <w:t>32.</w:t>
      </w:r>
      <w:r>
        <w:rPr>
          <w:rFonts w:ascii="Arial" w:eastAsia="Arial" w:hAnsi="Arial" w:cs="Arial"/>
        </w:rPr>
        <w:t xml:space="preserve"> </w:t>
      </w:r>
      <w:r>
        <w:t xml:space="preserve">Disputes about Events of Termination </w:t>
      </w:r>
      <w:bookmarkEnd w:id="32"/>
    </w:p>
    <w:p w14:paraId="7B804EBC" w14:textId="77777777" w:rsidR="00565A10" w:rsidRDefault="00000000">
      <w:pPr>
        <w:spacing w:after="311"/>
        <w:ind w:left="721" w:right="53" w:firstLine="0"/>
      </w:pPr>
      <w:r>
        <w:t xml:space="preserve">If either Party disputes whether an event specified in </w:t>
      </w:r>
      <w:r>
        <w:rPr>
          <w:b/>
        </w:rPr>
        <w:t>GCC</w:t>
      </w:r>
      <w:r>
        <w:t xml:space="preserve"> Clause 27.1 or in </w:t>
      </w:r>
      <w:r>
        <w:rPr>
          <w:b/>
        </w:rPr>
        <w:t>GCC</w:t>
      </w:r>
      <w:r>
        <w:t xml:space="preserve"> Clause 28 hereof has occurred, such Party may refer the matter to arbitration pursuant to </w:t>
      </w:r>
      <w:r>
        <w:rPr>
          <w:b/>
        </w:rPr>
        <w:t>GCC</w:t>
      </w:r>
      <w:r>
        <w:t xml:space="preserve"> Clause 34 hereof, and this Contract shall not be </w:t>
      </w:r>
      <w:r>
        <w:lastRenderedPageBreak/>
        <w:t xml:space="preserve">terminated on account of such event except in accordance with the terms of any resulting arbitral award.  </w:t>
      </w:r>
    </w:p>
    <w:p w14:paraId="045980EE" w14:textId="77777777" w:rsidR="00565A10" w:rsidRDefault="00000000">
      <w:pPr>
        <w:pStyle w:val="Heading1"/>
        <w:spacing w:after="183"/>
        <w:ind w:left="12"/>
      </w:pPr>
      <w:bookmarkStart w:id="33" w:name="_Toc158889"/>
      <w:r>
        <w:t>33.</w:t>
      </w:r>
      <w:r>
        <w:rPr>
          <w:rFonts w:ascii="Arial" w:eastAsia="Arial" w:hAnsi="Arial" w:cs="Arial"/>
        </w:rPr>
        <w:t xml:space="preserve"> </w:t>
      </w:r>
      <w:r>
        <w:t xml:space="preserve">Cessation of Rights and Obligations </w:t>
      </w:r>
      <w:bookmarkEnd w:id="33"/>
    </w:p>
    <w:p w14:paraId="78B3DD09" w14:textId="77777777" w:rsidR="00565A10" w:rsidRDefault="00000000">
      <w:pPr>
        <w:ind w:left="721" w:right="53" w:firstLine="0"/>
      </w:pPr>
      <w:r>
        <w:t xml:space="preserve">Upon termination of this Contract pursuant to </w:t>
      </w:r>
      <w:r>
        <w:rPr>
          <w:b/>
        </w:rPr>
        <w:t>GCC</w:t>
      </w:r>
      <w:r>
        <w:t xml:space="preserve"> Clauses 27 or 28 hereof, or upon expiration of this Contract pursuant to </w:t>
      </w:r>
      <w:r>
        <w:rPr>
          <w:b/>
        </w:rPr>
        <w:t>GCC</w:t>
      </w:r>
      <w:r>
        <w:t xml:space="preserve"> Clause 24, all rights and obligations of the Parties hereunder shall cease, except:  </w:t>
      </w:r>
    </w:p>
    <w:p w14:paraId="2733936A" w14:textId="77777777" w:rsidR="00565A10" w:rsidRDefault="00000000">
      <w:pPr>
        <w:numPr>
          <w:ilvl w:val="0"/>
          <w:numId w:val="45"/>
        </w:numPr>
        <w:spacing w:after="12"/>
        <w:ind w:right="53" w:hanging="720"/>
      </w:pPr>
      <w:r>
        <w:t xml:space="preserve">such rights and obligations as may have accrued on the date of </w:t>
      </w:r>
    </w:p>
    <w:p w14:paraId="00AB07C7" w14:textId="77777777" w:rsidR="00565A10" w:rsidRDefault="00000000">
      <w:pPr>
        <w:ind w:left="1456" w:right="53" w:firstLine="0"/>
      </w:pPr>
      <w:r>
        <w:t xml:space="preserve">termination or expiration;  </w:t>
      </w:r>
    </w:p>
    <w:p w14:paraId="3C560E99" w14:textId="77777777" w:rsidR="00565A10" w:rsidRDefault="00000000">
      <w:pPr>
        <w:numPr>
          <w:ilvl w:val="0"/>
          <w:numId w:val="45"/>
        </w:numPr>
        <w:ind w:right="53" w:hanging="720"/>
      </w:pPr>
      <w:r>
        <w:t xml:space="preserve">the obligation of confidentiality set forth in </w:t>
      </w:r>
      <w:r>
        <w:rPr>
          <w:b/>
        </w:rPr>
        <w:t>GCC</w:t>
      </w:r>
      <w:r>
        <w:t xml:space="preserve"> Clause 17 hereof; and  </w:t>
      </w:r>
    </w:p>
    <w:p w14:paraId="4C7ACAFD" w14:textId="77777777" w:rsidR="00565A10" w:rsidRDefault="00000000">
      <w:pPr>
        <w:numPr>
          <w:ilvl w:val="0"/>
          <w:numId w:val="45"/>
        </w:numPr>
        <w:spacing w:after="310"/>
        <w:ind w:right="53" w:hanging="720"/>
      </w:pPr>
      <w:r>
        <w:t xml:space="preserve">the Consultant’s obligation to permit inspection, copying and auditing of their accounts and records set forth in GCC Clauses 51(b) and 51(c) hereof, any right which a Party may have under the Applicable Law. </w:t>
      </w:r>
    </w:p>
    <w:p w14:paraId="1DCA3530" w14:textId="77777777" w:rsidR="00565A10" w:rsidRDefault="00000000">
      <w:pPr>
        <w:pStyle w:val="Heading1"/>
        <w:ind w:left="12"/>
      </w:pPr>
      <w:bookmarkStart w:id="34" w:name="_Toc158890"/>
      <w:r>
        <w:t>34.</w:t>
      </w:r>
      <w:r>
        <w:rPr>
          <w:rFonts w:ascii="Arial" w:eastAsia="Arial" w:hAnsi="Arial" w:cs="Arial"/>
        </w:rPr>
        <w:t xml:space="preserve"> </w:t>
      </w:r>
      <w:r>
        <w:t xml:space="preserve">Dispute Settlement </w:t>
      </w:r>
      <w:bookmarkEnd w:id="34"/>
    </w:p>
    <w:p w14:paraId="71672DC7" w14:textId="77777777" w:rsidR="00565A10" w:rsidRDefault="00000000">
      <w:pPr>
        <w:ind w:left="1434" w:right="53"/>
      </w:pPr>
      <w:r>
        <w:t>34.1</w:t>
      </w:r>
      <w:r>
        <w:rPr>
          <w:rFonts w:ascii="Arial" w:eastAsia="Arial" w:hAnsi="Arial" w:cs="Arial"/>
        </w:rPr>
        <w:t xml:space="preserve"> </w:t>
      </w:r>
      <w:r>
        <w:t xml:space="preserve">If any dispute or difference of any kind whatsoever shall arise between the Parties in connection with the implementation of this Contract, the Parties shall make every effort to resolve amicably such dispute or difference by mutual consultation. </w:t>
      </w:r>
    </w:p>
    <w:p w14:paraId="1E54261A" w14:textId="77777777" w:rsidR="00565A10" w:rsidRDefault="00000000">
      <w:pPr>
        <w:spacing w:after="311"/>
        <w:ind w:left="1434" w:right="53"/>
      </w:pPr>
      <w:r>
        <w:t>34.2</w:t>
      </w:r>
      <w:r>
        <w:rPr>
          <w:rFonts w:ascii="Arial" w:eastAsia="Arial" w:hAnsi="Arial" w:cs="Arial"/>
        </w:rPr>
        <w:t xml:space="preserve"> </w:t>
      </w:r>
      <w:r>
        <w:t xml:space="preserve">Any and all disputes arising from the implementation of this Contract shall be submitted to arbitration in accordance with the rules of procedure specified in the </w:t>
      </w:r>
      <w:r>
        <w:rPr>
          <w:b/>
          <w:u w:val="single" w:color="000000"/>
        </w:rPr>
        <w:t>SCC</w:t>
      </w:r>
      <w:r>
        <w:t xml:space="preserve">.  </w:t>
      </w:r>
    </w:p>
    <w:p w14:paraId="1D468233" w14:textId="77777777" w:rsidR="00565A10" w:rsidRDefault="00000000">
      <w:pPr>
        <w:pStyle w:val="Heading1"/>
        <w:ind w:left="722" w:hanging="720"/>
      </w:pPr>
      <w:bookmarkStart w:id="35" w:name="_Toc158891"/>
      <w:r>
        <w:t>35.</w:t>
      </w:r>
      <w:r>
        <w:rPr>
          <w:rFonts w:ascii="Arial" w:eastAsia="Arial" w:hAnsi="Arial" w:cs="Arial"/>
        </w:rPr>
        <w:t xml:space="preserve"> </w:t>
      </w:r>
      <w:r>
        <w:t xml:space="preserve">Documents Prepared by the Consultant and Software </w:t>
      </w:r>
      <w:bookmarkEnd w:id="35"/>
    </w:p>
    <w:p w14:paraId="34FD8E55" w14:textId="77777777" w:rsidR="00565A10" w:rsidRDefault="00000000">
      <w:pPr>
        <w:pStyle w:val="Heading2"/>
        <w:ind w:left="722" w:hanging="720"/>
      </w:pPr>
      <w:bookmarkStart w:id="36" w:name="_Toc158892"/>
      <w:r>
        <w:t xml:space="preserve">Developed to be the Property of the Procuring Entity </w:t>
      </w:r>
      <w:bookmarkEnd w:id="36"/>
    </w:p>
    <w:p w14:paraId="7E4A285E" w14:textId="77777777" w:rsidR="00565A10" w:rsidRDefault="00000000">
      <w:pPr>
        <w:ind w:left="1434" w:right="53"/>
      </w:pPr>
      <w:r>
        <w:t>35.1</w:t>
      </w:r>
      <w:r>
        <w:rPr>
          <w:rFonts w:ascii="Arial" w:eastAsia="Arial" w:hAnsi="Arial" w:cs="Arial"/>
        </w:rPr>
        <w:t xml:space="preserve"> </w:t>
      </w:r>
      <w:r>
        <w:t xml:space="preserve">All plans, drawings, specifications, designs, reports, other documents and software prepared by the Consultant for the Procuring Entity under this Contract shall become and remain the property of the Procuring Entity, and the Consultant shall, prior to termination or expiration of this Contract, deliver all such documents to the Procuring Entity, together with a detailed inventory thereof. The Consultant may retain a copy of such documents and software. The plans, drawings, specifications, designs, reports, other documents and software, including restrictions on future use of such documents and software, if any, shall be specified in the </w:t>
      </w:r>
      <w:r>
        <w:rPr>
          <w:b/>
          <w:u w:val="single" w:color="000000"/>
        </w:rPr>
        <w:t>SCC</w:t>
      </w:r>
      <w:r>
        <w:t xml:space="preserve">. </w:t>
      </w:r>
    </w:p>
    <w:p w14:paraId="7DFBA803" w14:textId="77777777" w:rsidR="00565A10" w:rsidRDefault="00000000">
      <w:pPr>
        <w:spacing w:after="309"/>
        <w:ind w:left="1434" w:right="53"/>
      </w:pPr>
      <w:r>
        <w:t>35.2</w:t>
      </w:r>
      <w:r>
        <w:rPr>
          <w:rFonts w:ascii="Arial" w:eastAsia="Arial" w:hAnsi="Arial" w:cs="Arial"/>
        </w:rPr>
        <w:t xml:space="preserve"> </w:t>
      </w:r>
      <w:r>
        <w:t xml:space="preserve">All computer programs developed by the Consultant under this Contract shall be the sole and exclusive property of the Procuring Entity; provided, however, that the Consultant may use such programs for its own use with prior written approval of the Procuring Entity. If license agreements </w:t>
      </w:r>
      <w:r>
        <w:lastRenderedPageBreak/>
        <w:t xml:space="preserve">are necessary or appropriate between the Consultant and third parties for purposes of development of any such computer programs, the Consultant shall obtain the Procuring Entity’s prior written approval to such agreements. In such cases, the Procuring Entity shall be entitled at its discretion to require recovering the expenses related to the development of the program(s) concerned. </w:t>
      </w:r>
    </w:p>
    <w:p w14:paraId="3A6983AF" w14:textId="77777777" w:rsidR="00565A10" w:rsidRDefault="00000000">
      <w:pPr>
        <w:pStyle w:val="Heading1"/>
        <w:spacing w:after="183"/>
        <w:ind w:left="12"/>
      </w:pPr>
      <w:bookmarkStart w:id="37" w:name="_Toc158893"/>
      <w:r>
        <w:t>36.</w:t>
      </w:r>
      <w:r>
        <w:rPr>
          <w:rFonts w:ascii="Arial" w:eastAsia="Arial" w:hAnsi="Arial" w:cs="Arial"/>
        </w:rPr>
        <w:t xml:space="preserve"> </w:t>
      </w:r>
      <w:r>
        <w:t xml:space="preserve">Equipment and Materials Furnished by the Procuring Entity </w:t>
      </w:r>
      <w:bookmarkEnd w:id="37"/>
    </w:p>
    <w:p w14:paraId="7CEDAF81" w14:textId="77777777" w:rsidR="00565A10" w:rsidRDefault="00000000">
      <w:pPr>
        <w:spacing w:after="12"/>
        <w:ind w:left="721" w:right="53" w:firstLine="0"/>
      </w:pPr>
      <w:r>
        <w:t xml:space="preserve">Equipment and materials made available to the Consultant by the Procuring </w:t>
      </w:r>
    </w:p>
    <w:p w14:paraId="4572ED63" w14:textId="77777777" w:rsidR="00565A10" w:rsidRDefault="00000000">
      <w:pPr>
        <w:spacing w:after="311"/>
        <w:ind w:left="721" w:right="53" w:firstLine="0"/>
      </w:pPr>
      <w:r>
        <w:t xml:space="preserve">Entity, or purchased by the Consultant with funds provided by the Procuring Entity, shall be the property of the Procuring Entity and shall be marked accordingly.  Upon termination or expiration of this Contract, the Consultant shall make available to the Procuring Entity an inventory of such equipment and materials and shall dispose of such equipment and materials in accordance with the Procuring Entity’s instructions.  While in possession of such equipment and materials, the Consultant, unless otherwise instructed by the Procuring Entity in writing, shall insure it at the expense of the Procuring Entity in an amount equal to their full replacement value. </w:t>
      </w:r>
    </w:p>
    <w:p w14:paraId="6509BCD0" w14:textId="77777777" w:rsidR="00565A10" w:rsidRDefault="00000000">
      <w:pPr>
        <w:pStyle w:val="Heading1"/>
        <w:spacing w:after="180"/>
        <w:ind w:left="12"/>
      </w:pPr>
      <w:bookmarkStart w:id="38" w:name="_Toc158894"/>
      <w:r>
        <w:t>37.</w:t>
      </w:r>
      <w:r>
        <w:rPr>
          <w:rFonts w:ascii="Arial" w:eastAsia="Arial" w:hAnsi="Arial" w:cs="Arial"/>
        </w:rPr>
        <w:t xml:space="preserve"> </w:t>
      </w:r>
      <w:r>
        <w:t xml:space="preserve">Services, Facilities and Property of the Procuring Entity </w:t>
      </w:r>
      <w:bookmarkEnd w:id="38"/>
    </w:p>
    <w:p w14:paraId="419D6D33" w14:textId="77777777" w:rsidR="00565A10" w:rsidRDefault="00000000">
      <w:pPr>
        <w:ind w:left="721" w:right="53" w:firstLine="0"/>
      </w:pPr>
      <w:r>
        <w:t xml:space="preserve">The Procuring Entity shall make available to the Consultant and the Personnel, for the purposes of the Services and free of any charge, the services, facilities and property described in Appendix V at the terms and in the manner specified in said appendix, provided that if such services, facilities and property shall not be made available to the Consultant as and when so specified, the Parties shall agree on:  </w:t>
      </w:r>
    </w:p>
    <w:p w14:paraId="4F731E1C" w14:textId="77777777" w:rsidR="00565A10" w:rsidRDefault="00000000">
      <w:pPr>
        <w:numPr>
          <w:ilvl w:val="0"/>
          <w:numId w:val="46"/>
        </w:numPr>
        <w:ind w:left="1434" w:right="53"/>
      </w:pPr>
      <w:r>
        <w:t xml:space="preserve">any time extension that it may be appropriate to grant to the Consultant for the performance of the Services;  </w:t>
      </w:r>
    </w:p>
    <w:p w14:paraId="0E56F72F" w14:textId="77777777" w:rsidR="00565A10" w:rsidRDefault="00000000">
      <w:pPr>
        <w:numPr>
          <w:ilvl w:val="0"/>
          <w:numId w:val="46"/>
        </w:numPr>
        <w:ind w:left="1434" w:right="53"/>
      </w:pPr>
      <w:r>
        <w:t xml:space="preserve">the manner in which the Consultant shall procure any such services, facilities and property from other sources; and  </w:t>
      </w:r>
    </w:p>
    <w:p w14:paraId="395585D7" w14:textId="77777777" w:rsidR="00565A10" w:rsidRDefault="00000000">
      <w:pPr>
        <w:numPr>
          <w:ilvl w:val="0"/>
          <w:numId w:val="46"/>
        </w:numPr>
        <w:spacing w:after="308"/>
        <w:ind w:left="1434" w:right="53"/>
      </w:pPr>
      <w:r>
        <w:t xml:space="preserve">the additional payments, if any, to be made to the Consultant as a result thereof pursuant to </w:t>
      </w:r>
      <w:r>
        <w:rPr>
          <w:b/>
        </w:rPr>
        <w:t>GCC</w:t>
      </w:r>
      <w:r>
        <w:t xml:space="preserve"> Clause 52 hereinafter which should be within the agreed contract ceiling. </w:t>
      </w:r>
    </w:p>
    <w:p w14:paraId="20FC52B0" w14:textId="77777777" w:rsidR="00565A10" w:rsidRDefault="00000000">
      <w:pPr>
        <w:pStyle w:val="Heading1"/>
        <w:spacing w:after="187"/>
        <w:ind w:left="722" w:hanging="720"/>
      </w:pPr>
      <w:bookmarkStart w:id="39" w:name="_Toc158895"/>
      <w:r>
        <w:t>38.</w:t>
      </w:r>
      <w:r>
        <w:rPr>
          <w:rFonts w:ascii="Arial" w:eastAsia="Arial" w:hAnsi="Arial" w:cs="Arial"/>
        </w:rPr>
        <w:t xml:space="preserve"> </w:t>
      </w:r>
      <w:r>
        <w:t xml:space="preserve">Consultant’s Actions Requiring Procuring Entity’s Prior </w:t>
      </w:r>
      <w:bookmarkEnd w:id="39"/>
    </w:p>
    <w:p w14:paraId="0AFCEBA7" w14:textId="77777777" w:rsidR="00565A10" w:rsidRDefault="00000000">
      <w:pPr>
        <w:pStyle w:val="Heading2"/>
        <w:spacing w:after="187"/>
        <w:ind w:left="722" w:hanging="720"/>
      </w:pPr>
      <w:bookmarkStart w:id="40" w:name="_Toc158896"/>
      <w:r>
        <w:t xml:space="preserve">Approval </w:t>
      </w:r>
      <w:bookmarkEnd w:id="40"/>
    </w:p>
    <w:p w14:paraId="23E9249C" w14:textId="77777777" w:rsidR="00565A10" w:rsidRDefault="00000000">
      <w:pPr>
        <w:ind w:left="721" w:right="53" w:firstLine="0"/>
      </w:pPr>
      <w:r>
        <w:t xml:space="preserve">The Consultant shall obtain the Procuring Entity’s prior approval in writing before taking any of the following actions: </w:t>
      </w:r>
    </w:p>
    <w:p w14:paraId="422E3E54" w14:textId="77777777" w:rsidR="00565A10" w:rsidRDefault="00000000">
      <w:pPr>
        <w:numPr>
          <w:ilvl w:val="0"/>
          <w:numId w:val="47"/>
        </w:numPr>
        <w:ind w:right="53" w:hanging="720"/>
      </w:pPr>
      <w:r>
        <w:t xml:space="preserve">appointing such members of the Personnel as are listed in Appendix III merely by title but not by name;  </w:t>
      </w:r>
    </w:p>
    <w:p w14:paraId="0319E533" w14:textId="77777777" w:rsidR="00565A10" w:rsidRDefault="00000000">
      <w:pPr>
        <w:numPr>
          <w:ilvl w:val="0"/>
          <w:numId w:val="47"/>
        </w:numPr>
        <w:ind w:right="53" w:hanging="720"/>
      </w:pPr>
      <w:r>
        <w:lastRenderedPageBreak/>
        <w:t xml:space="preserve">entering into a subcontract for the performance of any part of the Services, it being understood that:  </w:t>
      </w:r>
    </w:p>
    <w:p w14:paraId="137A9059" w14:textId="77777777" w:rsidR="00565A10" w:rsidRDefault="00000000">
      <w:pPr>
        <w:numPr>
          <w:ilvl w:val="1"/>
          <w:numId w:val="47"/>
        </w:numPr>
        <w:ind w:left="2169" w:right="53"/>
      </w:pPr>
      <w:r>
        <w:t xml:space="preserve">the selection of the Subconsultant and the terms and conditions of the subcontract shall have been approved in writing by the Procuring Entity prior to the execution of the subcontract; and  </w:t>
      </w:r>
    </w:p>
    <w:p w14:paraId="6000705D" w14:textId="77777777" w:rsidR="00565A10" w:rsidRDefault="00000000">
      <w:pPr>
        <w:numPr>
          <w:ilvl w:val="1"/>
          <w:numId w:val="47"/>
        </w:numPr>
        <w:ind w:left="2169" w:right="53"/>
      </w:pPr>
      <w:r>
        <w:t xml:space="preserve">the Consultant shall remain fully liable for the performance of the Services by the Subconsultant and its Personnel pursuant to this Contract;   </w:t>
      </w:r>
    </w:p>
    <w:p w14:paraId="0BE37BF3" w14:textId="77777777" w:rsidR="00565A10" w:rsidRDefault="00000000">
      <w:pPr>
        <w:numPr>
          <w:ilvl w:val="0"/>
          <w:numId w:val="47"/>
        </w:numPr>
        <w:ind w:right="53" w:hanging="720"/>
      </w:pPr>
      <w:r>
        <w:t xml:space="preserve">replacement, during the performance of the contract for any reason, of any Personnel as listed in Appendix III of this Contract requiring the Procuring Entity’s prior approval; and </w:t>
      </w:r>
    </w:p>
    <w:p w14:paraId="3116DCCA" w14:textId="77777777" w:rsidR="00565A10" w:rsidRDefault="00000000">
      <w:pPr>
        <w:numPr>
          <w:ilvl w:val="0"/>
          <w:numId w:val="47"/>
        </w:numPr>
        <w:spacing w:after="314"/>
        <w:ind w:right="53" w:hanging="720"/>
      </w:pPr>
      <w:r>
        <w:t xml:space="preserve">any other action that may be specified in the </w:t>
      </w:r>
      <w:r>
        <w:rPr>
          <w:b/>
          <w:u w:val="single" w:color="000000"/>
        </w:rPr>
        <w:t>SCC</w:t>
      </w:r>
      <w:r>
        <w:t xml:space="preserve">. </w:t>
      </w:r>
    </w:p>
    <w:p w14:paraId="5520FE1C" w14:textId="77777777" w:rsidR="00565A10" w:rsidRDefault="00000000">
      <w:pPr>
        <w:pStyle w:val="Heading1"/>
        <w:ind w:left="12"/>
      </w:pPr>
      <w:bookmarkStart w:id="41" w:name="_Toc158897"/>
      <w:r>
        <w:t>39.</w:t>
      </w:r>
      <w:r>
        <w:rPr>
          <w:rFonts w:ascii="Arial" w:eastAsia="Arial" w:hAnsi="Arial" w:cs="Arial"/>
        </w:rPr>
        <w:t xml:space="preserve"> </w:t>
      </w:r>
      <w:r>
        <w:t xml:space="preserve">Personnel </w:t>
      </w:r>
      <w:bookmarkEnd w:id="41"/>
    </w:p>
    <w:p w14:paraId="6DC15202" w14:textId="77777777" w:rsidR="00565A10" w:rsidRDefault="00000000">
      <w:pPr>
        <w:ind w:left="1434" w:right="53"/>
      </w:pPr>
      <w:r>
        <w:t>39.1</w:t>
      </w:r>
      <w:r>
        <w:rPr>
          <w:rFonts w:ascii="Arial" w:eastAsia="Arial" w:hAnsi="Arial" w:cs="Arial"/>
        </w:rPr>
        <w:t xml:space="preserve"> </w:t>
      </w:r>
      <w:r>
        <w:t xml:space="preserve">The Consultant shall employ and provide such qualified and experienced Personnel and Subconsultants as are required to carry out the Services. </w:t>
      </w:r>
    </w:p>
    <w:p w14:paraId="2C740EC3" w14:textId="77777777" w:rsidR="00565A10" w:rsidRDefault="00000000">
      <w:pPr>
        <w:ind w:left="1434" w:right="53"/>
      </w:pPr>
      <w:r>
        <w:t>39.2</w:t>
      </w:r>
      <w:r>
        <w:rPr>
          <w:rFonts w:ascii="Arial" w:eastAsia="Arial" w:hAnsi="Arial" w:cs="Arial"/>
        </w:rPr>
        <w:t xml:space="preserve"> </w:t>
      </w:r>
      <w:r>
        <w:t xml:space="preserve">The title, agreed job description, minimum qualification and estimated period of engagement in the carrying out of the Services of each of the Consultant’s Key Personnel are described in Appendix III.  </w:t>
      </w:r>
    </w:p>
    <w:p w14:paraId="7B672860" w14:textId="77777777" w:rsidR="00565A10" w:rsidRDefault="00000000">
      <w:pPr>
        <w:ind w:left="1434" w:right="53"/>
      </w:pPr>
      <w:r>
        <w:t>39.3</w:t>
      </w:r>
      <w:r>
        <w:rPr>
          <w:rFonts w:ascii="Arial" w:eastAsia="Arial" w:hAnsi="Arial" w:cs="Arial"/>
        </w:rPr>
        <w:t xml:space="preserve"> </w:t>
      </w:r>
      <w:r>
        <w:t xml:space="preserve">The Key Personnel and Subconsultants listed by title as well as by name in Appendix III are hereby approved by the Procuring Entity.  In respect of other Key Personnel which the Consultant proposes to use in the carrying out of the Services, the Consultant shall submit to the Procuring Entity for review and approval a copy of their biographical data and, in the case of Key Personnel to be assigned within the GoP, a copy of a satisfactory medical certificate attached as part of Appendix III.  If the Procuring Entity does not object in writing; or if it objects in writing but fails to state the reasons for such objection, within twentyone (21) calendar days from the date of receipt of such biographical data and, if applicable, such certificate, the Key Personnel concerned shall be deemed to have been approved by the Procuring Entity. </w:t>
      </w:r>
    </w:p>
    <w:p w14:paraId="3F84ED67" w14:textId="77777777" w:rsidR="00565A10" w:rsidRDefault="00000000">
      <w:pPr>
        <w:ind w:left="1434" w:right="53"/>
      </w:pPr>
      <w:r>
        <w:t>39.4</w:t>
      </w:r>
      <w:r>
        <w:rPr>
          <w:rFonts w:ascii="Arial" w:eastAsia="Arial" w:hAnsi="Arial" w:cs="Arial"/>
        </w:rPr>
        <w:t xml:space="preserve"> </w:t>
      </w:r>
      <w:r>
        <w:t xml:space="preserve">The Procuring Entity may request the Consultants to perform additional services not covered by the original scope of work but are determined by the Procuring Entity to be critical for the satisfactory completion of the Services, subject to </w:t>
      </w:r>
      <w:r>
        <w:rPr>
          <w:b/>
        </w:rPr>
        <w:t>GCC</w:t>
      </w:r>
      <w:r>
        <w:t xml:space="preserve"> Clause 55.6. </w:t>
      </w:r>
    </w:p>
    <w:p w14:paraId="69944C13" w14:textId="77777777" w:rsidR="00565A10" w:rsidRDefault="00000000">
      <w:pPr>
        <w:ind w:left="1434" w:right="53"/>
      </w:pPr>
      <w:r>
        <w:t>39.5</w:t>
      </w:r>
      <w:r>
        <w:rPr>
          <w:rFonts w:ascii="Arial" w:eastAsia="Arial" w:hAnsi="Arial" w:cs="Arial"/>
        </w:rPr>
        <w:t xml:space="preserve"> </w:t>
      </w:r>
      <w:r>
        <w:t xml:space="preserve">No changes shall be made in the Key Personnel, except for justifiable reasons as may be determined by the Procuring Entity, as indicated in the </w:t>
      </w:r>
      <w:r>
        <w:rPr>
          <w:b/>
          <w:u w:val="single" w:color="000000"/>
        </w:rPr>
        <w:t>SCC</w:t>
      </w:r>
      <w:r>
        <w:t xml:space="preserve">, and only upon prior approval of the Procuring Entity. If it becomes justifiable and necessary to replace any of the Personnel, the </w:t>
      </w:r>
      <w:r>
        <w:lastRenderedPageBreak/>
        <w:t xml:space="preserve">Consultant shall forthwith provide as a replacement a person of equivalent or better qualifications. If the Consultant introduces changes in Key Personnel for reasons other than those mentioned in the </w:t>
      </w:r>
      <w:r>
        <w:rPr>
          <w:b/>
        </w:rPr>
        <w:t>SCC</w:t>
      </w:r>
      <w:r>
        <w:t xml:space="preserve">, the Consultant shall be liable for the imposition of damages as described in the </w:t>
      </w:r>
      <w:r>
        <w:rPr>
          <w:b/>
          <w:u w:val="single" w:color="000000"/>
        </w:rPr>
        <w:t>SCC</w:t>
      </w:r>
      <w:r>
        <w:t xml:space="preserve">. </w:t>
      </w:r>
    </w:p>
    <w:p w14:paraId="793775ED" w14:textId="77777777" w:rsidR="00565A10" w:rsidRDefault="00000000">
      <w:pPr>
        <w:ind w:left="1434" w:right="53"/>
      </w:pPr>
      <w:r>
        <w:t>39.6</w:t>
      </w:r>
      <w:r>
        <w:rPr>
          <w:rFonts w:ascii="Arial" w:eastAsia="Arial" w:hAnsi="Arial" w:cs="Arial"/>
        </w:rPr>
        <w:t xml:space="preserve"> </w:t>
      </w:r>
      <w:r>
        <w:t xml:space="preserve">Any of the Personnel provided as a replacement under </w:t>
      </w:r>
      <w:r>
        <w:rPr>
          <w:b/>
        </w:rPr>
        <w:t>GCC</w:t>
      </w:r>
      <w:r>
        <w:t xml:space="preserve"> Clauses 39.5 and 39.7, the rate of remuneration applicable to such person as well as any reimbursable expenditures the Consultant may wish to claim as a result of such replacement, shall be subject to the prior written approval by the Procuring Entity.  Except as the Procuring Entity may otherwise agree, the Consultant shall bear all additional travel and other costs arising out of or incidental to any removal and/or replacement, and the remuneration to be paid for any of the Personnel provided as a replacement shall not exceed the remuneration which would have been payable to the Personnel replaced. </w:t>
      </w:r>
    </w:p>
    <w:p w14:paraId="5FB3FD0E" w14:textId="77777777" w:rsidR="00565A10" w:rsidRDefault="00000000">
      <w:pPr>
        <w:spacing w:after="311"/>
        <w:ind w:left="1434" w:right="53"/>
      </w:pPr>
      <w:r>
        <w:t>39.7</w:t>
      </w:r>
      <w:r>
        <w:rPr>
          <w:rFonts w:ascii="Arial" w:eastAsia="Arial" w:hAnsi="Arial" w:cs="Arial"/>
        </w:rPr>
        <w:t xml:space="preserve"> </w:t>
      </w:r>
      <w:r>
        <w:t xml:space="preserve">If the Procuring Entity finds that any of the Personnel has committed serious misconduct or has been charged with having committed a criminal action as defined in the Applicable Law, or has reasonable cause to be dissatisfied with the performance of any of the Personnel, then the Consultant shall, at the Procuring Entity’s written request specifying the grounds therefore, forthwith provide as a replacement a person with qualifications and experience acceptable to the Procuring Entity. </w:t>
      </w:r>
    </w:p>
    <w:p w14:paraId="16FFFAF3" w14:textId="77777777" w:rsidR="00565A10" w:rsidRDefault="00000000">
      <w:pPr>
        <w:pStyle w:val="Heading1"/>
        <w:ind w:left="12"/>
      </w:pPr>
      <w:bookmarkStart w:id="42" w:name="_Toc158898"/>
      <w:r>
        <w:t>40.</w:t>
      </w:r>
      <w:r>
        <w:rPr>
          <w:rFonts w:ascii="Arial" w:eastAsia="Arial" w:hAnsi="Arial" w:cs="Arial"/>
        </w:rPr>
        <w:t xml:space="preserve"> </w:t>
      </w:r>
      <w:r>
        <w:t xml:space="preserve">Working Hours, Overtime, Leave, etc. </w:t>
      </w:r>
      <w:bookmarkEnd w:id="42"/>
    </w:p>
    <w:p w14:paraId="754AEF3A" w14:textId="77777777" w:rsidR="00565A10" w:rsidRDefault="00000000">
      <w:pPr>
        <w:ind w:left="1434" w:right="53"/>
      </w:pPr>
      <w:r>
        <w:t>40.1</w:t>
      </w:r>
      <w:r>
        <w:rPr>
          <w:rFonts w:ascii="Arial" w:eastAsia="Arial" w:hAnsi="Arial" w:cs="Arial"/>
        </w:rPr>
        <w:t xml:space="preserve"> </w:t>
      </w:r>
      <w:r>
        <w:t xml:space="preserve">Working hours and holidays for Key Personnel are set forth in Appendix III.  Any travel time prior to and after contract implementation shall not be considered as part of the working hours.  </w:t>
      </w:r>
    </w:p>
    <w:p w14:paraId="56C871B0" w14:textId="77777777" w:rsidR="00565A10" w:rsidRDefault="00000000">
      <w:pPr>
        <w:ind w:left="1434" w:right="53"/>
      </w:pPr>
      <w:r>
        <w:t>40.2</w:t>
      </w:r>
      <w:r>
        <w:rPr>
          <w:rFonts w:ascii="Arial" w:eastAsia="Arial" w:hAnsi="Arial" w:cs="Arial"/>
        </w:rPr>
        <w:t xml:space="preserve"> </w:t>
      </w:r>
      <w:r>
        <w:t xml:space="preserve">The Key Personnel shall not be entitled to claim payment for overtime work, sick leave, or vacation leave from the Procuring Entity since these items are already covered by the Consultant’s remuneration.  All leaves to be allowed to the Personnel are included in the staff-months of service set forth in Appendix III.  Taking of leave by any Personnel should not delay the progress and adequate supervision of the Services. </w:t>
      </w:r>
    </w:p>
    <w:p w14:paraId="62BE633F" w14:textId="77777777" w:rsidR="00565A10" w:rsidRDefault="00000000">
      <w:pPr>
        <w:ind w:left="1434" w:right="53"/>
      </w:pPr>
      <w:r>
        <w:t>40.3</w:t>
      </w:r>
      <w:r>
        <w:rPr>
          <w:rFonts w:ascii="Arial" w:eastAsia="Arial" w:hAnsi="Arial" w:cs="Arial"/>
        </w:rPr>
        <w:t xml:space="preserve"> </w:t>
      </w:r>
      <w:r>
        <w:t xml:space="preserve">If required to comply with the provisions of </w:t>
      </w:r>
      <w:r>
        <w:rPr>
          <w:b/>
        </w:rPr>
        <w:t>GCC</w:t>
      </w:r>
      <w:r>
        <w:t xml:space="preserve"> Clause 43.1 hereof, adjustments with respect to the estimated periods of engagement of Key Personnel set forth in Appendix III may be made by the Consultant by prior written notice to the Procuring Entity, provided that: </w:t>
      </w:r>
    </w:p>
    <w:p w14:paraId="3CF260D2" w14:textId="77777777" w:rsidR="00565A10" w:rsidRDefault="00000000">
      <w:pPr>
        <w:numPr>
          <w:ilvl w:val="0"/>
          <w:numId w:val="48"/>
        </w:numPr>
        <w:ind w:left="2169" w:right="53"/>
      </w:pPr>
      <w:r>
        <w:t xml:space="preserve">such adjustments shall not alter the originally estimated period of engagement of any individual by more than ten percent (10%); and  </w:t>
      </w:r>
    </w:p>
    <w:p w14:paraId="39793893" w14:textId="77777777" w:rsidR="00565A10" w:rsidRDefault="00000000">
      <w:pPr>
        <w:numPr>
          <w:ilvl w:val="0"/>
          <w:numId w:val="48"/>
        </w:numPr>
        <w:spacing w:after="311"/>
        <w:ind w:left="2169" w:right="53"/>
      </w:pPr>
      <w:r>
        <w:lastRenderedPageBreak/>
        <w:t xml:space="preserve">the aggregate of such adjustments shall not cause payments under this Contract to exceed the ceilings set forth in </w:t>
      </w:r>
      <w:r>
        <w:rPr>
          <w:b/>
        </w:rPr>
        <w:t>GCC</w:t>
      </w:r>
      <w:r>
        <w:t xml:space="preserve"> Clause 52.1 of this Contract.  Any other such adjustments shall only be made with the Procuring Entity’s prior written approval. </w:t>
      </w:r>
    </w:p>
    <w:p w14:paraId="7A7C2289" w14:textId="77777777" w:rsidR="00565A10" w:rsidRDefault="00000000">
      <w:pPr>
        <w:pStyle w:val="Heading1"/>
        <w:ind w:left="12"/>
      </w:pPr>
      <w:bookmarkStart w:id="43" w:name="_Toc158899"/>
      <w:r>
        <w:t>41.</w:t>
      </w:r>
      <w:r>
        <w:rPr>
          <w:rFonts w:ascii="Arial" w:eastAsia="Arial" w:hAnsi="Arial" w:cs="Arial"/>
        </w:rPr>
        <w:t xml:space="preserve"> </w:t>
      </w:r>
      <w:r>
        <w:t xml:space="preserve">Counterpart Personnel </w:t>
      </w:r>
      <w:bookmarkEnd w:id="43"/>
    </w:p>
    <w:p w14:paraId="0745D863" w14:textId="77777777" w:rsidR="00565A10" w:rsidRDefault="00000000">
      <w:pPr>
        <w:ind w:left="1434" w:right="53"/>
      </w:pPr>
      <w:r>
        <w:t>41.1</w:t>
      </w:r>
      <w:r>
        <w:rPr>
          <w:rFonts w:ascii="Arial" w:eastAsia="Arial" w:hAnsi="Arial" w:cs="Arial"/>
        </w:rPr>
        <w:t xml:space="preserve"> </w:t>
      </w:r>
      <w:r>
        <w:t xml:space="preserve">If so provided in Appendix III hereto, the Procuring Entity shall make available to the Consultant, as and when provided in such Appendix III, and free of charge, such Counterpart Personnel to be selected by the Procuring Entity, with the Consultant’s advice, as shall be specified in such Appendix III.  Counterpart Personnel shall work with the Consultant.  If any member of the Counterpart Personnel fails to perform adequately any work assigned to such member by the Consultant which is consistent with the position occupied by such member, the Consultant may request the replacement of such member, and the Procuring Entity shall not unreasonably refuse to act upon such request. </w:t>
      </w:r>
    </w:p>
    <w:p w14:paraId="1D8AEFC3" w14:textId="77777777" w:rsidR="00565A10" w:rsidRDefault="00000000">
      <w:pPr>
        <w:ind w:left="1434" w:right="53"/>
      </w:pPr>
      <w:r>
        <w:t>41.2</w:t>
      </w:r>
      <w:r>
        <w:rPr>
          <w:rFonts w:ascii="Arial" w:eastAsia="Arial" w:hAnsi="Arial" w:cs="Arial"/>
        </w:rPr>
        <w:t xml:space="preserve"> </w:t>
      </w:r>
      <w:r>
        <w:t xml:space="preserve">The responsibilities of the Counterpart Personnel shall be specified in Appendix III, attached hereto, and the Counterpart Personnel shall not perform any work beyond the said responsibilities. </w:t>
      </w:r>
    </w:p>
    <w:p w14:paraId="761CBC3E" w14:textId="77777777" w:rsidR="00565A10" w:rsidRDefault="00000000">
      <w:pPr>
        <w:spacing w:after="310"/>
        <w:ind w:left="1434" w:right="53"/>
      </w:pPr>
      <w:r>
        <w:t>41.3</w:t>
      </w:r>
      <w:r>
        <w:rPr>
          <w:rFonts w:ascii="Arial" w:eastAsia="Arial" w:hAnsi="Arial" w:cs="Arial"/>
        </w:rPr>
        <w:t xml:space="preserve"> </w:t>
      </w:r>
      <w:r>
        <w:t xml:space="preserve">If Counterpart Personnel are not provided by the Procuring Entity to the Consultant as and when specified in Appendix III, and or if the Counterpart Personnel lack the necessary training, experience or authority to effectively undertake their responsibilities, the Procuring Entity and the Consultant shall agree on how the affected part of the Services shall be carried out, and the additional payments, if any, to be made by the Procuring Entity to the Consultant as a result thereof pursuant to </w:t>
      </w:r>
      <w:r>
        <w:rPr>
          <w:b/>
        </w:rPr>
        <w:t>GCC</w:t>
      </w:r>
      <w:r>
        <w:t xml:space="preserve"> Clause 52 hereof. </w:t>
      </w:r>
    </w:p>
    <w:p w14:paraId="476E7D66" w14:textId="77777777" w:rsidR="00565A10" w:rsidRDefault="00000000">
      <w:pPr>
        <w:pStyle w:val="Heading1"/>
        <w:ind w:left="12"/>
      </w:pPr>
      <w:bookmarkStart w:id="44" w:name="_Toc158900"/>
      <w:r>
        <w:t>42.</w:t>
      </w:r>
      <w:r>
        <w:rPr>
          <w:rFonts w:ascii="Arial" w:eastAsia="Arial" w:hAnsi="Arial" w:cs="Arial"/>
        </w:rPr>
        <w:t xml:space="preserve"> </w:t>
      </w:r>
      <w:r>
        <w:t xml:space="preserve">Performance Security </w:t>
      </w:r>
      <w:bookmarkEnd w:id="44"/>
    </w:p>
    <w:p w14:paraId="74CD9B07" w14:textId="77777777" w:rsidR="00565A10" w:rsidRDefault="00000000">
      <w:pPr>
        <w:ind w:left="1434" w:right="53"/>
      </w:pPr>
      <w:r>
        <w:t>42.1</w:t>
      </w:r>
      <w:r>
        <w:rPr>
          <w:rFonts w:ascii="Arial" w:eastAsia="Arial" w:hAnsi="Arial" w:cs="Arial"/>
        </w:rPr>
        <w:t xml:space="preserve"> </w:t>
      </w:r>
      <w:r>
        <w:t xml:space="preserve">Unless otherwise specified in the </w:t>
      </w:r>
      <w:r>
        <w:rPr>
          <w:b/>
          <w:u w:val="single" w:color="000000"/>
        </w:rPr>
        <w:t>SCC</w:t>
      </w:r>
      <w:r>
        <w:rPr>
          <w:b/>
        </w:rPr>
        <w:t>,</w:t>
      </w:r>
      <w:r>
        <w:t xml:space="preserve"> within ten (10) calendar days from receipt of the Notice of Award from the Procuring Entity but in no case later than the signing of the contract by both parties, the Consultant shall furnish the performance security in any the forms prescribed in the </w:t>
      </w:r>
      <w:r>
        <w:rPr>
          <w:b/>
        </w:rPr>
        <w:t>ITB</w:t>
      </w:r>
      <w:r>
        <w:t xml:space="preserve"> Clause 32.2. </w:t>
      </w:r>
    </w:p>
    <w:p w14:paraId="0EC147BE" w14:textId="77777777" w:rsidR="00565A10" w:rsidRDefault="00000000">
      <w:pPr>
        <w:ind w:left="1434" w:right="53"/>
      </w:pPr>
      <w:r>
        <w:t>42.2</w:t>
      </w:r>
      <w:r>
        <w:rPr>
          <w:rFonts w:ascii="Arial" w:eastAsia="Arial" w:hAnsi="Arial" w:cs="Arial"/>
        </w:rPr>
        <w:t xml:space="preserve"> </w:t>
      </w:r>
      <w:r>
        <w:t xml:space="preserve">The performance security posted in favor of the Procuring Entity shall be forfeited in the event it is established that the Consultant is in default in any of its obligations under the contract.  </w:t>
      </w:r>
    </w:p>
    <w:p w14:paraId="27EA0297" w14:textId="77777777" w:rsidR="00565A10" w:rsidRDefault="00000000">
      <w:pPr>
        <w:ind w:left="1434" w:right="53"/>
      </w:pPr>
      <w:r>
        <w:t>42.3</w:t>
      </w:r>
      <w:r>
        <w:rPr>
          <w:rFonts w:ascii="Arial" w:eastAsia="Arial" w:hAnsi="Arial" w:cs="Arial"/>
        </w:rPr>
        <w:t xml:space="preserve"> </w:t>
      </w:r>
      <w:r>
        <w:t xml:space="preserve">The performance security shall remain valid until issuance by the Procuring Entity of the Certificate of Final Acceptance. </w:t>
      </w:r>
    </w:p>
    <w:p w14:paraId="57722808" w14:textId="77777777" w:rsidR="00565A10" w:rsidRDefault="00000000">
      <w:pPr>
        <w:ind w:left="1434" w:right="53"/>
      </w:pPr>
      <w:r>
        <w:lastRenderedPageBreak/>
        <w:t>42.4</w:t>
      </w:r>
      <w:r>
        <w:rPr>
          <w:rFonts w:ascii="Arial" w:eastAsia="Arial" w:hAnsi="Arial" w:cs="Arial"/>
        </w:rPr>
        <w:t xml:space="preserve"> </w:t>
      </w:r>
      <w:r>
        <w:t xml:space="preserve">The performance security may be released by the Procuring Entity and returned to the Consultant after the issuance of the Certificate of Final Acceptance subject to the following conditions: </w:t>
      </w:r>
    </w:p>
    <w:p w14:paraId="51769831" w14:textId="77777777" w:rsidR="00565A10" w:rsidRDefault="00000000">
      <w:pPr>
        <w:numPr>
          <w:ilvl w:val="0"/>
          <w:numId w:val="49"/>
        </w:numPr>
        <w:ind w:right="53" w:hanging="720"/>
      </w:pPr>
      <w:r>
        <w:t xml:space="preserve">There are no pending claims against the Consultant or the surety company filed by the Procuring Entity; </w:t>
      </w:r>
    </w:p>
    <w:p w14:paraId="4DB96F1C" w14:textId="77777777" w:rsidR="00565A10" w:rsidRDefault="00000000">
      <w:pPr>
        <w:numPr>
          <w:ilvl w:val="0"/>
          <w:numId w:val="49"/>
        </w:numPr>
        <w:spacing w:after="13" w:line="249" w:lineRule="auto"/>
        <w:ind w:right="53" w:hanging="720"/>
      </w:pPr>
      <w:r>
        <w:t xml:space="preserve">The Consultant has no pending claims for labor and materials </w:t>
      </w:r>
    </w:p>
    <w:p w14:paraId="5DE860CF" w14:textId="77777777" w:rsidR="00565A10" w:rsidRDefault="00000000">
      <w:pPr>
        <w:ind w:left="2176" w:right="53" w:firstLine="0"/>
      </w:pPr>
      <w:r>
        <w:t xml:space="preserve">filed against it; and </w:t>
      </w:r>
    </w:p>
    <w:p w14:paraId="36D6C4A9" w14:textId="77777777" w:rsidR="00565A10" w:rsidRDefault="00000000">
      <w:pPr>
        <w:numPr>
          <w:ilvl w:val="0"/>
          <w:numId w:val="49"/>
        </w:numPr>
        <w:ind w:right="53" w:hanging="720"/>
      </w:pPr>
      <w:r>
        <w:t xml:space="preserve">Other terms specified in the </w:t>
      </w:r>
      <w:r>
        <w:rPr>
          <w:b/>
          <w:u w:val="single" w:color="000000"/>
        </w:rPr>
        <w:t>SCC</w:t>
      </w:r>
      <w:r>
        <w:t xml:space="preserve">. </w:t>
      </w:r>
    </w:p>
    <w:p w14:paraId="68434A9A" w14:textId="77777777" w:rsidR="00565A10" w:rsidRDefault="00000000">
      <w:pPr>
        <w:ind w:left="1434" w:right="53"/>
      </w:pPr>
      <w:r>
        <w:t>42.5</w:t>
      </w:r>
      <w:r>
        <w:rPr>
          <w:rFonts w:ascii="Arial" w:eastAsia="Arial" w:hAnsi="Arial" w:cs="Arial"/>
        </w:rPr>
        <w:t xml:space="preserve"> </w:t>
      </w:r>
      <w:r>
        <w:t xml:space="preserve">In case of a reduction of the contract value, the Procuring Entity shall allow a proportional reduction in the original performance security, provided that any such reduction is more than ten percent (10%) and </w:t>
      </w:r>
    </w:p>
    <w:p w14:paraId="7891F386" w14:textId="77777777" w:rsidR="00565A10" w:rsidRDefault="00000000">
      <w:pPr>
        <w:spacing w:after="308"/>
        <w:ind w:left="1456" w:right="53" w:firstLine="0"/>
      </w:pPr>
      <w:r>
        <w:t xml:space="preserve">that the aggregate of such reductions is not more than fifty percent (50%) of the original performance security. </w:t>
      </w:r>
    </w:p>
    <w:p w14:paraId="12384602" w14:textId="77777777" w:rsidR="00565A10" w:rsidRDefault="00000000">
      <w:pPr>
        <w:pStyle w:val="Heading1"/>
        <w:ind w:left="12"/>
      </w:pPr>
      <w:bookmarkStart w:id="45" w:name="_Toc158901"/>
      <w:r>
        <w:t>43.</w:t>
      </w:r>
      <w:r>
        <w:rPr>
          <w:rFonts w:ascii="Arial" w:eastAsia="Arial" w:hAnsi="Arial" w:cs="Arial"/>
        </w:rPr>
        <w:t xml:space="preserve"> </w:t>
      </w:r>
      <w:r>
        <w:t xml:space="preserve">Standard of Performance </w:t>
      </w:r>
      <w:bookmarkEnd w:id="45"/>
    </w:p>
    <w:p w14:paraId="13E2649D" w14:textId="77777777" w:rsidR="00565A10" w:rsidRDefault="00000000">
      <w:pPr>
        <w:ind w:left="1434" w:right="53"/>
      </w:pPr>
      <w:r>
        <w:t>43.1</w:t>
      </w:r>
      <w:r>
        <w:rPr>
          <w:rFonts w:ascii="Arial" w:eastAsia="Arial" w:hAnsi="Arial" w:cs="Arial"/>
        </w:rPr>
        <w:t xml:space="preserve"> </w:t>
      </w:r>
      <w:r>
        <w:t xml:space="preserve">The Consultant shall perform the Services and carry out their obligations hereunder with all due diligence, efficiency and economy, in accordance with generally accepted professional techniques and practices, and shall observe sound management practices, and employ appropriate advanced technology and safe and effective equipment, machinery, materials and methods. </w:t>
      </w:r>
    </w:p>
    <w:p w14:paraId="6F3AA31D" w14:textId="77777777" w:rsidR="00565A10" w:rsidRDefault="00000000">
      <w:pPr>
        <w:ind w:left="1434" w:right="53"/>
      </w:pPr>
      <w:r>
        <w:rPr>
          <w:b/>
        </w:rPr>
        <w:t>43.2</w:t>
      </w:r>
      <w:r>
        <w:rPr>
          <w:rFonts w:ascii="Arial" w:eastAsia="Arial" w:hAnsi="Arial" w:cs="Arial"/>
          <w:b/>
        </w:rPr>
        <w:t xml:space="preserve"> </w:t>
      </w:r>
      <w:r>
        <w:t>The Consultant shall always act, in respect of any matter relating to this Contract or to the Services, as faithful advisers to the Procuring Entity, and shall at all times support and safeguard the Procuring Entity’s legitimate interests in any dealings with Subconsultants or third parties.</w:t>
      </w:r>
      <w:r>
        <w:rPr>
          <w:b/>
        </w:rPr>
        <w:t xml:space="preserve"> </w:t>
      </w:r>
    </w:p>
    <w:p w14:paraId="379085B3" w14:textId="77777777" w:rsidR="00565A10" w:rsidRDefault="00000000">
      <w:pPr>
        <w:ind w:left="1434" w:right="53"/>
      </w:pPr>
      <w:r>
        <w:t>43.3</w:t>
      </w:r>
      <w:r>
        <w:rPr>
          <w:rFonts w:ascii="Arial" w:eastAsia="Arial" w:hAnsi="Arial" w:cs="Arial"/>
        </w:rPr>
        <w:t xml:space="preserve"> </w:t>
      </w:r>
      <w:r>
        <w:t xml:space="preserve">The Consultant shall furnish to the Procuring Entity such information related to the Services as the Procuring Entity may from time to time reasonably request. </w:t>
      </w:r>
    </w:p>
    <w:p w14:paraId="3E65E8BD" w14:textId="77777777" w:rsidR="00565A10" w:rsidRDefault="00000000">
      <w:pPr>
        <w:spacing w:after="311"/>
        <w:ind w:left="1434" w:right="53"/>
      </w:pPr>
      <w:r>
        <w:t>43.4</w:t>
      </w:r>
      <w:r>
        <w:rPr>
          <w:rFonts w:ascii="Arial" w:eastAsia="Arial" w:hAnsi="Arial" w:cs="Arial"/>
        </w:rPr>
        <w:t xml:space="preserve"> </w:t>
      </w:r>
      <w:r>
        <w:t xml:space="preserve">The Consultant shall at all times cooperate and coordinate with the Procuring Entity with respect to the carrying out of its obligations under this Contract. </w:t>
      </w:r>
    </w:p>
    <w:p w14:paraId="669E63CA" w14:textId="77777777" w:rsidR="00565A10" w:rsidRDefault="00000000">
      <w:pPr>
        <w:pStyle w:val="Heading1"/>
        <w:spacing w:after="187"/>
        <w:ind w:left="722" w:hanging="720"/>
      </w:pPr>
      <w:bookmarkStart w:id="46" w:name="_Toc158902"/>
      <w:r>
        <w:t>44.</w:t>
      </w:r>
      <w:r>
        <w:rPr>
          <w:rFonts w:ascii="Arial" w:eastAsia="Arial" w:hAnsi="Arial" w:cs="Arial"/>
        </w:rPr>
        <w:t xml:space="preserve"> </w:t>
      </w:r>
      <w:r>
        <w:t xml:space="preserve">Consultant Not to Benefit from Commissions, Discounts, etc. </w:t>
      </w:r>
      <w:bookmarkEnd w:id="46"/>
    </w:p>
    <w:p w14:paraId="65672102" w14:textId="77777777" w:rsidR="00565A10" w:rsidRDefault="00000000">
      <w:pPr>
        <w:spacing w:after="311"/>
        <w:ind w:left="721" w:right="53" w:firstLine="0"/>
      </w:pPr>
      <w:r>
        <w:t xml:space="preserve">The remuneration of the Consultant pursuant to </w:t>
      </w:r>
      <w:r>
        <w:rPr>
          <w:b/>
        </w:rPr>
        <w:t>GCC</w:t>
      </w:r>
      <w:r>
        <w:t xml:space="preserve"> Clause 53 hereof shall constitute the Consultant’s sole remuneration in connection with this Contract or the Services and, subject to </w:t>
      </w:r>
      <w:r>
        <w:rPr>
          <w:b/>
        </w:rPr>
        <w:t>GCC</w:t>
      </w:r>
      <w:r>
        <w:t xml:space="preserve"> Clause 45 hereof, the Consultant shall not accept for their own benefit any trade commission, discount or similar payment in connection with activities pursuant to this Contract or to the Services or in </w:t>
      </w:r>
      <w:r>
        <w:lastRenderedPageBreak/>
        <w:t xml:space="preserve">the discharge of their obligations hereunder, and the Consultant shall use its best efforts to ensure that any Subconsultants, as well as the Personnel and agents of either of them, similarly shall not receive any such additional remuneration. </w:t>
      </w:r>
    </w:p>
    <w:p w14:paraId="406A47C2" w14:textId="77777777" w:rsidR="00565A10" w:rsidRDefault="00000000">
      <w:pPr>
        <w:pStyle w:val="Heading1"/>
        <w:spacing w:after="183"/>
        <w:ind w:left="12"/>
      </w:pPr>
      <w:bookmarkStart w:id="47" w:name="_Toc158903"/>
      <w:r>
        <w:t>45.</w:t>
      </w:r>
      <w:r>
        <w:rPr>
          <w:rFonts w:ascii="Arial" w:eastAsia="Arial" w:hAnsi="Arial" w:cs="Arial"/>
        </w:rPr>
        <w:t xml:space="preserve"> </w:t>
      </w:r>
      <w:r>
        <w:t xml:space="preserve">Procurement by the Consultant </w:t>
      </w:r>
      <w:bookmarkEnd w:id="47"/>
    </w:p>
    <w:p w14:paraId="484FA4E2" w14:textId="77777777" w:rsidR="00565A10" w:rsidRDefault="00000000">
      <w:pPr>
        <w:ind w:left="721" w:right="53" w:firstLine="0"/>
      </w:pPr>
      <w:r>
        <w:t xml:space="preserve">If the Consultant, as part of the Services, has the responsibility of advising or procuring goods, works or services, for the Procuring Entity, the Consultant shall comply with any applicable procurement guidelines of the Funding Source, and shall at all times exercise such responsibility in the best interest of the Procuring Entity.  Any discounts or advantages obtained by the Consultant in the exercise of such procurement responsibility shall be for the benefit of the Procuring Entity. </w:t>
      </w:r>
    </w:p>
    <w:p w14:paraId="32754FEA" w14:textId="77777777" w:rsidR="00565A10" w:rsidRDefault="00000000">
      <w:pPr>
        <w:pStyle w:val="Heading1"/>
        <w:ind w:left="12"/>
      </w:pPr>
      <w:bookmarkStart w:id="48" w:name="_Toc158904"/>
      <w:r>
        <w:t>46.</w:t>
      </w:r>
      <w:r>
        <w:rPr>
          <w:rFonts w:ascii="Arial" w:eastAsia="Arial" w:hAnsi="Arial" w:cs="Arial"/>
        </w:rPr>
        <w:t xml:space="preserve"> </w:t>
      </w:r>
      <w:r>
        <w:t xml:space="preserve">Specifications and Designs </w:t>
      </w:r>
      <w:bookmarkEnd w:id="48"/>
    </w:p>
    <w:p w14:paraId="5987875E" w14:textId="77777777" w:rsidR="00565A10" w:rsidRDefault="00000000">
      <w:pPr>
        <w:ind w:left="1434" w:right="53"/>
      </w:pPr>
      <w:r>
        <w:t>46.1</w:t>
      </w:r>
      <w:r>
        <w:rPr>
          <w:rFonts w:ascii="Arial" w:eastAsia="Arial" w:hAnsi="Arial" w:cs="Arial"/>
        </w:rPr>
        <w:t xml:space="preserve"> </w:t>
      </w:r>
      <w:r>
        <w:t xml:space="preserve">The Consultant shall prepare all specifications and designs using the metric system and shall embody the best design criteria applicable to Philippine conditions. The Consultant shall specify standards which are accepted and well-known among industrial nations. </w:t>
      </w:r>
    </w:p>
    <w:p w14:paraId="3F61064D" w14:textId="77777777" w:rsidR="00565A10" w:rsidRDefault="00000000">
      <w:pPr>
        <w:spacing w:after="307"/>
        <w:ind w:left="1434" w:right="53"/>
      </w:pPr>
      <w:r>
        <w:t>46.2</w:t>
      </w:r>
      <w:r>
        <w:rPr>
          <w:rFonts w:ascii="Arial" w:eastAsia="Arial" w:hAnsi="Arial" w:cs="Arial"/>
        </w:rPr>
        <w:t xml:space="preserve"> </w:t>
      </w:r>
      <w:r>
        <w:t xml:space="preserve">The Consultant shall ensure that the specifications and designs and all documentation relating to procurement of goods and services for this Contract are prepared on an impartial basis so as to promote national and international competitive bidding. </w:t>
      </w:r>
    </w:p>
    <w:p w14:paraId="083B9A0F" w14:textId="77777777" w:rsidR="00565A10" w:rsidRDefault="00000000">
      <w:pPr>
        <w:pStyle w:val="Heading1"/>
        <w:spacing w:after="183"/>
        <w:ind w:left="12"/>
      </w:pPr>
      <w:bookmarkStart w:id="49" w:name="_Toc158905"/>
      <w:r>
        <w:t>47.</w:t>
      </w:r>
      <w:r>
        <w:rPr>
          <w:rFonts w:ascii="Arial" w:eastAsia="Arial" w:hAnsi="Arial" w:cs="Arial"/>
        </w:rPr>
        <w:t xml:space="preserve"> </w:t>
      </w:r>
      <w:r>
        <w:t xml:space="preserve">Reports </w:t>
      </w:r>
      <w:bookmarkEnd w:id="49"/>
    </w:p>
    <w:p w14:paraId="7191DC01" w14:textId="77777777" w:rsidR="00565A10" w:rsidRDefault="00000000">
      <w:pPr>
        <w:spacing w:after="308"/>
        <w:ind w:left="721" w:right="53" w:firstLine="0"/>
      </w:pPr>
      <w:r>
        <w:t xml:space="preserve">The Consultant shall submit to the Procuring Entity the reports, deliverables and documents in English, in the form, in the numbers, and within the time periods set forth in Appendix II. </w:t>
      </w:r>
    </w:p>
    <w:p w14:paraId="03B2192A" w14:textId="77777777" w:rsidR="00565A10" w:rsidRDefault="00000000">
      <w:pPr>
        <w:pStyle w:val="Heading1"/>
        <w:ind w:left="722" w:hanging="720"/>
      </w:pPr>
      <w:bookmarkStart w:id="50" w:name="_Toc158906"/>
      <w:r>
        <w:t>48.</w:t>
      </w:r>
      <w:r>
        <w:rPr>
          <w:rFonts w:ascii="Arial" w:eastAsia="Arial" w:hAnsi="Arial" w:cs="Arial"/>
        </w:rPr>
        <w:t xml:space="preserve"> </w:t>
      </w:r>
      <w:r>
        <w:t xml:space="preserve">Assistance by the Procuring Entity on Government </w:t>
      </w:r>
      <w:bookmarkEnd w:id="50"/>
    </w:p>
    <w:p w14:paraId="627C0B0A" w14:textId="77777777" w:rsidR="00565A10" w:rsidRDefault="00000000">
      <w:pPr>
        <w:pStyle w:val="Heading2"/>
        <w:ind w:left="722" w:hanging="720"/>
      </w:pPr>
      <w:bookmarkStart w:id="51" w:name="_Toc158907"/>
      <w:r>
        <w:t xml:space="preserve">Requirements </w:t>
      </w:r>
      <w:bookmarkEnd w:id="51"/>
    </w:p>
    <w:p w14:paraId="4BC073F8" w14:textId="77777777" w:rsidR="00565A10" w:rsidRDefault="00000000">
      <w:pPr>
        <w:ind w:left="1434" w:right="53"/>
      </w:pPr>
      <w:r>
        <w:t>48.1</w:t>
      </w:r>
      <w:r>
        <w:rPr>
          <w:rFonts w:ascii="Arial" w:eastAsia="Arial" w:hAnsi="Arial" w:cs="Arial"/>
        </w:rPr>
        <w:t xml:space="preserve"> </w:t>
      </w:r>
      <w:r>
        <w:t xml:space="preserve">The Procuring Entity may assist the Consultant, Subconsultants, and Personnel in the payment of such taxes, duties, fees and other impositions as may be levied under the Applicable Law by providing information on the preparation of necessary documents for payment thereof. </w:t>
      </w:r>
    </w:p>
    <w:p w14:paraId="312DDC2B" w14:textId="77777777" w:rsidR="00565A10" w:rsidRDefault="00000000">
      <w:pPr>
        <w:ind w:left="1434" w:right="53"/>
      </w:pPr>
      <w:r>
        <w:t>48.2</w:t>
      </w:r>
      <w:r>
        <w:rPr>
          <w:rFonts w:ascii="Arial" w:eastAsia="Arial" w:hAnsi="Arial" w:cs="Arial"/>
        </w:rPr>
        <w:t xml:space="preserve"> </w:t>
      </w:r>
      <w:r>
        <w:t xml:space="preserve">The Procuring Entity shall use its best efforts to ensure that the Government shall: </w:t>
      </w:r>
    </w:p>
    <w:p w14:paraId="476426C0" w14:textId="77777777" w:rsidR="00565A10" w:rsidRDefault="00000000">
      <w:pPr>
        <w:numPr>
          <w:ilvl w:val="0"/>
          <w:numId w:val="50"/>
        </w:numPr>
        <w:ind w:left="2169" w:right="53"/>
      </w:pPr>
      <w:r>
        <w:t xml:space="preserve">provide the Consultant, Subconsultants, and Personnel with work permits and such other documents as shall be necessary to enable </w:t>
      </w:r>
      <w:r>
        <w:lastRenderedPageBreak/>
        <w:t xml:space="preserve">the Consultant, Subconsultants, or Personnel to perform the Services; </w:t>
      </w:r>
    </w:p>
    <w:p w14:paraId="682F7860" w14:textId="77777777" w:rsidR="00565A10" w:rsidRDefault="00000000">
      <w:pPr>
        <w:numPr>
          <w:ilvl w:val="0"/>
          <w:numId w:val="50"/>
        </w:numPr>
        <w:ind w:left="2169" w:right="53"/>
      </w:pPr>
      <w:r>
        <w:t xml:space="preserve">arrange for the foreign Personnel and, if appropriate, their eligible dependents to be provided promptly with all necessary entry and exit visas, residence permits, and any other documents required for their stay in the Philippines for the duration of the Contract; </w:t>
      </w:r>
    </w:p>
    <w:p w14:paraId="0029F8E9" w14:textId="77777777" w:rsidR="00565A10" w:rsidRDefault="00000000">
      <w:pPr>
        <w:numPr>
          <w:ilvl w:val="0"/>
          <w:numId w:val="50"/>
        </w:numPr>
        <w:ind w:left="2169" w:right="53"/>
      </w:pPr>
      <w:r>
        <w:t xml:space="preserve">facilitate prompt clearance through customs of any property required for the Services and of the necessary personal effects of the foreign Personnel and their eligible dependents; </w:t>
      </w:r>
    </w:p>
    <w:p w14:paraId="653EA3B0" w14:textId="77777777" w:rsidR="00565A10" w:rsidRDefault="00000000">
      <w:pPr>
        <w:numPr>
          <w:ilvl w:val="0"/>
          <w:numId w:val="50"/>
        </w:numPr>
        <w:ind w:left="2169" w:right="53"/>
      </w:pPr>
      <w:r>
        <w:t xml:space="preserve">issue to officials, agents and representatives of the Government all such instructions as may be necessary or appropriate for the prompt and effective implementation of the Services; and </w:t>
      </w:r>
    </w:p>
    <w:p w14:paraId="2F1A74C0" w14:textId="77777777" w:rsidR="00565A10" w:rsidRDefault="00000000">
      <w:pPr>
        <w:numPr>
          <w:ilvl w:val="0"/>
          <w:numId w:val="50"/>
        </w:numPr>
        <w:spacing w:after="310"/>
        <w:ind w:left="2169" w:right="53"/>
      </w:pPr>
      <w:r>
        <w:t xml:space="preserve">grant to foreign Consultant, any foreign Subconsultant and the Personnel of either of them the privilege, pursuant to the Applicable Law, of bringing into the Government’s country reasonable amounts of foreign currency for purposes of the Services or for the personal use of the foreign Personnel and their dependents. </w:t>
      </w:r>
    </w:p>
    <w:p w14:paraId="24FDBB80" w14:textId="77777777" w:rsidR="00565A10" w:rsidRDefault="00000000">
      <w:pPr>
        <w:pStyle w:val="Heading1"/>
        <w:spacing w:after="180"/>
        <w:ind w:left="12"/>
      </w:pPr>
      <w:bookmarkStart w:id="52" w:name="_Toc158908"/>
      <w:r>
        <w:t>49.</w:t>
      </w:r>
      <w:r>
        <w:rPr>
          <w:rFonts w:ascii="Arial" w:eastAsia="Arial" w:hAnsi="Arial" w:cs="Arial"/>
        </w:rPr>
        <w:t xml:space="preserve"> </w:t>
      </w:r>
      <w:r>
        <w:t xml:space="preserve">Access to Land </w:t>
      </w:r>
      <w:bookmarkEnd w:id="52"/>
    </w:p>
    <w:p w14:paraId="350ED77F" w14:textId="77777777" w:rsidR="00565A10" w:rsidRDefault="00000000">
      <w:pPr>
        <w:spacing w:after="310"/>
        <w:ind w:left="721" w:right="53" w:firstLine="0"/>
      </w:pPr>
      <w:r>
        <w:t xml:space="preserve">The Procuring Entity warrants that the Consultant shall have, free of charge, unimpeded access to all lands in the Philippines in respect of which access is required for the performance of the Services. The Procuring Entity shall be responsible for any damage to such land or any property thereon resulting from such access and shall indemnify the Consultant and each of the Personnel in respect of liability for any such damage, unless such damage is caused by the default or negligence of the Consultant or any Subconsultant or the Personnel of either of them. </w:t>
      </w:r>
    </w:p>
    <w:p w14:paraId="156DED3E" w14:textId="77777777" w:rsidR="00565A10" w:rsidRDefault="00000000">
      <w:pPr>
        <w:pStyle w:val="Heading1"/>
        <w:ind w:left="12"/>
      </w:pPr>
      <w:bookmarkStart w:id="53" w:name="_Toc158909"/>
      <w:r>
        <w:t>50.</w:t>
      </w:r>
      <w:r>
        <w:rPr>
          <w:rFonts w:ascii="Arial" w:eastAsia="Arial" w:hAnsi="Arial" w:cs="Arial"/>
        </w:rPr>
        <w:t xml:space="preserve"> </w:t>
      </w:r>
      <w:r>
        <w:t xml:space="preserve">Subcontract </w:t>
      </w:r>
      <w:bookmarkEnd w:id="53"/>
    </w:p>
    <w:p w14:paraId="35332FA7" w14:textId="77777777" w:rsidR="00565A10" w:rsidRDefault="00000000">
      <w:pPr>
        <w:ind w:left="1434" w:right="53"/>
      </w:pPr>
      <w:r>
        <w:t>50.1</w:t>
      </w:r>
      <w:r>
        <w:rPr>
          <w:rFonts w:ascii="Arial" w:eastAsia="Arial" w:hAnsi="Arial" w:cs="Arial"/>
        </w:rPr>
        <w:t xml:space="preserve"> </w:t>
      </w:r>
      <w:r>
        <w:t xml:space="preserve">Subcontracting of any portion of the Consulting Services, if allowed in the </w:t>
      </w:r>
      <w:r>
        <w:rPr>
          <w:b/>
        </w:rPr>
        <w:t>BDS</w:t>
      </w:r>
      <w:r>
        <w:t xml:space="preserve">, does not relieve the Consultant of any liability or obligation under this Contract.  The Consultant will be responsible for the acts, defaults, and negligence of any subconsultant, its agents, servants or workmen as fully as if these were the Consultant’s own acts, defaults, or negligence, or those of its agents, servants or workmen. </w:t>
      </w:r>
    </w:p>
    <w:p w14:paraId="07B7E221" w14:textId="77777777" w:rsidR="00565A10" w:rsidRDefault="00000000">
      <w:pPr>
        <w:spacing w:after="311"/>
        <w:ind w:left="1434" w:right="53"/>
      </w:pPr>
      <w:r>
        <w:t>50.2</w:t>
      </w:r>
      <w:r>
        <w:rPr>
          <w:rFonts w:ascii="Arial" w:eastAsia="Arial" w:hAnsi="Arial" w:cs="Arial"/>
        </w:rPr>
        <w:t xml:space="preserve"> </w:t>
      </w:r>
      <w:r>
        <w:t xml:space="preserve">Subconsultants disclosed and identified during the bidding may be changed during the implementation of this Contract, subject to compliance with the required qualifications and the approval of the Procuring Entity. </w:t>
      </w:r>
    </w:p>
    <w:p w14:paraId="346AB1E7" w14:textId="77777777" w:rsidR="00565A10" w:rsidRDefault="00000000">
      <w:pPr>
        <w:pStyle w:val="Heading1"/>
        <w:ind w:left="12"/>
      </w:pPr>
      <w:bookmarkStart w:id="54" w:name="_Toc158910"/>
      <w:r>
        <w:lastRenderedPageBreak/>
        <w:t>51.</w:t>
      </w:r>
      <w:r>
        <w:rPr>
          <w:rFonts w:ascii="Arial" w:eastAsia="Arial" w:hAnsi="Arial" w:cs="Arial"/>
        </w:rPr>
        <w:t xml:space="preserve"> </w:t>
      </w:r>
      <w:r>
        <w:t xml:space="preserve">Accounting, Inspection and Auditing </w:t>
      </w:r>
      <w:bookmarkEnd w:id="54"/>
    </w:p>
    <w:p w14:paraId="7C37C14F" w14:textId="77777777" w:rsidR="00565A10" w:rsidRDefault="00000000">
      <w:pPr>
        <w:ind w:left="721" w:right="53" w:firstLine="0"/>
      </w:pPr>
      <w:r>
        <w:t>51.1</w:t>
      </w:r>
      <w:r>
        <w:rPr>
          <w:rFonts w:ascii="Arial" w:eastAsia="Arial" w:hAnsi="Arial" w:cs="Arial"/>
        </w:rPr>
        <w:t xml:space="preserve"> </w:t>
      </w:r>
      <w:r>
        <w:t xml:space="preserve">The Consultant shall: </w:t>
      </w:r>
    </w:p>
    <w:p w14:paraId="01FFDE1A" w14:textId="77777777" w:rsidR="00565A10" w:rsidRDefault="00000000">
      <w:pPr>
        <w:numPr>
          <w:ilvl w:val="0"/>
          <w:numId w:val="51"/>
        </w:numPr>
        <w:ind w:left="2169" w:right="53"/>
      </w:pPr>
      <w:r>
        <w:t xml:space="preserve">keep accurate and systematic accounts and records in respect of the Services hereunder, in accordance with internationally accepted accounting principles and in such form and detail as shall clearly identify all relevant time changes and costs, and the bases thereof;  </w:t>
      </w:r>
    </w:p>
    <w:p w14:paraId="4FF83C39" w14:textId="77777777" w:rsidR="00565A10" w:rsidRDefault="00000000">
      <w:pPr>
        <w:numPr>
          <w:ilvl w:val="0"/>
          <w:numId w:val="51"/>
        </w:numPr>
        <w:ind w:left="2169" w:right="53"/>
      </w:pPr>
      <w:r>
        <w:t xml:space="preserve">permit the Procuring Entity or its designated representative and or the designated representative of the Funding Source at least once for short-term Contracts, and annually in the case of longterm Contracts, and up to one year from the expiration or termination of this Contract, to inspect the same and make copies thereof as well as to have them audited by auditors appointed by the Procuring Entity; and  </w:t>
      </w:r>
    </w:p>
    <w:p w14:paraId="012B3A12" w14:textId="77777777" w:rsidR="00565A10" w:rsidRDefault="00000000">
      <w:pPr>
        <w:numPr>
          <w:ilvl w:val="0"/>
          <w:numId w:val="51"/>
        </w:numPr>
        <w:ind w:left="2169" w:right="53"/>
      </w:pPr>
      <w:r>
        <w:t xml:space="preserve">permit the Funding Source to inspect the Consultant’s accounts and records relating to the performance of the Consultant and to have them audited by auditors approved by the Funding Source, if so required. </w:t>
      </w:r>
    </w:p>
    <w:p w14:paraId="725F631B" w14:textId="77777777" w:rsidR="00565A10" w:rsidRDefault="00000000">
      <w:pPr>
        <w:numPr>
          <w:ilvl w:val="1"/>
          <w:numId w:val="52"/>
        </w:numPr>
        <w:ind w:left="1434" w:right="53"/>
      </w:pPr>
      <w:r>
        <w:t xml:space="preserve">The basic purpose of this audit is to verify payments under this Contract and, in this process, to also verify representations made by the Consultant in relation to this Contract. The Consultant shall cooperate with and assist the Procuring Entity and its authorized representatives in making such audit. In the event the audit discloses that the Consultant has overcharged the Procuring Entity, the Consultant shall immediately reimburse the Procuring Entity an amount equivalent to the amount overpaid. If overpayment is a result of the Consultant having been engaged in what the Procuring Entity (or, as the case may be, the Funding Source) determines to constitute corrupt, fraudulent, or coercive practices, as defined in </w:t>
      </w:r>
      <w:r>
        <w:rPr>
          <w:b/>
        </w:rPr>
        <w:t>GCC</w:t>
      </w:r>
      <w:r>
        <w:t xml:space="preserve"> Clause 27(e) and under the Applicable Law, the Procuring Entity shall, unless the Procuring Entity decides otherwise, terminate this Contract. </w:t>
      </w:r>
    </w:p>
    <w:p w14:paraId="506A0735" w14:textId="77777777" w:rsidR="00565A10" w:rsidRDefault="00000000">
      <w:pPr>
        <w:numPr>
          <w:ilvl w:val="1"/>
          <w:numId w:val="52"/>
        </w:numPr>
        <w:spacing w:after="308"/>
        <w:ind w:left="1434" w:right="53"/>
      </w:pPr>
      <w:r>
        <w:t xml:space="preserve">The determination that the Consultant has engaged in corrupt, fraudulent, coercive practices shall result in the Procuring Entity and/or the Funding Source seeking the imposition of the maximum administrative, civil and criminal penalties up to and in including imprisonment.  </w:t>
      </w:r>
    </w:p>
    <w:p w14:paraId="0EA36023" w14:textId="77777777" w:rsidR="00565A10" w:rsidRDefault="00000000">
      <w:pPr>
        <w:pStyle w:val="Heading1"/>
        <w:ind w:left="12"/>
      </w:pPr>
      <w:bookmarkStart w:id="55" w:name="_Toc158911"/>
      <w:r>
        <w:t>52.</w:t>
      </w:r>
      <w:r>
        <w:rPr>
          <w:rFonts w:ascii="Arial" w:eastAsia="Arial" w:hAnsi="Arial" w:cs="Arial"/>
        </w:rPr>
        <w:t xml:space="preserve"> </w:t>
      </w:r>
      <w:r>
        <w:t xml:space="preserve">Contract Cost  </w:t>
      </w:r>
      <w:bookmarkEnd w:id="55"/>
    </w:p>
    <w:p w14:paraId="2CABD710" w14:textId="77777777" w:rsidR="00565A10" w:rsidRDefault="00000000">
      <w:pPr>
        <w:ind w:left="1434" w:right="53"/>
      </w:pPr>
      <w:r>
        <w:t>52.1</w:t>
      </w:r>
      <w:r>
        <w:rPr>
          <w:rFonts w:ascii="Arial" w:eastAsia="Arial" w:hAnsi="Arial" w:cs="Arial"/>
        </w:rPr>
        <w:t xml:space="preserve"> </w:t>
      </w:r>
      <w:r>
        <w:t xml:space="preserve">Except as may be otherwise agreed under </w:t>
      </w:r>
      <w:r>
        <w:rPr>
          <w:b/>
        </w:rPr>
        <w:t>GCC</w:t>
      </w:r>
      <w:r>
        <w:t xml:space="preserve"> Clause 10, payments under this Contract shall not exceed the ceiling specified in the </w:t>
      </w:r>
      <w:r>
        <w:rPr>
          <w:b/>
          <w:u w:val="single" w:color="000000"/>
        </w:rPr>
        <w:t>SCC</w:t>
      </w:r>
      <w:r>
        <w:t xml:space="preserve">.  The Consultant shall notify the Procuring Entity as soon as cumulative </w:t>
      </w:r>
      <w:r>
        <w:lastRenderedPageBreak/>
        <w:t xml:space="preserve">charges incurred for the Services have reached eighty percent (80%) of this ceiling.  </w:t>
      </w:r>
    </w:p>
    <w:p w14:paraId="57664B11" w14:textId="77777777" w:rsidR="00565A10" w:rsidRDefault="00000000">
      <w:pPr>
        <w:spacing w:after="311"/>
        <w:ind w:left="1434" w:right="53"/>
      </w:pPr>
      <w:r>
        <w:t>52.2</w:t>
      </w:r>
      <w:r>
        <w:rPr>
          <w:rFonts w:ascii="Arial" w:eastAsia="Arial" w:hAnsi="Arial" w:cs="Arial"/>
        </w:rPr>
        <w:t xml:space="preserve"> </w:t>
      </w:r>
      <w:r>
        <w:t xml:space="preserve">Unless otherwise specified in the </w:t>
      </w:r>
      <w:r>
        <w:rPr>
          <w:b/>
          <w:u w:val="single" w:color="000000"/>
        </w:rPr>
        <w:t>SCC</w:t>
      </w:r>
      <w:r>
        <w:t xml:space="preserve">, the cost of the Services shall be payable in Philippine Pesos and shall be set forth in the Appendix IV attached to this Contract.  </w:t>
      </w:r>
    </w:p>
    <w:p w14:paraId="0A5AA53E" w14:textId="77777777" w:rsidR="00565A10" w:rsidRDefault="00000000">
      <w:pPr>
        <w:pStyle w:val="Heading1"/>
        <w:ind w:left="12"/>
      </w:pPr>
      <w:bookmarkStart w:id="56" w:name="_Toc158912"/>
      <w:r>
        <w:t>53.</w:t>
      </w:r>
      <w:r>
        <w:rPr>
          <w:rFonts w:ascii="Arial" w:eastAsia="Arial" w:hAnsi="Arial" w:cs="Arial"/>
        </w:rPr>
        <w:t xml:space="preserve"> </w:t>
      </w:r>
      <w:r>
        <w:t xml:space="preserve">Remuneration and Reimbursable Expenditures </w:t>
      </w:r>
      <w:bookmarkEnd w:id="56"/>
    </w:p>
    <w:p w14:paraId="5281FBBC" w14:textId="77777777" w:rsidR="00565A10" w:rsidRDefault="00000000">
      <w:pPr>
        <w:ind w:left="1434" w:right="53"/>
      </w:pPr>
      <w:r>
        <w:t>53.1</w:t>
      </w:r>
      <w:r>
        <w:rPr>
          <w:rFonts w:ascii="Arial" w:eastAsia="Arial" w:hAnsi="Arial" w:cs="Arial"/>
        </w:rPr>
        <w:t xml:space="preserve"> </w:t>
      </w:r>
      <w:r>
        <w:t xml:space="preserve">Payments of Services do not relieve the Consultant of any obligation hereunder. </w:t>
      </w:r>
    </w:p>
    <w:p w14:paraId="5FA34EAF" w14:textId="77777777" w:rsidR="00565A10" w:rsidRDefault="00000000">
      <w:pPr>
        <w:ind w:left="1434" w:right="53"/>
      </w:pPr>
      <w:r>
        <w:t>53.2</w:t>
      </w:r>
      <w:r>
        <w:rPr>
          <w:rFonts w:ascii="Arial" w:eastAsia="Arial" w:hAnsi="Arial" w:cs="Arial"/>
        </w:rPr>
        <w:t xml:space="preserve"> </w:t>
      </w:r>
      <w:r>
        <w:t xml:space="preserve">Remuneration for the Personnel shall be determined on the basis of time actually spent by such Personnel in the performance of the Services including other additional factors indicated in the </w:t>
      </w:r>
      <w:r>
        <w:rPr>
          <w:b/>
          <w:u w:val="single" w:color="000000"/>
        </w:rPr>
        <w:t>SCC</w:t>
      </w:r>
      <w:r>
        <w:t xml:space="preserve"> after the date determined in accordance with </w:t>
      </w:r>
      <w:r>
        <w:rPr>
          <w:b/>
        </w:rPr>
        <w:t>GCC</w:t>
      </w:r>
      <w:r>
        <w:t xml:space="preserve"> Clause 22, or such other date as the Parties shall agree in writing, including time for necessary travel via the most direct route, at the rates referred to, and subject to such additional provisions as are set forth, in the </w:t>
      </w:r>
      <w:r>
        <w:rPr>
          <w:b/>
          <w:u w:val="single" w:color="000000"/>
        </w:rPr>
        <w:t>SCC</w:t>
      </w:r>
      <w:r>
        <w:t xml:space="preserve">. </w:t>
      </w:r>
    </w:p>
    <w:p w14:paraId="170E854A" w14:textId="77777777" w:rsidR="00565A10" w:rsidRDefault="00000000">
      <w:pPr>
        <w:ind w:left="1434" w:right="53"/>
      </w:pPr>
      <w:r>
        <w:t>53.3</w:t>
      </w:r>
      <w:r>
        <w:rPr>
          <w:rFonts w:ascii="Arial" w:eastAsia="Arial" w:hAnsi="Arial" w:cs="Arial"/>
        </w:rPr>
        <w:t xml:space="preserve"> </w:t>
      </w:r>
      <w:r>
        <w:t xml:space="preserve">Remuneration for periods of less than one month shall be calculated on an hourly basis for time spent in home office (the total of 176 hours per month shall apply) and on a calendar-day basis for time spent away from home office (1 day being equivalent to 1/30th of a month). </w:t>
      </w:r>
    </w:p>
    <w:p w14:paraId="231C2913" w14:textId="77777777" w:rsidR="00565A10" w:rsidRDefault="00000000">
      <w:pPr>
        <w:ind w:left="1434" w:right="53"/>
      </w:pPr>
      <w:r>
        <w:t>53.4</w:t>
      </w:r>
      <w:r>
        <w:rPr>
          <w:rFonts w:ascii="Arial" w:eastAsia="Arial" w:hAnsi="Arial" w:cs="Arial"/>
        </w:rPr>
        <w:t xml:space="preserve"> </w:t>
      </w:r>
      <w:r>
        <w:t xml:space="preserve">Reimbursable expenditures actually and reasonably incurred by the Consultants in the performance of the Services are provided in the </w:t>
      </w:r>
      <w:r>
        <w:rPr>
          <w:b/>
          <w:u w:val="single" w:color="000000"/>
        </w:rPr>
        <w:t>SCC</w:t>
      </w:r>
      <w:r>
        <w:t>.</w:t>
      </w:r>
      <w:r>
        <w:rPr>
          <w:b/>
        </w:rPr>
        <w:t xml:space="preserve"> </w:t>
      </w:r>
      <w:r>
        <w:t xml:space="preserve"> </w:t>
      </w:r>
    </w:p>
    <w:p w14:paraId="0A60726E" w14:textId="77777777" w:rsidR="00565A10" w:rsidRDefault="00000000">
      <w:pPr>
        <w:ind w:left="1434" w:right="53"/>
      </w:pPr>
      <w:r>
        <w:t>53.5</w:t>
      </w:r>
      <w:r>
        <w:rPr>
          <w:rFonts w:ascii="Arial" w:eastAsia="Arial" w:hAnsi="Arial" w:cs="Arial"/>
        </w:rPr>
        <w:t xml:space="preserve"> </w:t>
      </w:r>
      <w:r>
        <w:t xml:space="preserve">Billings and payments in respect of the Services shall be made as follows: </w:t>
      </w:r>
    </w:p>
    <w:p w14:paraId="3112A61A" w14:textId="77777777" w:rsidR="00565A10" w:rsidRDefault="00000000">
      <w:pPr>
        <w:numPr>
          <w:ilvl w:val="0"/>
          <w:numId w:val="53"/>
        </w:numPr>
        <w:ind w:left="2169" w:right="53"/>
      </w:pPr>
      <w:r>
        <w:t xml:space="preserve">The Procuring Entity shall cause to be paid to the Consultant an advance payment as specified in the </w:t>
      </w:r>
      <w:r>
        <w:rPr>
          <w:b/>
        </w:rPr>
        <w:t>SCC</w:t>
      </w:r>
      <w:r>
        <w:t xml:space="preserve">, and as otherwise set forth below.  The advance payment shall be due after the Consultant provides an irrevocable standby letter of credit in favor of the Procuring Entity issued by an entity acceptable to the Procuring Entity in accordance with the requirements provided in the </w:t>
      </w:r>
      <w:r>
        <w:rPr>
          <w:b/>
          <w:u w:val="single" w:color="000000"/>
        </w:rPr>
        <w:t>SCC</w:t>
      </w:r>
      <w:r>
        <w:t xml:space="preserve">.   </w:t>
      </w:r>
    </w:p>
    <w:p w14:paraId="337AF981" w14:textId="77777777" w:rsidR="00565A10" w:rsidRDefault="00000000">
      <w:pPr>
        <w:numPr>
          <w:ilvl w:val="0"/>
          <w:numId w:val="53"/>
        </w:numPr>
        <w:ind w:left="2169" w:right="53"/>
      </w:pPr>
      <w:r>
        <w:t xml:space="preserve">As soon as practicable and not later than fifteen (15) days after the end of each calendar month during the period of the Services, the Consultant shall submit to the Procuring Entity, in duplicate, itemized statements, accompanied by copies of receipted invoices, vouchers and other appropriate supporting materials, of the amounts payable pursuant to </w:t>
      </w:r>
      <w:r>
        <w:rPr>
          <w:b/>
        </w:rPr>
        <w:t>GCC</w:t>
      </w:r>
      <w:r>
        <w:t xml:space="preserve"> Clauses 52.1 and 53 for such month.  Separate monthly statements shall be submitted in respect of amounts payable in foreign currency and in local currency.  Each separate monthly statement shall distinguish that </w:t>
      </w:r>
      <w:r>
        <w:lastRenderedPageBreak/>
        <w:t xml:space="preserve">portion of the total eligible costs which pertains to remuneration from that portion which pertains to reimbursable expenditures. </w:t>
      </w:r>
    </w:p>
    <w:p w14:paraId="0FC29D56" w14:textId="77777777" w:rsidR="00565A10" w:rsidRDefault="00000000">
      <w:pPr>
        <w:numPr>
          <w:ilvl w:val="0"/>
          <w:numId w:val="53"/>
        </w:numPr>
        <w:spacing w:after="310"/>
        <w:ind w:left="2169" w:right="53"/>
      </w:pPr>
      <w:r>
        <w:t xml:space="preserve">The Procuring Entity shall cause the payment of the Consultant’s monthly statements within sixty (60) days after the receipt by the Procuring Entity of such statements with supporting documents.  Only such portion of a monthly statement that is not satisfactorily supported may be withheld from payment.  Should any discrepancy be found to exist between actual payment and costs authorized to be incurred by the Consultant, the Procuring Entity may add or subtract the difference from any subsequent payments.  Interest shall be paid for delayed payments following the rate provided in the </w:t>
      </w:r>
      <w:r>
        <w:rPr>
          <w:b/>
          <w:u w:val="single" w:color="000000"/>
        </w:rPr>
        <w:t>SCC</w:t>
      </w:r>
      <w:r>
        <w:t xml:space="preserve">. </w:t>
      </w:r>
    </w:p>
    <w:p w14:paraId="381AAD0E" w14:textId="77777777" w:rsidR="00565A10" w:rsidRDefault="00000000">
      <w:pPr>
        <w:pStyle w:val="Heading1"/>
        <w:ind w:left="12"/>
      </w:pPr>
      <w:bookmarkStart w:id="57" w:name="_Toc158913"/>
      <w:r>
        <w:t>54.</w:t>
      </w:r>
      <w:r>
        <w:rPr>
          <w:rFonts w:ascii="Arial" w:eastAsia="Arial" w:hAnsi="Arial" w:cs="Arial"/>
        </w:rPr>
        <w:t xml:space="preserve"> </w:t>
      </w:r>
      <w:r>
        <w:t xml:space="preserve">Final Payment </w:t>
      </w:r>
      <w:bookmarkEnd w:id="57"/>
    </w:p>
    <w:p w14:paraId="726DD07E" w14:textId="77777777" w:rsidR="00565A10" w:rsidRDefault="00000000">
      <w:pPr>
        <w:spacing w:after="0"/>
        <w:ind w:left="1434" w:right="53"/>
      </w:pPr>
      <w:r>
        <w:t>54.1</w:t>
      </w:r>
      <w:r>
        <w:rPr>
          <w:rFonts w:ascii="Arial" w:eastAsia="Arial" w:hAnsi="Arial" w:cs="Arial"/>
        </w:rPr>
        <w:t xml:space="preserve"> </w:t>
      </w:r>
      <w:r>
        <w:t xml:space="preserve">The final payment shall be made only after the final report and a final statement, identified as such, shall have been submitted by the </w:t>
      </w:r>
    </w:p>
    <w:p w14:paraId="79E46CE1" w14:textId="77777777" w:rsidR="00565A10" w:rsidRDefault="00000000">
      <w:pPr>
        <w:spacing w:after="13" w:line="249" w:lineRule="auto"/>
        <w:ind w:left="12" w:right="53" w:hanging="10"/>
        <w:jc w:val="right"/>
      </w:pPr>
      <w:r>
        <w:t xml:space="preserve">Consultant and approved as satisfactory by the Procuring Entity.  The </w:t>
      </w:r>
    </w:p>
    <w:p w14:paraId="4B31DE5C" w14:textId="77777777" w:rsidR="00565A10" w:rsidRDefault="00000000">
      <w:pPr>
        <w:ind w:left="1456" w:right="53" w:firstLine="0"/>
      </w:pPr>
      <w:r>
        <w:t xml:space="preserve">Services shall be deemed completed and finally accepted by the Procuring Entity and the final report and final statement shall be deemed approved by the Procuring Entity as satisfactory ninety (90) calendar days after receipt of the final report and final statement by the Procuring Entity unless the Procuring Entity, within such ninety (90)-day period, gives written notice to the Consultant specifying in detail deficiencies in the Services, the final report or final statement. The Consultant shall thereupon promptly make any necessary corrections within a maximum period of ninety (90) calendar days, and upon completion of such corrections, the foregoing process shall be repeated.   </w:t>
      </w:r>
    </w:p>
    <w:p w14:paraId="532C5B8B" w14:textId="77777777" w:rsidR="00565A10" w:rsidRDefault="00000000">
      <w:pPr>
        <w:spacing w:after="310"/>
        <w:ind w:left="1434" w:right="53"/>
      </w:pPr>
      <w:r>
        <w:t>54.2</w:t>
      </w:r>
      <w:r>
        <w:rPr>
          <w:rFonts w:ascii="Arial" w:eastAsia="Arial" w:hAnsi="Arial" w:cs="Arial"/>
        </w:rPr>
        <w:t xml:space="preserve"> </w:t>
      </w:r>
      <w:r>
        <w:t xml:space="preserve">Any amount which the Procuring Entity has paid or caused to be paid in accordance with this clause in excess of the amounts actually payable in accordance with the provisions of this Contract shall be reimbursed by the Consultant to the Procuring Entity within thirty (30) days after receipt by the Consultant of notice thereof.  Any such claim by the Procuring Entity for reimbursement must be made within twelve (12) calendar months after receipt by the Procuring Entity of a final report and a final statement approved by the Procuring Entity in accordance with the above. </w:t>
      </w:r>
    </w:p>
    <w:p w14:paraId="67C0C174" w14:textId="77777777" w:rsidR="00565A10" w:rsidRDefault="00000000">
      <w:pPr>
        <w:pStyle w:val="Heading1"/>
        <w:ind w:left="12"/>
      </w:pPr>
      <w:bookmarkStart w:id="58" w:name="_Toc158914"/>
      <w:r>
        <w:t>55.</w:t>
      </w:r>
      <w:r>
        <w:rPr>
          <w:rFonts w:ascii="Arial" w:eastAsia="Arial" w:hAnsi="Arial" w:cs="Arial"/>
        </w:rPr>
        <w:t xml:space="preserve"> </w:t>
      </w:r>
      <w:r>
        <w:t xml:space="preserve">Lump Sum Contracts  </w:t>
      </w:r>
      <w:bookmarkEnd w:id="58"/>
    </w:p>
    <w:p w14:paraId="68CA76CD" w14:textId="77777777" w:rsidR="00565A10" w:rsidRDefault="00000000">
      <w:pPr>
        <w:ind w:left="1434" w:right="53"/>
      </w:pPr>
      <w:r>
        <w:t>55.1</w:t>
      </w:r>
      <w:r>
        <w:rPr>
          <w:rFonts w:ascii="Arial" w:eastAsia="Arial" w:hAnsi="Arial" w:cs="Arial"/>
        </w:rPr>
        <w:t xml:space="preserve"> </w:t>
      </w:r>
      <w:r>
        <w:t xml:space="preserve">For Lump Sum Contracts when applicable, notwithstanding the terms of </w:t>
      </w:r>
      <w:r>
        <w:rPr>
          <w:b/>
        </w:rPr>
        <w:t xml:space="preserve">GCC </w:t>
      </w:r>
      <w:r>
        <w:t>Clauses 10, 18.1, 31(c), 41.3, 53.2, 53.3, 53.4, 53.5, and 54.1, the provisions contained hereunder shall apply.</w:t>
      </w:r>
      <w:r>
        <w:rPr>
          <w:b/>
        </w:rPr>
        <w:t xml:space="preserve"> </w:t>
      </w:r>
    </w:p>
    <w:p w14:paraId="3A3C7362" w14:textId="77777777" w:rsidR="00565A10" w:rsidRDefault="00000000">
      <w:pPr>
        <w:ind w:left="1434" w:right="53"/>
      </w:pPr>
      <w:r>
        <w:lastRenderedPageBreak/>
        <w:t>55.2</w:t>
      </w:r>
      <w:r>
        <w:rPr>
          <w:rFonts w:ascii="Arial" w:eastAsia="Arial" w:hAnsi="Arial" w:cs="Arial"/>
        </w:rPr>
        <w:t xml:space="preserve"> </w:t>
      </w:r>
      <w:r>
        <w:t xml:space="preserve">Personnel - Any replacement approved by the Procuring Entity in accordance with </w:t>
      </w:r>
      <w:r>
        <w:rPr>
          <w:b/>
        </w:rPr>
        <w:t>ITB</w:t>
      </w:r>
      <w:r>
        <w:t xml:space="preserve"> Clause 27.3 shall be provided by the Consultant at no additional cost. </w:t>
      </w:r>
    </w:p>
    <w:p w14:paraId="3C23596F" w14:textId="77777777" w:rsidR="00565A10" w:rsidRDefault="00000000">
      <w:pPr>
        <w:ind w:left="1434" w:right="53"/>
      </w:pPr>
      <w:r>
        <w:t>55.3</w:t>
      </w:r>
      <w:r>
        <w:rPr>
          <w:rFonts w:ascii="Arial" w:eastAsia="Arial" w:hAnsi="Arial" w:cs="Arial"/>
        </w:rPr>
        <w:t xml:space="preserve"> </w:t>
      </w:r>
      <w:r>
        <w:t xml:space="preserve">Staffing Schedule - Should the rate of progress of the Services, or any part hereof, be at any time in the opinion of the Procuring Entity too slow to ensure that the Services are completed in accordance with the Staffing Schedule, the Procuring Entity shall so notify the Consultant in writing and the Consultant shall at its sole cost and expense, thereupon take such steps as necessary, subject to the Procuring Entity’s approval, or as reasonably required by the Procuring Entity, to expedite progress so as to ensure that the Services are completed in accordance with the Staffing Schedule. </w:t>
      </w:r>
    </w:p>
    <w:p w14:paraId="332AC134" w14:textId="77777777" w:rsidR="00565A10" w:rsidRDefault="00000000">
      <w:pPr>
        <w:ind w:left="1434" w:right="53"/>
      </w:pPr>
      <w:r>
        <w:t>55.4</w:t>
      </w:r>
      <w:r>
        <w:rPr>
          <w:rFonts w:ascii="Arial" w:eastAsia="Arial" w:hAnsi="Arial" w:cs="Arial"/>
        </w:rPr>
        <w:t xml:space="preserve"> </w:t>
      </w:r>
      <w:r>
        <w:t xml:space="preserve">Final payment pursuant to the Payment Schedule in Appendices IV and V shall be made by the Procuring Entity after the final report has been submitted by the Consultant and approved by the Procuring Entity. </w:t>
      </w:r>
    </w:p>
    <w:p w14:paraId="0A42C57B" w14:textId="77777777" w:rsidR="00565A10" w:rsidRDefault="00000000">
      <w:pPr>
        <w:spacing w:after="0"/>
        <w:ind w:left="1434" w:right="53"/>
      </w:pPr>
      <w:r>
        <w:t>55.5</w:t>
      </w:r>
      <w:r>
        <w:rPr>
          <w:rFonts w:ascii="Arial" w:eastAsia="Arial" w:hAnsi="Arial" w:cs="Arial"/>
        </w:rPr>
        <w:t xml:space="preserve"> </w:t>
      </w:r>
      <w:r>
        <w:t xml:space="preserve">Termination - Upon the receipt or giving of any notice referred to in </w:t>
      </w:r>
      <w:r>
        <w:rPr>
          <w:b/>
        </w:rPr>
        <w:t>GCC</w:t>
      </w:r>
      <w:r>
        <w:t xml:space="preserve"> Clause 29 and if the Consultant is not in default under this </w:t>
      </w:r>
    </w:p>
    <w:p w14:paraId="3E9EAE24" w14:textId="77777777" w:rsidR="00565A10" w:rsidRDefault="00000000">
      <w:pPr>
        <w:spacing w:after="13" w:line="249" w:lineRule="auto"/>
        <w:ind w:left="12" w:right="53" w:hanging="10"/>
        <w:jc w:val="right"/>
      </w:pPr>
      <w:r>
        <w:t xml:space="preserve">Contract and has partly or substantially performed its obligation under </w:t>
      </w:r>
    </w:p>
    <w:p w14:paraId="688B663B" w14:textId="77777777" w:rsidR="00565A10" w:rsidRDefault="00000000">
      <w:pPr>
        <w:ind w:left="1456" w:right="53" w:firstLine="0"/>
      </w:pPr>
      <w:r>
        <w:t xml:space="preserve">this Contract up to the date of termination and has taken immediate steps to bring the Services to a close in prompt and orderly manner, there shall be an equitable reduction in the maximum amount payable under this Contract to reflect the reduction in the Services, provided that in no event shall the Consultant receive less than his actual costs up to the effective date of the termination, plus a reasonable allowance for overhead and profit. </w:t>
      </w:r>
    </w:p>
    <w:p w14:paraId="46DDC664" w14:textId="77777777" w:rsidR="00565A10" w:rsidRDefault="00000000">
      <w:pPr>
        <w:spacing w:after="308"/>
        <w:ind w:left="1434" w:right="53"/>
      </w:pPr>
      <w:r>
        <w:t>55.6</w:t>
      </w:r>
      <w:r>
        <w:rPr>
          <w:rFonts w:ascii="Arial" w:eastAsia="Arial" w:hAnsi="Arial" w:cs="Arial"/>
        </w:rPr>
        <w:t xml:space="preserve"> </w:t>
      </w:r>
      <w:r>
        <w:t xml:space="preserve">Unless otherwise provided in the </w:t>
      </w:r>
      <w:r>
        <w:rPr>
          <w:b/>
          <w:u w:val="single" w:color="000000"/>
        </w:rPr>
        <w:t>SCC</w:t>
      </w:r>
      <w:r>
        <w:t xml:space="preserve">, no additional payment for variation order, if any, shall be allowed for this Contract.  </w:t>
      </w:r>
    </w:p>
    <w:p w14:paraId="4510C5D1" w14:textId="77777777" w:rsidR="00565A10" w:rsidRDefault="00000000">
      <w:pPr>
        <w:pStyle w:val="Heading1"/>
        <w:spacing w:after="183"/>
        <w:ind w:left="12"/>
      </w:pPr>
      <w:bookmarkStart w:id="59" w:name="_Toc158915"/>
      <w:r>
        <w:t>56.</w:t>
      </w:r>
      <w:r>
        <w:rPr>
          <w:rFonts w:ascii="Arial" w:eastAsia="Arial" w:hAnsi="Arial" w:cs="Arial"/>
        </w:rPr>
        <w:t xml:space="preserve"> </w:t>
      </w:r>
      <w:r>
        <w:t xml:space="preserve">Liquidated Damages for Delay </w:t>
      </w:r>
      <w:bookmarkEnd w:id="59"/>
    </w:p>
    <w:p w14:paraId="2F81B473" w14:textId="77777777" w:rsidR="00565A10" w:rsidRDefault="00000000">
      <w:pPr>
        <w:spacing w:after="229"/>
        <w:ind w:left="721" w:right="53" w:firstLine="0"/>
      </w:pPr>
      <w:r>
        <w:t xml:space="preserve">If the Consultant fails to deliver any or all of the Services within the period(s) specified in this Contract, the Procuring Entity shall, without prejudice to its other remedies under this Contract and under the Applicable Law, deduct from the contract price, as liquidated damages, a sum equivalent to one-tenth of one percent of the price of the unperformed portion of the Services for each day of delay based on the approved contract schedule up to a maximum deduction of ten percent (10%) of the contract price. Once the maximum is reached, the Procuring Entity may consider termination of this Contract pursuant to </w:t>
      </w:r>
      <w:r>
        <w:rPr>
          <w:b/>
        </w:rPr>
        <w:t>GCC</w:t>
      </w:r>
      <w:r>
        <w:t xml:space="preserve"> Clause 27. </w:t>
      </w:r>
    </w:p>
    <w:p w14:paraId="1DF46B3C" w14:textId="77777777" w:rsidR="00565A10" w:rsidRDefault="00000000">
      <w:pPr>
        <w:spacing w:after="0" w:line="259" w:lineRule="auto"/>
        <w:ind w:left="736" w:firstLine="0"/>
        <w:jc w:val="left"/>
      </w:pPr>
      <w:r>
        <w:t xml:space="preserve"> </w:t>
      </w:r>
      <w:r>
        <w:br w:type="page"/>
      </w:r>
    </w:p>
    <w:p w14:paraId="44C28CE7" w14:textId="77777777" w:rsidR="00565A10" w:rsidRDefault="00000000">
      <w:pPr>
        <w:spacing w:after="0" w:line="259" w:lineRule="auto"/>
        <w:ind w:left="3268" w:hanging="3221"/>
        <w:jc w:val="left"/>
      </w:pPr>
      <w:r>
        <w:rPr>
          <w:b/>
          <w:sz w:val="59"/>
        </w:rPr>
        <w:lastRenderedPageBreak/>
        <w:t xml:space="preserve">Section V. Special Conditions of Contract </w:t>
      </w:r>
    </w:p>
    <w:p w14:paraId="76A444EB" w14:textId="77777777" w:rsidR="00565A10" w:rsidRDefault="00000000">
      <w:pPr>
        <w:spacing w:after="551" w:line="259" w:lineRule="auto"/>
        <w:ind w:left="17" w:firstLine="0"/>
        <w:jc w:val="left"/>
      </w:pPr>
      <w:r>
        <w:t xml:space="preserve"> </w:t>
      </w:r>
    </w:p>
    <w:p w14:paraId="16F4E4C2" w14:textId="77777777" w:rsidR="00565A10" w:rsidRDefault="00000000">
      <w:pPr>
        <w:pBdr>
          <w:top w:val="single" w:sz="6" w:space="0" w:color="000000"/>
          <w:left w:val="single" w:sz="6" w:space="0" w:color="000000"/>
          <w:bottom w:val="single" w:sz="6" w:space="0" w:color="000000"/>
          <w:right w:val="single" w:sz="6" w:space="0" w:color="000000"/>
        </w:pBdr>
        <w:spacing w:after="125" w:line="259" w:lineRule="auto"/>
        <w:ind w:left="132" w:right="178" w:hanging="10"/>
        <w:jc w:val="left"/>
      </w:pPr>
      <w:r>
        <w:rPr>
          <w:b/>
          <w:sz w:val="32"/>
        </w:rPr>
        <w:t xml:space="preserve">Notes on the Special Conditions of Contract </w:t>
      </w:r>
    </w:p>
    <w:p w14:paraId="4BF8A3D8" w14:textId="77777777" w:rsidR="00565A10" w:rsidRDefault="00000000">
      <w:pPr>
        <w:pBdr>
          <w:top w:val="single" w:sz="6" w:space="0" w:color="000000"/>
          <w:left w:val="single" w:sz="6" w:space="0" w:color="000000"/>
          <w:bottom w:val="single" w:sz="6" w:space="0" w:color="000000"/>
          <w:right w:val="single" w:sz="6" w:space="0" w:color="000000"/>
        </w:pBdr>
        <w:spacing w:after="236" w:line="241" w:lineRule="auto"/>
        <w:ind w:left="132" w:right="178" w:hanging="10"/>
      </w:pPr>
      <w:r>
        <w:t xml:space="preserve">Similar to the BDS in Section III, the Clauses in this Section are intended to assist the Procuring Entity in providing contract-specific information in relation to corresponding clauses in the GCC. </w:t>
      </w:r>
    </w:p>
    <w:p w14:paraId="1CB2663E" w14:textId="77777777" w:rsidR="00565A10" w:rsidRDefault="00000000">
      <w:pPr>
        <w:pBdr>
          <w:top w:val="single" w:sz="6" w:space="0" w:color="000000"/>
          <w:left w:val="single" w:sz="6" w:space="0" w:color="000000"/>
          <w:bottom w:val="single" w:sz="6" w:space="0" w:color="000000"/>
          <w:right w:val="single" w:sz="6" w:space="0" w:color="000000"/>
        </w:pBdr>
        <w:spacing w:after="236" w:line="241" w:lineRule="auto"/>
        <w:ind w:left="132" w:right="178" w:hanging="10"/>
      </w:pPr>
      <w:r>
        <w:t xml:space="preserve">The provisions of Section V complement the GCC included in Section IV, specifying contractual requirements linked to the special circumstances of the Procuring Entity, the Procuring Entity’s country, the sector, and the Services purchased.  In preparing Section V, the following aspects should be checked: </w:t>
      </w:r>
    </w:p>
    <w:p w14:paraId="03092B06" w14:textId="77777777" w:rsidR="00565A10" w:rsidRDefault="00000000">
      <w:pPr>
        <w:numPr>
          <w:ilvl w:val="0"/>
          <w:numId w:val="54"/>
        </w:numPr>
        <w:pBdr>
          <w:top w:val="single" w:sz="6" w:space="0" w:color="000000"/>
          <w:left w:val="single" w:sz="6" w:space="0" w:color="000000"/>
          <w:bottom w:val="single" w:sz="6" w:space="0" w:color="000000"/>
          <w:right w:val="single" w:sz="6" w:space="0" w:color="000000"/>
        </w:pBdr>
        <w:spacing w:after="236" w:line="241" w:lineRule="auto"/>
        <w:ind w:left="842" w:right="178" w:hanging="720"/>
      </w:pPr>
      <w:r>
        <w:t xml:space="preserve">Information that complements provisions of Section IV must be incorporated. </w:t>
      </w:r>
    </w:p>
    <w:p w14:paraId="11C43822" w14:textId="77777777" w:rsidR="00565A10" w:rsidRDefault="00000000">
      <w:pPr>
        <w:numPr>
          <w:ilvl w:val="0"/>
          <w:numId w:val="54"/>
        </w:numPr>
        <w:pBdr>
          <w:top w:val="single" w:sz="6" w:space="0" w:color="000000"/>
          <w:left w:val="single" w:sz="6" w:space="0" w:color="000000"/>
          <w:bottom w:val="single" w:sz="6" w:space="0" w:color="000000"/>
          <w:right w:val="single" w:sz="6" w:space="0" w:color="000000"/>
        </w:pBdr>
        <w:spacing w:after="236" w:line="241" w:lineRule="auto"/>
        <w:ind w:left="842" w:right="178" w:hanging="720"/>
      </w:pPr>
      <w:r>
        <w:t xml:space="preserve">Amendments and/or supplements to provisions of Section IV, as necessitated by the circumstances of the specific purchase, must also be incorporated. </w:t>
      </w:r>
    </w:p>
    <w:p w14:paraId="2FAA379D" w14:textId="77777777" w:rsidR="00565A10" w:rsidRDefault="00000000">
      <w:pPr>
        <w:pBdr>
          <w:top w:val="single" w:sz="6" w:space="0" w:color="000000"/>
          <w:left w:val="single" w:sz="6" w:space="0" w:color="000000"/>
          <w:bottom w:val="single" w:sz="6" w:space="0" w:color="000000"/>
          <w:right w:val="single" w:sz="6" w:space="0" w:color="000000"/>
        </w:pBdr>
        <w:spacing w:after="236" w:line="241" w:lineRule="auto"/>
        <w:ind w:left="132" w:right="178" w:hanging="10"/>
      </w:pPr>
      <w:r>
        <w:t xml:space="preserve">However, no special condition which defeats or negates the general intent and purpose of the provisions of Section IV should be incorporated herein. </w:t>
      </w:r>
    </w:p>
    <w:p w14:paraId="3024428D" w14:textId="77777777" w:rsidR="00565A10" w:rsidRDefault="00565A10">
      <w:pPr>
        <w:spacing w:after="0" w:line="259" w:lineRule="auto"/>
        <w:ind w:left="900" w:firstLine="0"/>
        <w:jc w:val="left"/>
        <w:rPr>
          <w:b/>
          <w:sz w:val="48"/>
        </w:rPr>
      </w:pPr>
    </w:p>
    <w:p w14:paraId="7A19DDC1" w14:textId="77777777" w:rsidR="00565A10" w:rsidRDefault="00565A10">
      <w:pPr>
        <w:spacing w:after="0" w:line="259" w:lineRule="auto"/>
        <w:ind w:left="900" w:firstLine="0"/>
        <w:jc w:val="left"/>
        <w:rPr>
          <w:b/>
          <w:sz w:val="48"/>
        </w:rPr>
      </w:pPr>
    </w:p>
    <w:p w14:paraId="4D5D40B4" w14:textId="77777777" w:rsidR="00565A10" w:rsidRDefault="00565A10">
      <w:pPr>
        <w:spacing w:after="0" w:line="259" w:lineRule="auto"/>
        <w:ind w:left="900" w:firstLine="0"/>
        <w:jc w:val="left"/>
        <w:rPr>
          <w:b/>
          <w:sz w:val="48"/>
        </w:rPr>
      </w:pPr>
    </w:p>
    <w:p w14:paraId="0D882285" w14:textId="77777777" w:rsidR="00565A10" w:rsidRDefault="00565A10">
      <w:pPr>
        <w:spacing w:after="0" w:line="259" w:lineRule="auto"/>
        <w:ind w:left="900" w:firstLine="0"/>
        <w:jc w:val="left"/>
        <w:rPr>
          <w:b/>
          <w:sz w:val="48"/>
        </w:rPr>
      </w:pPr>
    </w:p>
    <w:p w14:paraId="3AA0F5B9" w14:textId="77777777" w:rsidR="00565A10" w:rsidRDefault="00565A10">
      <w:pPr>
        <w:spacing w:after="0" w:line="259" w:lineRule="auto"/>
        <w:ind w:left="900" w:firstLine="0"/>
        <w:jc w:val="left"/>
        <w:rPr>
          <w:b/>
          <w:sz w:val="48"/>
        </w:rPr>
      </w:pPr>
    </w:p>
    <w:p w14:paraId="4BFF96E5" w14:textId="77777777" w:rsidR="00565A10" w:rsidRDefault="00565A10">
      <w:pPr>
        <w:spacing w:after="0" w:line="259" w:lineRule="auto"/>
        <w:ind w:left="900" w:firstLine="0"/>
        <w:jc w:val="left"/>
        <w:rPr>
          <w:b/>
          <w:sz w:val="48"/>
        </w:rPr>
      </w:pPr>
    </w:p>
    <w:p w14:paraId="274C9D1E" w14:textId="77777777" w:rsidR="00565A10" w:rsidRDefault="00565A10">
      <w:pPr>
        <w:spacing w:after="0" w:line="259" w:lineRule="auto"/>
        <w:ind w:left="900" w:firstLine="0"/>
        <w:jc w:val="left"/>
        <w:rPr>
          <w:b/>
          <w:sz w:val="48"/>
        </w:rPr>
      </w:pPr>
    </w:p>
    <w:p w14:paraId="41345E24" w14:textId="77777777" w:rsidR="00565A10" w:rsidRDefault="00565A10">
      <w:pPr>
        <w:spacing w:after="0" w:line="259" w:lineRule="auto"/>
        <w:ind w:left="900" w:firstLine="0"/>
        <w:jc w:val="left"/>
        <w:rPr>
          <w:b/>
          <w:sz w:val="48"/>
        </w:rPr>
      </w:pPr>
    </w:p>
    <w:p w14:paraId="110C678B" w14:textId="77777777" w:rsidR="00565A10" w:rsidRDefault="00565A10">
      <w:pPr>
        <w:spacing w:after="0" w:line="259" w:lineRule="auto"/>
        <w:ind w:left="900" w:firstLine="0"/>
        <w:jc w:val="left"/>
        <w:rPr>
          <w:b/>
          <w:sz w:val="48"/>
        </w:rPr>
      </w:pPr>
    </w:p>
    <w:p w14:paraId="23ECF885" w14:textId="77777777" w:rsidR="00565A10" w:rsidRDefault="00565A10">
      <w:pPr>
        <w:spacing w:after="0" w:line="259" w:lineRule="auto"/>
        <w:ind w:left="900" w:firstLine="0"/>
        <w:jc w:val="left"/>
        <w:rPr>
          <w:b/>
          <w:sz w:val="48"/>
        </w:rPr>
      </w:pPr>
    </w:p>
    <w:p w14:paraId="5506C28F" w14:textId="77777777" w:rsidR="00565A10" w:rsidRDefault="00000000">
      <w:pPr>
        <w:spacing w:after="0" w:line="259" w:lineRule="auto"/>
        <w:ind w:left="900" w:firstLine="0"/>
        <w:jc w:val="left"/>
      </w:pPr>
      <w:r>
        <w:rPr>
          <w:b/>
          <w:sz w:val="48"/>
        </w:rPr>
        <w:lastRenderedPageBreak/>
        <w:t xml:space="preserve">Special Conditions of Contract </w:t>
      </w:r>
    </w:p>
    <w:tbl>
      <w:tblPr>
        <w:tblStyle w:val="TableGrid"/>
        <w:tblW w:w="9002" w:type="dxa"/>
        <w:tblInd w:w="29" w:type="dxa"/>
        <w:tblCellMar>
          <w:top w:w="59" w:type="dxa"/>
          <w:left w:w="91" w:type="dxa"/>
        </w:tblCellMar>
        <w:tblLook w:val="04A0" w:firstRow="1" w:lastRow="0" w:firstColumn="1" w:lastColumn="0" w:noHBand="0" w:noVBand="1"/>
      </w:tblPr>
      <w:tblGrid>
        <w:gridCol w:w="1594"/>
        <w:gridCol w:w="7408"/>
      </w:tblGrid>
      <w:tr w:rsidR="00565A10" w14:paraId="68A71C70"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7F62C349" w14:textId="77777777" w:rsidR="00565A10" w:rsidRDefault="00000000">
            <w:pPr>
              <w:spacing w:after="0" w:line="259" w:lineRule="auto"/>
              <w:ind w:left="21" w:firstLine="0"/>
            </w:pPr>
            <w:r>
              <w:rPr>
                <w:b/>
              </w:rPr>
              <w:t xml:space="preserve">GCC Clause </w:t>
            </w:r>
          </w:p>
        </w:tc>
        <w:tc>
          <w:tcPr>
            <w:tcW w:w="7408" w:type="dxa"/>
            <w:tcBorders>
              <w:top w:val="single" w:sz="4" w:space="0" w:color="000000"/>
              <w:left w:val="single" w:sz="4" w:space="0" w:color="000000"/>
              <w:bottom w:val="single" w:sz="4" w:space="0" w:color="000000"/>
              <w:right w:val="single" w:sz="4" w:space="0" w:color="000000"/>
            </w:tcBorders>
          </w:tcPr>
          <w:p w14:paraId="0AEAB179" w14:textId="77777777" w:rsidR="00565A10" w:rsidRDefault="00000000">
            <w:pPr>
              <w:spacing w:after="0" w:line="259" w:lineRule="auto"/>
              <w:ind w:left="17" w:firstLine="0"/>
              <w:jc w:val="left"/>
            </w:pPr>
            <w:r>
              <w:t xml:space="preserve"> </w:t>
            </w:r>
          </w:p>
        </w:tc>
      </w:tr>
      <w:tr w:rsidR="00565A10" w14:paraId="2AC1A6AC" w14:textId="77777777">
        <w:trPr>
          <w:trHeight w:val="1190"/>
        </w:trPr>
        <w:tc>
          <w:tcPr>
            <w:tcW w:w="1594" w:type="dxa"/>
            <w:tcBorders>
              <w:top w:val="single" w:sz="4" w:space="0" w:color="000000"/>
              <w:left w:val="single" w:sz="4" w:space="0" w:color="000000"/>
              <w:bottom w:val="single" w:sz="4" w:space="0" w:color="000000"/>
              <w:right w:val="single" w:sz="4" w:space="0" w:color="000000"/>
            </w:tcBorders>
          </w:tcPr>
          <w:p w14:paraId="6DFAD857" w14:textId="77777777" w:rsidR="00565A10" w:rsidRDefault="00000000">
            <w:pPr>
              <w:spacing w:after="0" w:line="259" w:lineRule="auto"/>
              <w:ind w:left="17" w:firstLine="0"/>
              <w:jc w:val="left"/>
            </w:pPr>
            <w:r>
              <w:t xml:space="preserve">1.1(g) </w:t>
            </w:r>
          </w:p>
        </w:tc>
        <w:tc>
          <w:tcPr>
            <w:tcW w:w="7408" w:type="dxa"/>
            <w:tcBorders>
              <w:top w:val="single" w:sz="4" w:space="0" w:color="000000"/>
              <w:left w:val="single" w:sz="4" w:space="0" w:color="000000"/>
              <w:bottom w:val="single" w:sz="4" w:space="0" w:color="000000"/>
              <w:right w:val="single" w:sz="4" w:space="0" w:color="000000"/>
            </w:tcBorders>
            <w:vAlign w:val="center"/>
          </w:tcPr>
          <w:p w14:paraId="4B4A71C6" w14:textId="77777777" w:rsidR="00565A10" w:rsidRDefault="00000000">
            <w:pPr>
              <w:spacing w:after="198" w:line="259" w:lineRule="auto"/>
              <w:ind w:left="17" w:firstLine="0"/>
              <w:jc w:val="left"/>
            </w:pPr>
            <w:r>
              <w:t>The Funding Source is:</w:t>
            </w:r>
            <w:r>
              <w:rPr>
                <w:sz w:val="25"/>
              </w:rPr>
              <w:t xml:space="preserve"> </w:t>
            </w:r>
          </w:p>
          <w:p w14:paraId="01FB8FA0" w14:textId="77777777" w:rsidR="00565A10" w:rsidRDefault="00000000">
            <w:pPr>
              <w:spacing w:after="0" w:line="259" w:lineRule="auto"/>
              <w:ind w:left="17" w:firstLine="0"/>
              <w:jc w:val="left"/>
            </w:pPr>
            <w:r>
              <w:rPr>
                <w:b/>
              </w:rPr>
              <w:t xml:space="preserve">The Government of the Philippines (GOP) </w:t>
            </w:r>
            <w:r>
              <w:rPr>
                <w:sz w:val="25"/>
              </w:rPr>
              <w:t xml:space="preserve"> </w:t>
            </w:r>
          </w:p>
        </w:tc>
      </w:tr>
      <w:tr w:rsidR="00565A10" w14:paraId="16F38755" w14:textId="77777777">
        <w:trPr>
          <w:trHeight w:val="2857"/>
        </w:trPr>
        <w:tc>
          <w:tcPr>
            <w:tcW w:w="1594" w:type="dxa"/>
            <w:tcBorders>
              <w:top w:val="single" w:sz="4" w:space="0" w:color="000000"/>
              <w:left w:val="single" w:sz="4" w:space="0" w:color="000000"/>
              <w:bottom w:val="single" w:sz="4" w:space="0" w:color="000000"/>
              <w:right w:val="single" w:sz="4" w:space="0" w:color="000000"/>
            </w:tcBorders>
          </w:tcPr>
          <w:p w14:paraId="6223DB24" w14:textId="77777777" w:rsidR="00565A10" w:rsidRDefault="00000000">
            <w:pPr>
              <w:spacing w:after="0" w:line="259" w:lineRule="auto"/>
              <w:ind w:left="17" w:firstLine="0"/>
              <w:jc w:val="left"/>
            </w:pPr>
            <w:r>
              <w:t xml:space="preserve">6.2(b) </w:t>
            </w:r>
          </w:p>
        </w:tc>
        <w:tc>
          <w:tcPr>
            <w:tcW w:w="7408" w:type="dxa"/>
            <w:tcBorders>
              <w:top w:val="single" w:sz="4" w:space="0" w:color="000000"/>
              <w:left w:val="single" w:sz="4" w:space="0" w:color="000000"/>
              <w:bottom w:val="single" w:sz="4" w:space="0" w:color="000000"/>
              <w:right w:val="single" w:sz="4" w:space="0" w:color="000000"/>
            </w:tcBorders>
          </w:tcPr>
          <w:p w14:paraId="149AEFF0" w14:textId="77777777" w:rsidR="00565A10" w:rsidRDefault="00000000">
            <w:pPr>
              <w:spacing w:after="0" w:line="259" w:lineRule="auto"/>
              <w:ind w:left="17" w:right="106" w:firstLine="0"/>
            </w:pPr>
            <w:r>
              <w:t xml:space="preserve">For a period of two years after the expiration of this Contract, the Consultant shall not engage, and shall cause its Personnel as well as their Subconsultants and its Personnel not to engage, in the activity of a purchaser (directly or indirectly) of the assets on which they advised the Procuring Entity under this Contract nor in the activity of an adviser (directly or indirectly) of potential purchasers of such assets.  The Consultant also agree that their affiliates shall be disqualified for the same period of time from engaging in the said activities. </w:t>
            </w:r>
          </w:p>
        </w:tc>
      </w:tr>
      <w:tr w:rsidR="00565A10" w14:paraId="37ADEA14"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179B83C0" w14:textId="77777777" w:rsidR="00565A10" w:rsidRDefault="00000000">
            <w:pPr>
              <w:spacing w:after="0" w:line="259" w:lineRule="auto"/>
              <w:ind w:left="17" w:firstLine="0"/>
              <w:jc w:val="left"/>
            </w:pPr>
            <w:r>
              <w:t xml:space="preserve">7 </w:t>
            </w:r>
          </w:p>
        </w:tc>
        <w:tc>
          <w:tcPr>
            <w:tcW w:w="7408" w:type="dxa"/>
            <w:tcBorders>
              <w:top w:val="single" w:sz="4" w:space="0" w:color="000000"/>
              <w:left w:val="single" w:sz="4" w:space="0" w:color="000000"/>
              <w:bottom w:val="single" w:sz="4" w:space="0" w:color="000000"/>
              <w:right w:val="single" w:sz="4" w:space="0" w:color="000000"/>
            </w:tcBorders>
          </w:tcPr>
          <w:p w14:paraId="441A153F" w14:textId="77777777" w:rsidR="00565A10" w:rsidRDefault="00000000">
            <w:pPr>
              <w:spacing w:after="0" w:line="259" w:lineRule="auto"/>
              <w:ind w:left="17" w:firstLine="0"/>
              <w:jc w:val="left"/>
            </w:pPr>
            <w:r>
              <w:t>Not applicable.</w:t>
            </w:r>
            <w:r>
              <w:rPr>
                <w:b/>
                <w:sz w:val="25"/>
              </w:rPr>
              <w:t xml:space="preserve"> </w:t>
            </w:r>
          </w:p>
        </w:tc>
      </w:tr>
      <w:tr w:rsidR="00565A10" w14:paraId="067B41C7" w14:textId="77777777">
        <w:trPr>
          <w:trHeight w:val="830"/>
        </w:trPr>
        <w:tc>
          <w:tcPr>
            <w:tcW w:w="1594" w:type="dxa"/>
            <w:tcBorders>
              <w:top w:val="single" w:sz="4" w:space="0" w:color="000000"/>
              <w:left w:val="single" w:sz="4" w:space="0" w:color="000000"/>
              <w:bottom w:val="single" w:sz="4" w:space="0" w:color="000000"/>
              <w:right w:val="single" w:sz="4" w:space="0" w:color="000000"/>
            </w:tcBorders>
          </w:tcPr>
          <w:p w14:paraId="25F9D317" w14:textId="77777777" w:rsidR="00565A10" w:rsidRDefault="00000000">
            <w:pPr>
              <w:spacing w:after="0" w:line="259" w:lineRule="auto"/>
              <w:ind w:left="17" w:firstLine="0"/>
              <w:jc w:val="left"/>
            </w:pPr>
            <w:r>
              <w:t xml:space="preserve">8 </w:t>
            </w:r>
          </w:p>
        </w:tc>
        <w:tc>
          <w:tcPr>
            <w:tcW w:w="7408" w:type="dxa"/>
            <w:tcBorders>
              <w:top w:val="single" w:sz="4" w:space="0" w:color="000000"/>
              <w:left w:val="single" w:sz="4" w:space="0" w:color="000000"/>
              <w:bottom w:val="single" w:sz="4" w:space="0" w:color="000000"/>
              <w:right w:val="single" w:sz="4" w:space="0" w:color="000000"/>
            </w:tcBorders>
          </w:tcPr>
          <w:p w14:paraId="7C23DA51" w14:textId="77777777" w:rsidR="00565A10" w:rsidRDefault="00000000">
            <w:pPr>
              <w:spacing w:after="0" w:line="259" w:lineRule="auto"/>
              <w:ind w:left="17" w:firstLine="0"/>
            </w:pPr>
            <w:r>
              <w:t xml:space="preserve">The person designated as resident project manager in Appendix III shall serve in that capacity, as specified in </w:t>
            </w:r>
            <w:r>
              <w:rPr>
                <w:b/>
              </w:rPr>
              <w:t>GCC</w:t>
            </w:r>
            <w:r>
              <w:t xml:space="preserve"> Clause 8. </w:t>
            </w:r>
          </w:p>
        </w:tc>
      </w:tr>
      <w:tr w:rsidR="00565A10" w14:paraId="63BC7DCB"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41971595" w14:textId="77777777" w:rsidR="00565A10" w:rsidRDefault="00000000">
            <w:pPr>
              <w:spacing w:after="0" w:line="259" w:lineRule="auto"/>
              <w:ind w:left="17" w:firstLine="0"/>
              <w:jc w:val="left"/>
            </w:pPr>
            <w:r>
              <w:t xml:space="preserve">10 </w:t>
            </w:r>
          </w:p>
        </w:tc>
        <w:tc>
          <w:tcPr>
            <w:tcW w:w="7408" w:type="dxa"/>
            <w:tcBorders>
              <w:top w:val="single" w:sz="4" w:space="0" w:color="000000"/>
              <w:left w:val="single" w:sz="4" w:space="0" w:color="000000"/>
              <w:bottom w:val="single" w:sz="4" w:space="0" w:color="000000"/>
              <w:right w:val="single" w:sz="4" w:space="0" w:color="000000"/>
            </w:tcBorders>
          </w:tcPr>
          <w:p w14:paraId="5C23C800" w14:textId="77777777" w:rsidR="00565A10" w:rsidRDefault="00000000">
            <w:pPr>
              <w:spacing w:after="0" w:line="259" w:lineRule="auto"/>
              <w:ind w:left="17" w:firstLine="0"/>
              <w:jc w:val="left"/>
            </w:pPr>
            <w:r>
              <w:t>No further instructions</w:t>
            </w:r>
            <w:r>
              <w:rPr>
                <w:sz w:val="25"/>
              </w:rPr>
              <w:t>.</w:t>
            </w:r>
            <w:r>
              <w:t xml:space="preserve"> </w:t>
            </w:r>
            <w:r>
              <w:rPr>
                <w:sz w:val="25"/>
              </w:rPr>
              <w:t xml:space="preserve"> </w:t>
            </w:r>
          </w:p>
        </w:tc>
      </w:tr>
      <w:tr w:rsidR="00565A10" w14:paraId="006D1D99" w14:textId="77777777">
        <w:trPr>
          <w:trHeight w:val="3747"/>
        </w:trPr>
        <w:tc>
          <w:tcPr>
            <w:tcW w:w="1594" w:type="dxa"/>
            <w:tcBorders>
              <w:top w:val="single" w:sz="4" w:space="0" w:color="000000"/>
              <w:left w:val="single" w:sz="4" w:space="0" w:color="000000"/>
              <w:bottom w:val="single" w:sz="4" w:space="0" w:color="000000"/>
              <w:right w:val="single" w:sz="4" w:space="0" w:color="000000"/>
            </w:tcBorders>
          </w:tcPr>
          <w:p w14:paraId="5132ADC3" w14:textId="77777777" w:rsidR="00565A10" w:rsidRDefault="00000000">
            <w:pPr>
              <w:spacing w:after="0" w:line="259" w:lineRule="auto"/>
              <w:ind w:left="17" w:firstLine="0"/>
              <w:jc w:val="left"/>
            </w:pPr>
            <w:r>
              <w:t xml:space="preserve">12 </w:t>
            </w:r>
          </w:p>
        </w:tc>
        <w:tc>
          <w:tcPr>
            <w:tcW w:w="7408" w:type="dxa"/>
            <w:tcBorders>
              <w:top w:val="single" w:sz="4" w:space="0" w:color="000000"/>
              <w:left w:val="single" w:sz="4" w:space="0" w:color="000000"/>
              <w:bottom w:val="single" w:sz="4" w:space="0" w:color="000000"/>
              <w:right w:val="single" w:sz="4" w:space="0" w:color="000000"/>
            </w:tcBorders>
          </w:tcPr>
          <w:p w14:paraId="2040E397" w14:textId="77777777" w:rsidR="00565A10" w:rsidRDefault="00000000">
            <w:pPr>
              <w:spacing w:after="215" w:line="259" w:lineRule="auto"/>
              <w:ind w:left="17" w:firstLine="0"/>
              <w:jc w:val="left"/>
            </w:pPr>
            <w:r>
              <w:t xml:space="preserve">The Authorized Representatives are as follows: </w:t>
            </w:r>
          </w:p>
          <w:p w14:paraId="7467D1D9" w14:textId="77777777" w:rsidR="00565A10" w:rsidRDefault="00000000">
            <w:pPr>
              <w:spacing w:after="193" w:line="259" w:lineRule="auto"/>
              <w:ind w:left="17" w:firstLine="0"/>
              <w:jc w:val="left"/>
            </w:pPr>
            <w:r>
              <w:t xml:space="preserve">For the Procuring Entity:  </w:t>
            </w:r>
          </w:p>
          <w:p w14:paraId="4DEA624D" w14:textId="77777777" w:rsidR="00565A10" w:rsidRDefault="00000000">
            <w:pPr>
              <w:spacing w:after="0" w:line="259" w:lineRule="auto"/>
              <w:ind w:left="0" w:right="731" w:firstLine="0"/>
              <w:jc w:val="center"/>
            </w:pPr>
            <w:r>
              <w:rPr>
                <w:b/>
                <w:sz w:val="22"/>
              </w:rPr>
              <w:t>ENGR. ANNIELYN E. PADULLO</w:t>
            </w:r>
          </w:p>
          <w:p w14:paraId="33C9F02D" w14:textId="77777777" w:rsidR="00565A10" w:rsidRDefault="00000000">
            <w:pPr>
              <w:spacing w:after="0" w:line="259" w:lineRule="auto"/>
              <w:ind w:left="0" w:right="730" w:firstLine="0"/>
              <w:jc w:val="center"/>
            </w:pPr>
            <w:r>
              <w:rPr>
                <w:sz w:val="22"/>
              </w:rPr>
              <w:t>District Engineer</w:t>
            </w:r>
          </w:p>
          <w:p w14:paraId="650FBDC5" w14:textId="77777777" w:rsidR="00565A10" w:rsidRDefault="00000000">
            <w:pPr>
              <w:spacing w:after="0" w:line="259" w:lineRule="auto"/>
              <w:ind w:left="0" w:right="687" w:firstLine="0"/>
              <w:jc w:val="center"/>
            </w:pPr>
            <w:r>
              <w:rPr>
                <w:sz w:val="23"/>
              </w:rPr>
              <w:t xml:space="preserve"> DPWH – Southern Mindoro DEO </w:t>
            </w:r>
          </w:p>
          <w:p w14:paraId="27F01D16" w14:textId="77777777" w:rsidR="00565A10" w:rsidRDefault="00000000">
            <w:pPr>
              <w:spacing w:after="227" w:line="259" w:lineRule="auto"/>
              <w:ind w:left="17" w:firstLine="0"/>
              <w:jc w:val="left"/>
            </w:pPr>
            <w:r>
              <w:t xml:space="preserve"> </w:t>
            </w:r>
          </w:p>
          <w:p w14:paraId="4198ABC2" w14:textId="77777777" w:rsidR="00565A10" w:rsidRDefault="00000000">
            <w:pPr>
              <w:tabs>
                <w:tab w:val="center" w:pos="6498"/>
              </w:tabs>
              <w:spacing w:after="221" w:line="259" w:lineRule="auto"/>
              <w:ind w:left="0" w:firstLine="0"/>
              <w:jc w:val="left"/>
            </w:pPr>
            <w:r>
              <w:t xml:space="preserve">For the Consultant: </w:t>
            </w:r>
            <w:r>
              <w:rPr>
                <w:u w:val="single" w:color="000000"/>
              </w:rPr>
              <w:t xml:space="preserve"> </w:t>
            </w:r>
            <w:r>
              <w:rPr>
                <w:u w:val="single" w:color="000000"/>
              </w:rPr>
              <w:tab/>
            </w:r>
            <w:r>
              <w:t xml:space="preserve"> </w:t>
            </w:r>
          </w:p>
          <w:p w14:paraId="1902185B" w14:textId="77777777" w:rsidR="00565A10" w:rsidRDefault="00000000">
            <w:pPr>
              <w:spacing w:after="0" w:line="259" w:lineRule="auto"/>
              <w:ind w:left="0" w:firstLine="0"/>
              <w:jc w:val="left"/>
            </w:pPr>
            <w:r>
              <w:rPr>
                <w:b/>
                <w:sz w:val="25"/>
              </w:rPr>
              <w:t xml:space="preserve">NOTE: </w:t>
            </w:r>
            <w:r>
              <w:rPr>
                <w:sz w:val="25"/>
              </w:rPr>
              <w:t xml:space="preserve">Name of authorized representative to be filled out by winning consultant prior to contract signing. </w:t>
            </w:r>
          </w:p>
        </w:tc>
      </w:tr>
      <w:tr w:rsidR="00565A10" w14:paraId="2BF1D9E3" w14:textId="77777777">
        <w:trPr>
          <w:trHeight w:val="2708"/>
        </w:trPr>
        <w:tc>
          <w:tcPr>
            <w:tcW w:w="1594" w:type="dxa"/>
            <w:tcBorders>
              <w:top w:val="single" w:sz="4" w:space="0" w:color="000000"/>
              <w:left w:val="single" w:sz="4" w:space="0" w:color="000000"/>
              <w:bottom w:val="single" w:sz="4" w:space="0" w:color="000000"/>
              <w:right w:val="single" w:sz="4" w:space="0" w:color="000000"/>
            </w:tcBorders>
          </w:tcPr>
          <w:p w14:paraId="75153572" w14:textId="77777777" w:rsidR="00565A10" w:rsidRDefault="00000000">
            <w:pPr>
              <w:spacing w:after="0" w:line="259" w:lineRule="auto"/>
              <w:ind w:left="17" w:firstLine="0"/>
              <w:jc w:val="left"/>
            </w:pPr>
            <w:r>
              <w:t xml:space="preserve">15.1 </w:t>
            </w:r>
          </w:p>
        </w:tc>
        <w:tc>
          <w:tcPr>
            <w:tcW w:w="7408" w:type="dxa"/>
            <w:tcBorders>
              <w:top w:val="single" w:sz="4" w:space="0" w:color="000000"/>
              <w:left w:val="single" w:sz="4" w:space="0" w:color="000000"/>
              <w:bottom w:val="single" w:sz="4" w:space="0" w:color="000000"/>
              <w:right w:val="single" w:sz="4" w:space="0" w:color="000000"/>
            </w:tcBorders>
          </w:tcPr>
          <w:p w14:paraId="49B03F77" w14:textId="77777777" w:rsidR="00565A10" w:rsidRDefault="00000000">
            <w:pPr>
              <w:spacing w:after="215" w:line="259" w:lineRule="auto"/>
              <w:ind w:left="17" w:firstLine="0"/>
              <w:jc w:val="left"/>
            </w:pPr>
            <w:r>
              <w:t xml:space="preserve">The addresses are: </w:t>
            </w:r>
          </w:p>
          <w:p w14:paraId="097F9093" w14:textId="77777777" w:rsidR="00565A10" w:rsidRDefault="00000000">
            <w:pPr>
              <w:spacing w:after="2" w:line="237" w:lineRule="auto"/>
              <w:ind w:left="17" w:firstLine="0"/>
            </w:pPr>
            <w:r>
              <w:t xml:space="preserve">Procuring Entity: Department of Public Works and Highways (DPWH) – Southern Mindoro District Engineering Office </w:t>
            </w:r>
          </w:p>
          <w:p w14:paraId="7DDA10CB" w14:textId="77777777" w:rsidR="00565A10" w:rsidRDefault="00000000">
            <w:pPr>
              <w:spacing w:after="215" w:line="259" w:lineRule="auto"/>
              <w:ind w:left="17" w:firstLine="0"/>
              <w:jc w:val="left"/>
            </w:pPr>
            <w:r>
              <w:t xml:space="preserve"> </w:t>
            </w:r>
          </w:p>
          <w:p w14:paraId="31C34132" w14:textId="77777777" w:rsidR="00565A10" w:rsidRDefault="00000000">
            <w:pPr>
              <w:spacing w:after="213" w:line="259" w:lineRule="auto"/>
              <w:ind w:left="17" w:firstLine="0"/>
              <w:jc w:val="left"/>
            </w:pPr>
            <w:r>
              <w:t xml:space="preserve">Attention: </w:t>
            </w:r>
            <w:r>
              <w:rPr>
                <w:u w:val="single" w:color="000000"/>
              </w:rPr>
              <w:t>ENGR. ANNIELYN E. PADULLO</w:t>
            </w:r>
            <w:r>
              <w:t xml:space="preserve"> </w:t>
            </w:r>
          </w:p>
          <w:p w14:paraId="2AA8E1F9" w14:textId="77777777" w:rsidR="00565A10" w:rsidRDefault="00000000">
            <w:pPr>
              <w:spacing w:after="0" w:line="259" w:lineRule="auto"/>
              <w:ind w:left="17" w:firstLine="0"/>
              <w:jc w:val="left"/>
            </w:pPr>
            <w:r>
              <w:t xml:space="preserve">Address: </w:t>
            </w:r>
            <w:r>
              <w:rPr>
                <w:u w:val="single" w:color="000000"/>
              </w:rPr>
              <w:t>Dangay, Roxas Oriental Mindoro</w:t>
            </w:r>
            <w:r>
              <w:t xml:space="preserve"> </w:t>
            </w:r>
          </w:p>
        </w:tc>
      </w:tr>
    </w:tbl>
    <w:p w14:paraId="7840976D" w14:textId="77777777" w:rsidR="00565A10" w:rsidRDefault="00565A10">
      <w:pPr>
        <w:spacing w:after="0" w:line="259" w:lineRule="auto"/>
        <w:ind w:left="-1424" w:right="74" w:firstLine="0"/>
        <w:jc w:val="left"/>
      </w:pPr>
    </w:p>
    <w:tbl>
      <w:tblPr>
        <w:tblStyle w:val="TableGrid"/>
        <w:tblW w:w="9002" w:type="dxa"/>
        <w:tblInd w:w="29" w:type="dxa"/>
        <w:tblCellMar>
          <w:top w:w="59" w:type="dxa"/>
          <w:left w:w="91" w:type="dxa"/>
        </w:tblCellMar>
        <w:tblLook w:val="04A0" w:firstRow="1" w:lastRow="0" w:firstColumn="1" w:lastColumn="0" w:noHBand="0" w:noVBand="1"/>
      </w:tblPr>
      <w:tblGrid>
        <w:gridCol w:w="1594"/>
        <w:gridCol w:w="7408"/>
      </w:tblGrid>
      <w:tr w:rsidR="00565A10" w14:paraId="57C62A7F" w14:textId="77777777">
        <w:trPr>
          <w:trHeight w:val="4297"/>
        </w:trPr>
        <w:tc>
          <w:tcPr>
            <w:tcW w:w="1594" w:type="dxa"/>
            <w:tcBorders>
              <w:top w:val="single" w:sz="4" w:space="0" w:color="000000"/>
              <w:left w:val="single" w:sz="4" w:space="0" w:color="000000"/>
              <w:bottom w:val="single" w:sz="4" w:space="0" w:color="000000"/>
              <w:right w:val="single" w:sz="4" w:space="0" w:color="000000"/>
            </w:tcBorders>
          </w:tcPr>
          <w:p w14:paraId="60FE391E" w14:textId="77777777" w:rsidR="00565A10" w:rsidRDefault="00565A10">
            <w:pPr>
              <w:spacing w:after="160" w:line="259" w:lineRule="auto"/>
              <w:ind w:left="0" w:firstLine="0"/>
              <w:jc w:val="left"/>
            </w:pPr>
          </w:p>
        </w:tc>
        <w:tc>
          <w:tcPr>
            <w:tcW w:w="7408" w:type="dxa"/>
            <w:tcBorders>
              <w:top w:val="single" w:sz="4" w:space="0" w:color="000000"/>
              <w:left w:val="single" w:sz="4" w:space="0" w:color="000000"/>
              <w:bottom w:val="single" w:sz="4" w:space="0" w:color="000000"/>
              <w:right w:val="single" w:sz="4" w:space="0" w:color="000000"/>
            </w:tcBorders>
          </w:tcPr>
          <w:p w14:paraId="13E20BF1" w14:textId="77777777" w:rsidR="00565A10" w:rsidRDefault="00000000">
            <w:pPr>
              <w:spacing w:after="215" w:line="259" w:lineRule="auto"/>
              <w:ind w:left="17" w:firstLine="0"/>
              <w:jc w:val="left"/>
            </w:pPr>
            <w:r>
              <w:t xml:space="preserve"> </w:t>
            </w:r>
          </w:p>
          <w:p w14:paraId="61F0E06F" w14:textId="77777777" w:rsidR="00565A10" w:rsidRDefault="00000000">
            <w:pPr>
              <w:spacing w:after="198" w:line="259" w:lineRule="auto"/>
              <w:ind w:left="17" w:firstLine="0"/>
              <w:jc w:val="left"/>
            </w:pPr>
            <w:r>
              <w:t xml:space="preserve">Consultants: </w:t>
            </w:r>
            <w:r>
              <w:rPr>
                <w:sz w:val="25"/>
              </w:rPr>
              <w:t>[insert name of the Consultant]</w:t>
            </w:r>
            <w:r>
              <w:t xml:space="preserve"> </w:t>
            </w:r>
          </w:p>
          <w:p w14:paraId="70DEF1E4" w14:textId="77777777" w:rsidR="00565A10" w:rsidRDefault="00000000">
            <w:pPr>
              <w:spacing w:after="255" w:line="225" w:lineRule="auto"/>
              <w:ind w:left="0" w:firstLine="17"/>
              <w:jc w:val="left"/>
            </w:pPr>
            <w:r>
              <w:t xml:space="preserve">Attention: </w:t>
            </w:r>
            <w:r>
              <w:rPr>
                <w:sz w:val="25"/>
              </w:rPr>
              <w:t>[insert name of the Consultant’s authorized representative]</w:t>
            </w:r>
            <w:r>
              <w:t xml:space="preserve"> </w:t>
            </w:r>
          </w:p>
          <w:p w14:paraId="33F2A36D" w14:textId="77777777" w:rsidR="00565A10" w:rsidRDefault="00000000">
            <w:pPr>
              <w:tabs>
                <w:tab w:val="center" w:pos="2393"/>
                <w:tab w:val="center" w:pos="4770"/>
              </w:tabs>
              <w:spacing w:after="236" w:line="259" w:lineRule="auto"/>
              <w:ind w:left="0" w:firstLine="0"/>
              <w:jc w:val="left"/>
            </w:pPr>
            <w:r>
              <w:rPr>
                <w:rFonts w:ascii="Calibri" w:eastAsia="Calibri" w:hAnsi="Calibri" w:cs="Calibri"/>
                <w:sz w:val="22"/>
              </w:rPr>
              <w:tab/>
            </w:r>
            <w:r>
              <w:t xml:space="preserve">Address: </w:t>
            </w:r>
            <w:r>
              <w:rPr>
                <w:rFonts w:ascii="Calibri" w:eastAsia="Calibri" w:hAnsi="Calibri" w:cs="Calibri"/>
                <w:noProof/>
                <w:sz w:val="22"/>
              </w:rPr>
              <mc:AlternateContent>
                <mc:Choice Requires="wpg">
                  <w:drawing>
                    <wp:inline distT="0" distB="0" distL="0" distR="0" wp14:anchorId="0915D087" wp14:editId="24ED7D2C">
                      <wp:extent cx="2432050" cy="8890"/>
                      <wp:effectExtent l="0" t="0" r="0" b="0"/>
                      <wp:docPr id="138539" name="Group 138539"/>
                      <wp:cNvGraphicFramePr/>
                      <a:graphic xmlns:a="http://schemas.openxmlformats.org/drawingml/2006/main">
                        <a:graphicData uri="http://schemas.microsoft.com/office/word/2010/wordprocessingGroup">
                          <wpg:wgp>
                            <wpg:cNvGrpSpPr/>
                            <wpg:grpSpPr>
                              <a:xfrm>
                                <a:off x="0" y="0"/>
                                <a:ext cx="2432558" cy="9144"/>
                                <a:chOff x="0" y="0"/>
                                <a:chExt cx="2432558" cy="9144"/>
                              </a:xfrm>
                            </wpg:grpSpPr>
                            <wps:wsp>
                              <wps:cNvPr id="161133" name="Shape 161133"/>
                              <wps:cNvSpPr/>
                              <wps:spPr>
                                <a:xfrm>
                                  <a:off x="0" y="0"/>
                                  <a:ext cx="2432558" cy="9144"/>
                                </a:xfrm>
                                <a:custGeom>
                                  <a:avLst/>
                                  <a:gdLst/>
                                  <a:ahLst/>
                                  <a:cxnLst/>
                                  <a:rect l="0" t="0" r="0" b="0"/>
                                  <a:pathLst>
                                    <a:path w="2432558" h="9144">
                                      <a:moveTo>
                                        <a:pt x="0" y="0"/>
                                      </a:moveTo>
                                      <a:lnTo>
                                        <a:pt x="2432558" y="0"/>
                                      </a:lnTo>
                                      <a:lnTo>
                                        <a:pt x="243255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7pt;width:191.5pt;" coordsize="2432558,9144" o:gfxdata="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Qh49x0wAAAAMBAAAPAAAAAAAAAAEA&#10;IAAAACIAAABkcnMvZG93bnJldi54bWxQSwECFAAUAAAACACHTuJA9g+GO00CAADmBQAADgAAAAAA&#10;AAABACAAAAAiAQAAZHJzL2Uyb0RvYy54bWxQSwUGAAAAAAYABgBZAQAA4QUAAAAA&#10;">
                      <o:lock v:ext="edit" aspectratio="f"/>
                      <v:shape id="Shape 161133" o:spid="_x0000_s1026" o:spt="100" style="position:absolute;left:0;top:0;height:9144;width:2432558;" fillcolor="#000000" filled="t" stroked="f" coordsize="2432558,9144" o:gfxdata="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fAA/S8AAAA&#10;3wAAAA8AAAAAAAAAAQAgAAAAIgAAAGRycy9kb3ducmV2LnhtbFBLAQIUABQAAAAIAIdO4kAzLwWe&#10;OwAAADkAAAAQAAAAAAAAAAEAIAAAAAsBAABkcnMvc2hhcGV4bWwueG1sUEsFBgAAAAAGAAYAWwEA&#10;ALUDAAAAAA==&#10;" path="m0,0l2432558,0,2432558,9144,0,9144,0,0e">
                        <v:fill on="t" focussize="0,0"/>
                        <v:stroke on="f" weight="0pt" miterlimit="1" joinstyle="miter"/>
                        <v:imagedata o:title=""/>
                        <o:lock v:ext="edit" aspectratio="f"/>
                      </v:shape>
                      <w10:wrap type="none"/>
                      <w10:anchorlock/>
                    </v:group>
                  </w:pict>
                </mc:Fallback>
              </mc:AlternateContent>
            </w:r>
            <w:r>
              <w:tab/>
              <w:t xml:space="preserve"> </w:t>
            </w:r>
          </w:p>
          <w:p w14:paraId="7E746024" w14:textId="77777777" w:rsidR="00565A10" w:rsidRDefault="00000000">
            <w:pPr>
              <w:tabs>
                <w:tab w:val="center" w:pos="540"/>
                <w:tab w:val="center" w:pos="4770"/>
              </w:tabs>
              <w:spacing w:after="234" w:line="259" w:lineRule="auto"/>
              <w:ind w:left="0" w:firstLine="0"/>
              <w:jc w:val="left"/>
            </w:pPr>
            <w:r>
              <w:rPr>
                <w:rFonts w:ascii="Calibri" w:eastAsia="Calibri" w:hAnsi="Calibri" w:cs="Calibri"/>
                <w:sz w:val="22"/>
              </w:rPr>
              <w:tab/>
            </w:r>
            <w:r>
              <w:t>Facsimile:</w:t>
            </w:r>
            <w:r>
              <w:rPr>
                <w:u w:val="single" w:color="000000"/>
              </w:rPr>
              <w:t xml:space="preserve"> </w:t>
            </w:r>
            <w:r>
              <w:rPr>
                <w:u w:val="single" w:color="000000"/>
              </w:rPr>
              <w:tab/>
            </w:r>
            <w:r>
              <w:t xml:space="preserve"> </w:t>
            </w:r>
          </w:p>
          <w:p w14:paraId="51993339" w14:textId="77777777" w:rsidR="00565A10" w:rsidRDefault="00000000">
            <w:pPr>
              <w:tabs>
                <w:tab w:val="center" w:pos="2393"/>
                <w:tab w:val="center" w:pos="4770"/>
              </w:tabs>
              <w:spacing w:after="224" w:line="259" w:lineRule="auto"/>
              <w:ind w:left="0" w:firstLine="0"/>
              <w:jc w:val="left"/>
            </w:pPr>
            <w:r>
              <w:rPr>
                <w:rFonts w:ascii="Calibri" w:eastAsia="Calibri" w:hAnsi="Calibri" w:cs="Calibri"/>
                <w:sz w:val="22"/>
              </w:rPr>
              <w:tab/>
            </w:r>
            <w:r>
              <w:t xml:space="preserve">Email Address:  </w:t>
            </w:r>
            <w:r>
              <w:rPr>
                <w:rFonts w:ascii="Calibri" w:eastAsia="Calibri" w:hAnsi="Calibri" w:cs="Calibri"/>
                <w:noProof/>
                <w:sz w:val="22"/>
              </w:rPr>
              <mc:AlternateContent>
                <mc:Choice Requires="wpg">
                  <w:drawing>
                    <wp:inline distT="0" distB="0" distL="0" distR="0" wp14:anchorId="45E7C851" wp14:editId="67FCA244">
                      <wp:extent cx="1973580" cy="8890"/>
                      <wp:effectExtent l="0" t="0" r="0" b="0"/>
                      <wp:docPr id="138542" name="Group 138542"/>
                      <wp:cNvGraphicFramePr/>
                      <a:graphic xmlns:a="http://schemas.openxmlformats.org/drawingml/2006/main">
                        <a:graphicData uri="http://schemas.microsoft.com/office/word/2010/wordprocessingGroup">
                          <wpg:wgp>
                            <wpg:cNvGrpSpPr/>
                            <wpg:grpSpPr>
                              <a:xfrm>
                                <a:off x="0" y="0"/>
                                <a:ext cx="1973834" cy="9144"/>
                                <a:chOff x="0" y="0"/>
                                <a:chExt cx="1973834" cy="9144"/>
                              </a:xfrm>
                            </wpg:grpSpPr>
                            <wps:wsp>
                              <wps:cNvPr id="161135" name="Shape 161135"/>
                              <wps:cNvSpPr/>
                              <wps:spPr>
                                <a:xfrm>
                                  <a:off x="0" y="0"/>
                                  <a:ext cx="1973834" cy="9144"/>
                                </a:xfrm>
                                <a:custGeom>
                                  <a:avLst/>
                                  <a:gdLst/>
                                  <a:ahLst/>
                                  <a:cxnLst/>
                                  <a:rect l="0" t="0" r="0" b="0"/>
                                  <a:pathLst>
                                    <a:path w="1973834" h="9144">
                                      <a:moveTo>
                                        <a:pt x="0" y="0"/>
                                      </a:moveTo>
                                      <a:lnTo>
                                        <a:pt x="1973834" y="0"/>
                                      </a:lnTo>
                                      <a:lnTo>
                                        <a:pt x="19738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7pt;width:155.4pt;" coordsize="1973834,9144" o:gfxdata="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akiib0wAAAAMBAAAPAAAAAAAAAAEA&#10;IAAAACIAAABkcnMvZG93bnJldi54bWxQSwECFAAUAAAACACHTuJAza6GQE0CAADmBQAADgAAAAAA&#10;AAABACAAAAAiAQAAZHJzL2Uyb0RvYy54bWxQSwUGAAAAAAYABgBZAQAA4QUAAAAA&#10;">
                      <o:lock v:ext="edit" aspectratio="f"/>
                      <v:shape id="Shape 161135" o:spid="_x0000_s1026" o:spt="100" style="position:absolute;left:0;top:0;height:9144;width:1973834;" fillcolor="#000000" filled="t" stroked="f" coordsize="1973834,9144" o:gfxdata="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QG5vQAA&#10;AN8AAAAPAAAAAAAAAAEAIAAAACIAAABkcnMvZG93bnJldi54bWxQSwECFAAUAAAACACHTuJAMy8F&#10;njsAAAA5AAAAEAAAAAAAAAABACAAAAAMAQAAZHJzL3NoYXBleG1sLnhtbFBLBQYAAAAABgAGAFsB&#10;AAC2AwAAAAA=&#10;" path="m0,0l1973834,0,1973834,9144,0,9144,0,0e">
                        <v:fill on="t" focussize="0,0"/>
                        <v:stroke on="f" weight="0pt" miterlimit="1" joinstyle="miter"/>
                        <v:imagedata o:title=""/>
                        <o:lock v:ext="edit" aspectratio="f"/>
                      </v:shape>
                      <w10:wrap type="none"/>
                      <w10:anchorlock/>
                    </v:group>
                  </w:pict>
                </mc:Fallback>
              </mc:AlternateContent>
            </w:r>
            <w:r>
              <w:tab/>
              <w:t xml:space="preserve"> </w:t>
            </w:r>
          </w:p>
          <w:p w14:paraId="7D4EEC24" w14:textId="77777777" w:rsidR="00565A10" w:rsidRDefault="00000000">
            <w:pPr>
              <w:spacing w:after="0" w:line="259" w:lineRule="auto"/>
              <w:ind w:left="0" w:firstLine="0"/>
              <w:jc w:val="left"/>
            </w:pPr>
            <w:r>
              <w:rPr>
                <w:b/>
                <w:sz w:val="25"/>
              </w:rPr>
              <w:t xml:space="preserve">NOTE: </w:t>
            </w:r>
            <w:r>
              <w:rPr>
                <w:sz w:val="25"/>
              </w:rPr>
              <w:t>Contact details to be filled out by winning consultant prior to contract signing.</w:t>
            </w:r>
            <w:r>
              <w:rPr>
                <w:b/>
              </w:rPr>
              <w:t xml:space="preserve"> </w:t>
            </w:r>
          </w:p>
        </w:tc>
      </w:tr>
      <w:tr w:rsidR="00565A10" w14:paraId="5D8D78E4" w14:textId="77777777">
        <w:trPr>
          <w:trHeight w:val="2299"/>
        </w:trPr>
        <w:tc>
          <w:tcPr>
            <w:tcW w:w="1594" w:type="dxa"/>
            <w:tcBorders>
              <w:top w:val="single" w:sz="4" w:space="0" w:color="000000"/>
              <w:left w:val="single" w:sz="4" w:space="0" w:color="000000"/>
              <w:bottom w:val="single" w:sz="4" w:space="0" w:color="000000"/>
              <w:right w:val="single" w:sz="4" w:space="0" w:color="000000"/>
            </w:tcBorders>
          </w:tcPr>
          <w:p w14:paraId="68592912" w14:textId="77777777" w:rsidR="00565A10" w:rsidRDefault="00000000">
            <w:pPr>
              <w:spacing w:after="0" w:line="259" w:lineRule="auto"/>
              <w:ind w:left="17" w:firstLine="0"/>
              <w:jc w:val="left"/>
            </w:pPr>
            <w:r>
              <w:t xml:space="preserve">15.2  </w:t>
            </w:r>
          </w:p>
        </w:tc>
        <w:tc>
          <w:tcPr>
            <w:tcW w:w="7408" w:type="dxa"/>
            <w:tcBorders>
              <w:top w:val="single" w:sz="4" w:space="0" w:color="000000"/>
              <w:left w:val="single" w:sz="4" w:space="0" w:color="000000"/>
              <w:bottom w:val="single" w:sz="4" w:space="0" w:color="000000"/>
              <w:right w:val="single" w:sz="4" w:space="0" w:color="000000"/>
            </w:tcBorders>
            <w:vAlign w:val="center"/>
          </w:tcPr>
          <w:p w14:paraId="3F8976B3" w14:textId="77777777" w:rsidR="00565A10" w:rsidRDefault="00000000">
            <w:pPr>
              <w:spacing w:after="225" w:line="259" w:lineRule="auto"/>
              <w:ind w:left="17" w:firstLine="0"/>
              <w:jc w:val="left"/>
            </w:pPr>
            <w:r>
              <w:t xml:space="preserve">Notice shall be deemed to be effective as follows: </w:t>
            </w:r>
          </w:p>
          <w:p w14:paraId="179B7EBB" w14:textId="77777777" w:rsidR="00565A10" w:rsidRDefault="00000000">
            <w:pPr>
              <w:numPr>
                <w:ilvl w:val="0"/>
                <w:numId w:val="55"/>
              </w:numPr>
              <w:spacing w:after="244" w:line="246" w:lineRule="auto"/>
              <w:ind w:hanging="721"/>
              <w:jc w:val="left"/>
            </w:pPr>
            <w:r>
              <w:t xml:space="preserve">in the case of personal delivery or registered mail, on delivery; </w:t>
            </w:r>
          </w:p>
          <w:p w14:paraId="43598D45" w14:textId="77777777" w:rsidR="00565A10" w:rsidRDefault="00000000">
            <w:pPr>
              <w:numPr>
                <w:ilvl w:val="0"/>
                <w:numId w:val="55"/>
              </w:numPr>
              <w:spacing w:after="0" w:line="259" w:lineRule="auto"/>
              <w:ind w:hanging="721"/>
              <w:jc w:val="left"/>
            </w:pPr>
            <w:r>
              <w:t xml:space="preserve">in the case of facsimiles, within 24 hours following confirmed transmission </w:t>
            </w:r>
          </w:p>
        </w:tc>
      </w:tr>
      <w:tr w:rsidR="00565A10" w14:paraId="628435AF"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1763A117" w14:textId="77777777" w:rsidR="00565A10" w:rsidRDefault="00000000">
            <w:pPr>
              <w:spacing w:after="0" w:line="259" w:lineRule="auto"/>
              <w:ind w:left="17" w:firstLine="0"/>
              <w:jc w:val="left"/>
            </w:pPr>
            <w:r>
              <w:t xml:space="preserve">18.3 </w:t>
            </w:r>
          </w:p>
        </w:tc>
        <w:tc>
          <w:tcPr>
            <w:tcW w:w="7408" w:type="dxa"/>
            <w:tcBorders>
              <w:top w:val="single" w:sz="4" w:space="0" w:color="000000"/>
              <w:left w:val="single" w:sz="4" w:space="0" w:color="000000"/>
              <w:bottom w:val="single" w:sz="4" w:space="0" w:color="000000"/>
              <w:right w:val="single" w:sz="4" w:space="0" w:color="000000"/>
            </w:tcBorders>
          </w:tcPr>
          <w:p w14:paraId="6427B629" w14:textId="77777777" w:rsidR="00565A10" w:rsidRDefault="00000000">
            <w:pPr>
              <w:spacing w:after="0" w:line="259" w:lineRule="auto"/>
              <w:ind w:left="17" w:firstLine="0"/>
              <w:jc w:val="left"/>
            </w:pPr>
            <w:r>
              <w:t xml:space="preserve">Not applicable. </w:t>
            </w:r>
          </w:p>
        </w:tc>
      </w:tr>
      <w:tr w:rsidR="00565A10" w14:paraId="426CFECB"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050C5EE8" w14:textId="77777777" w:rsidR="00565A10" w:rsidRDefault="00000000">
            <w:pPr>
              <w:spacing w:after="0" w:line="259" w:lineRule="auto"/>
              <w:ind w:left="17" w:firstLine="0"/>
              <w:jc w:val="left"/>
            </w:pPr>
            <w:r>
              <w:t xml:space="preserve">19 </w:t>
            </w:r>
          </w:p>
        </w:tc>
        <w:tc>
          <w:tcPr>
            <w:tcW w:w="7408" w:type="dxa"/>
            <w:tcBorders>
              <w:top w:val="single" w:sz="4" w:space="0" w:color="000000"/>
              <w:left w:val="single" w:sz="4" w:space="0" w:color="000000"/>
              <w:bottom w:val="single" w:sz="4" w:space="0" w:color="000000"/>
              <w:right w:val="single" w:sz="4" w:space="0" w:color="000000"/>
            </w:tcBorders>
          </w:tcPr>
          <w:p w14:paraId="46A1A613" w14:textId="77777777" w:rsidR="00565A10" w:rsidRDefault="00000000">
            <w:pPr>
              <w:spacing w:after="0" w:line="259" w:lineRule="auto"/>
              <w:ind w:left="17" w:firstLine="0"/>
              <w:jc w:val="left"/>
            </w:pPr>
            <w:r>
              <w:t>No further instructions.</w:t>
            </w:r>
            <w:r>
              <w:rPr>
                <w:sz w:val="25"/>
              </w:rPr>
              <w:t xml:space="preserve"> </w:t>
            </w:r>
          </w:p>
        </w:tc>
      </w:tr>
      <w:tr w:rsidR="00565A10" w14:paraId="79BC8A09"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6A778E0E" w14:textId="77777777" w:rsidR="00565A10" w:rsidRDefault="00000000">
            <w:pPr>
              <w:spacing w:after="0" w:line="259" w:lineRule="auto"/>
              <w:ind w:left="17" w:firstLine="0"/>
              <w:jc w:val="left"/>
            </w:pPr>
            <w:r>
              <w:t xml:space="preserve">20 </w:t>
            </w:r>
          </w:p>
        </w:tc>
        <w:tc>
          <w:tcPr>
            <w:tcW w:w="7408" w:type="dxa"/>
            <w:tcBorders>
              <w:top w:val="single" w:sz="4" w:space="0" w:color="000000"/>
              <w:left w:val="single" w:sz="4" w:space="0" w:color="000000"/>
              <w:bottom w:val="single" w:sz="4" w:space="0" w:color="000000"/>
              <w:right w:val="single" w:sz="4" w:space="0" w:color="000000"/>
            </w:tcBorders>
          </w:tcPr>
          <w:p w14:paraId="0791A6E6" w14:textId="77777777" w:rsidR="00565A10" w:rsidRDefault="00000000">
            <w:pPr>
              <w:spacing w:after="0" w:line="259" w:lineRule="auto"/>
              <w:ind w:left="17" w:firstLine="0"/>
              <w:jc w:val="left"/>
            </w:pPr>
            <w:r>
              <w:t>No additional provision</w:t>
            </w:r>
            <w:r>
              <w:rPr>
                <w:sz w:val="25"/>
              </w:rPr>
              <w:t xml:space="preserve">. </w:t>
            </w:r>
          </w:p>
        </w:tc>
      </w:tr>
      <w:tr w:rsidR="00565A10" w14:paraId="03AFD6A9"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51087C38" w14:textId="77777777" w:rsidR="00565A10" w:rsidRDefault="00000000">
            <w:pPr>
              <w:spacing w:after="0" w:line="259" w:lineRule="auto"/>
              <w:ind w:left="17" w:firstLine="0"/>
              <w:jc w:val="left"/>
            </w:pPr>
            <w:r>
              <w:t xml:space="preserve">22 </w:t>
            </w:r>
          </w:p>
        </w:tc>
        <w:tc>
          <w:tcPr>
            <w:tcW w:w="7408" w:type="dxa"/>
            <w:tcBorders>
              <w:top w:val="single" w:sz="4" w:space="0" w:color="000000"/>
              <w:left w:val="single" w:sz="4" w:space="0" w:color="000000"/>
              <w:bottom w:val="single" w:sz="4" w:space="0" w:color="000000"/>
              <w:right w:val="single" w:sz="4" w:space="0" w:color="000000"/>
            </w:tcBorders>
          </w:tcPr>
          <w:p w14:paraId="4D926169" w14:textId="77777777" w:rsidR="00565A10" w:rsidRDefault="00000000">
            <w:pPr>
              <w:spacing w:after="0" w:line="259" w:lineRule="auto"/>
              <w:ind w:left="17" w:firstLine="0"/>
              <w:jc w:val="left"/>
            </w:pPr>
            <w:r>
              <w:t>None</w:t>
            </w:r>
            <w:r>
              <w:rPr>
                <w:sz w:val="25"/>
              </w:rPr>
              <w:t xml:space="preserve"> </w:t>
            </w:r>
            <w:r>
              <w:t xml:space="preserve"> </w:t>
            </w:r>
          </w:p>
        </w:tc>
      </w:tr>
      <w:tr w:rsidR="00565A10" w14:paraId="1CC09476" w14:textId="77777777">
        <w:trPr>
          <w:trHeight w:val="828"/>
        </w:trPr>
        <w:tc>
          <w:tcPr>
            <w:tcW w:w="1594" w:type="dxa"/>
            <w:tcBorders>
              <w:top w:val="single" w:sz="4" w:space="0" w:color="000000"/>
              <w:left w:val="single" w:sz="4" w:space="0" w:color="000000"/>
              <w:bottom w:val="single" w:sz="4" w:space="0" w:color="000000"/>
              <w:right w:val="single" w:sz="4" w:space="0" w:color="000000"/>
            </w:tcBorders>
          </w:tcPr>
          <w:p w14:paraId="0BCAB8E3" w14:textId="77777777" w:rsidR="00565A10" w:rsidRDefault="00000000">
            <w:pPr>
              <w:spacing w:after="0" w:line="259" w:lineRule="auto"/>
              <w:ind w:left="17" w:firstLine="0"/>
              <w:jc w:val="left"/>
            </w:pPr>
            <w:r>
              <w:t xml:space="preserve">24 </w:t>
            </w:r>
          </w:p>
        </w:tc>
        <w:tc>
          <w:tcPr>
            <w:tcW w:w="7408" w:type="dxa"/>
            <w:tcBorders>
              <w:top w:val="single" w:sz="4" w:space="0" w:color="000000"/>
              <w:left w:val="single" w:sz="4" w:space="0" w:color="000000"/>
              <w:bottom w:val="single" w:sz="4" w:space="0" w:color="000000"/>
              <w:right w:val="single" w:sz="4" w:space="0" w:color="000000"/>
            </w:tcBorders>
          </w:tcPr>
          <w:p w14:paraId="7B23855F" w14:textId="77777777" w:rsidR="00565A10" w:rsidRDefault="00000000">
            <w:pPr>
              <w:spacing w:after="0" w:line="259" w:lineRule="auto"/>
              <w:ind w:left="17" w:firstLine="0"/>
            </w:pPr>
            <w:r>
              <w:t xml:space="preserve">The time period shall be </w:t>
            </w:r>
            <w:r>
              <w:rPr>
                <w:b/>
                <w:sz w:val="25"/>
              </w:rPr>
              <w:t>120 c.d.</w:t>
            </w:r>
            <w:r>
              <w:t xml:space="preserve"> or such other time period as the parties may agree in writing. </w:t>
            </w:r>
          </w:p>
        </w:tc>
      </w:tr>
      <w:tr w:rsidR="00565A10" w14:paraId="4D969450" w14:textId="77777777">
        <w:trPr>
          <w:trHeight w:val="1409"/>
        </w:trPr>
        <w:tc>
          <w:tcPr>
            <w:tcW w:w="1594" w:type="dxa"/>
            <w:tcBorders>
              <w:top w:val="single" w:sz="4" w:space="0" w:color="000000"/>
              <w:left w:val="single" w:sz="4" w:space="0" w:color="000000"/>
              <w:bottom w:val="single" w:sz="4" w:space="0" w:color="000000"/>
              <w:right w:val="single" w:sz="4" w:space="0" w:color="000000"/>
            </w:tcBorders>
          </w:tcPr>
          <w:p w14:paraId="230C2B97" w14:textId="77777777" w:rsidR="00565A10" w:rsidRDefault="00000000">
            <w:pPr>
              <w:spacing w:after="0" w:line="259" w:lineRule="auto"/>
              <w:ind w:left="17" w:firstLine="0"/>
              <w:jc w:val="left"/>
            </w:pPr>
            <w:r>
              <w:t xml:space="preserve">34.2 </w:t>
            </w:r>
          </w:p>
        </w:tc>
        <w:tc>
          <w:tcPr>
            <w:tcW w:w="7408" w:type="dxa"/>
            <w:tcBorders>
              <w:top w:val="single" w:sz="4" w:space="0" w:color="000000"/>
              <w:left w:val="single" w:sz="4" w:space="0" w:color="000000"/>
              <w:bottom w:val="single" w:sz="4" w:space="0" w:color="000000"/>
              <w:right w:val="single" w:sz="4" w:space="0" w:color="000000"/>
            </w:tcBorders>
          </w:tcPr>
          <w:p w14:paraId="24F10697" w14:textId="77777777" w:rsidR="00565A10" w:rsidRDefault="00000000">
            <w:pPr>
              <w:spacing w:after="0" w:line="259" w:lineRule="auto"/>
              <w:ind w:left="17" w:right="107" w:firstLine="0"/>
            </w:pPr>
            <w:r>
              <w:t xml:space="preserve">Any and all disputes arising from the implementation of this contract shall be submitted to arbitration in the Philippines according to the provisions of Republic Acts 876 and 9285, as required in Section 59 of the IRR of RA 9184. </w:t>
            </w:r>
          </w:p>
        </w:tc>
      </w:tr>
      <w:tr w:rsidR="00565A10" w14:paraId="2A8ED1A7" w14:textId="77777777">
        <w:trPr>
          <w:trHeight w:val="1940"/>
        </w:trPr>
        <w:tc>
          <w:tcPr>
            <w:tcW w:w="1594" w:type="dxa"/>
            <w:tcBorders>
              <w:top w:val="single" w:sz="4" w:space="0" w:color="000000"/>
              <w:left w:val="single" w:sz="4" w:space="0" w:color="000000"/>
              <w:bottom w:val="single" w:sz="4" w:space="0" w:color="000000"/>
              <w:right w:val="single" w:sz="4" w:space="0" w:color="000000"/>
            </w:tcBorders>
          </w:tcPr>
          <w:p w14:paraId="24C4A984" w14:textId="77777777" w:rsidR="00565A10" w:rsidRDefault="00000000">
            <w:pPr>
              <w:spacing w:after="0" w:line="259" w:lineRule="auto"/>
              <w:ind w:left="17" w:firstLine="0"/>
              <w:jc w:val="left"/>
            </w:pPr>
            <w:r>
              <w:t xml:space="preserve">35.1 </w:t>
            </w:r>
          </w:p>
        </w:tc>
        <w:tc>
          <w:tcPr>
            <w:tcW w:w="7408" w:type="dxa"/>
            <w:tcBorders>
              <w:top w:val="single" w:sz="4" w:space="0" w:color="000000"/>
              <w:left w:val="single" w:sz="4" w:space="0" w:color="000000"/>
              <w:bottom w:val="single" w:sz="4" w:space="0" w:color="000000"/>
              <w:right w:val="single" w:sz="4" w:space="0" w:color="000000"/>
            </w:tcBorders>
          </w:tcPr>
          <w:p w14:paraId="27A7E860" w14:textId="77777777" w:rsidR="00565A10" w:rsidRDefault="00000000">
            <w:pPr>
              <w:spacing w:after="241" w:line="238" w:lineRule="auto"/>
              <w:ind w:left="17" w:right="108" w:firstLine="0"/>
            </w:pPr>
            <w:r>
              <w:t xml:space="preserve">The drawings, specifications, designs, reports, other documents and software prepared by the Consultant for the Procuring Entity under this Contract that shall become and remain the property of the Procuring Entity are as follows: </w:t>
            </w:r>
          </w:p>
          <w:p w14:paraId="6F8A5FEC" w14:textId="77777777" w:rsidR="00565A10" w:rsidRDefault="00000000">
            <w:pPr>
              <w:spacing w:after="0" w:line="259" w:lineRule="auto"/>
              <w:ind w:left="0" w:firstLine="0"/>
              <w:jc w:val="left"/>
            </w:pPr>
            <w:r>
              <w:rPr>
                <w:sz w:val="25"/>
              </w:rPr>
              <w:t>None.</w:t>
            </w:r>
            <w:r>
              <w:t xml:space="preserve"> </w:t>
            </w:r>
          </w:p>
        </w:tc>
      </w:tr>
      <w:tr w:rsidR="00565A10" w14:paraId="3DF9A0D0"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440DC351" w14:textId="77777777" w:rsidR="00565A10" w:rsidRDefault="00000000">
            <w:pPr>
              <w:spacing w:after="0" w:line="259" w:lineRule="auto"/>
              <w:ind w:left="17" w:firstLine="0"/>
              <w:jc w:val="left"/>
            </w:pPr>
            <w:r>
              <w:lastRenderedPageBreak/>
              <w:t xml:space="preserve">38.1(d) </w:t>
            </w:r>
          </w:p>
        </w:tc>
        <w:tc>
          <w:tcPr>
            <w:tcW w:w="7408" w:type="dxa"/>
            <w:tcBorders>
              <w:top w:val="single" w:sz="4" w:space="0" w:color="000000"/>
              <w:left w:val="single" w:sz="4" w:space="0" w:color="000000"/>
              <w:bottom w:val="single" w:sz="4" w:space="0" w:color="000000"/>
              <w:right w:val="single" w:sz="4" w:space="0" w:color="000000"/>
            </w:tcBorders>
          </w:tcPr>
          <w:p w14:paraId="5F0AD77C" w14:textId="77777777" w:rsidR="00565A10" w:rsidRDefault="00000000">
            <w:pPr>
              <w:spacing w:after="0" w:line="259" w:lineRule="auto"/>
              <w:ind w:left="17" w:firstLine="0"/>
              <w:jc w:val="left"/>
            </w:pPr>
            <w:r>
              <w:t>No further instructions.</w:t>
            </w:r>
            <w:r>
              <w:rPr>
                <w:b/>
              </w:rPr>
              <w:t xml:space="preserve"> </w:t>
            </w:r>
          </w:p>
        </w:tc>
      </w:tr>
    </w:tbl>
    <w:p w14:paraId="2C9B3391" w14:textId="77777777" w:rsidR="00565A10" w:rsidRDefault="00565A10">
      <w:pPr>
        <w:spacing w:after="0" w:line="259" w:lineRule="auto"/>
        <w:ind w:left="-1424" w:right="74" w:firstLine="0"/>
        <w:jc w:val="left"/>
      </w:pPr>
    </w:p>
    <w:tbl>
      <w:tblPr>
        <w:tblStyle w:val="TableGrid"/>
        <w:tblW w:w="9002" w:type="dxa"/>
        <w:tblInd w:w="29" w:type="dxa"/>
        <w:tblCellMar>
          <w:top w:w="59" w:type="dxa"/>
          <w:left w:w="108" w:type="dxa"/>
          <w:right w:w="33" w:type="dxa"/>
        </w:tblCellMar>
        <w:tblLook w:val="04A0" w:firstRow="1" w:lastRow="0" w:firstColumn="1" w:lastColumn="0" w:noHBand="0" w:noVBand="1"/>
      </w:tblPr>
      <w:tblGrid>
        <w:gridCol w:w="1594"/>
        <w:gridCol w:w="7408"/>
      </w:tblGrid>
      <w:tr w:rsidR="00565A10" w14:paraId="64294987" w14:textId="77777777">
        <w:trPr>
          <w:trHeight w:val="3096"/>
        </w:trPr>
        <w:tc>
          <w:tcPr>
            <w:tcW w:w="1594" w:type="dxa"/>
            <w:tcBorders>
              <w:top w:val="single" w:sz="4" w:space="0" w:color="000000"/>
              <w:left w:val="single" w:sz="4" w:space="0" w:color="000000"/>
              <w:bottom w:val="single" w:sz="4" w:space="0" w:color="000000"/>
              <w:right w:val="single" w:sz="4" w:space="0" w:color="000000"/>
            </w:tcBorders>
          </w:tcPr>
          <w:p w14:paraId="5915F9A5" w14:textId="77777777" w:rsidR="00565A10" w:rsidRDefault="00000000">
            <w:pPr>
              <w:spacing w:after="0" w:line="259" w:lineRule="auto"/>
              <w:ind w:left="0" w:firstLine="0"/>
              <w:jc w:val="left"/>
            </w:pPr>
            <w:r>
              <w:t xml:space="preserve">39.5 </w:t>
            </w:r>
          </w:p>
        </w:tc>
        <w:tc>
          <w:tcPr>
            <w:tcW w:w="7408" w:type="dxa"/>
            <w:tcBorders>
              <w:top w:val="single" w:sz="4" w:space="0" w:color="000000"/>
              <w:left w:val="single" w:sz="4" w:space="0" w:color="000000"/>
              <w:bottom w:val="single" w:sz="4" w:space="0" w:color="000000"/>
              <w:right w:val="single" w:sz="4" w:space="0" w:color="000000"/>
            </w:tcBorders>
          </w:tcPr>
          <w:p w14:paraId="3B172315" w14:textId="77777777" w:rsidR="00565A10" w:rsidRDefault="00000000">
            <w:pPr>
              <w:spacing w:after="241" w:line="238" w:lineRule="auto"/>
              <w:ind w:left="0" w:right="74" w:firstLine="0"/>
            </w:pPr>
            <w:r>
              <w:t xml:space="preserve">The Consultant may change its Key Personnel only for justifiable reasons as may be determined by the Procuring Entity, such as death, serious illness, incapacity of an individual Consultant, resignation, among others, or until after fifty percent (50%) of the Personnel’s man-months have been served.  </w:t>
            </w:r>
          </w:p>
          <w:p w14:paraId="01A9A4F0" w14:textId="77777777" w:rsidR="00565A10" w:rsidRDefault="00000000">
            <w:pPr>
              <w:spacing w:after="0" w:line="259" w:lineRule="auto"/>
              <w:ind w:left="0" w:firstLine="0"/>
              <w:jc w:val="left"/>
            </w:pPr>
            <w:r>
              <w:t xml:space="preserve">Violators will be fined an amount equal to the refund of the replaced Personnel's basic rate, which should be at least fifty percent (50%) of the total basic rate for the duration of the engagement. </w:t>
            </w:r>
            <w:r>
              <w:rPr>
                <w:b/>
              </w:rPr>
              <w:t xml:space="preserve"> </w:t>
            </w:r>
          </w:p>
        </w:tc>
      </w:tr>
      <w:tr w:rsidR="00565A10" w14:paraId="01FF7E8A"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1EF69EAE" w14:textId="77777777" w:rsidR="00565A10" w:rsidRDefault="00000000">
            <w:pPr>
              <w:spacing w:after="0" w:line="259" w:lineRule="auto"/>
              <w:ind w:left="0" w:firstLine="0"/>
              <w:jc w:val="left"/>
            </w:pPr>
            <w:r>
              <w:t xml:space="preserve">42.1 </w:t>
            </w:r>
          </w:p>
        </w:tc>
        <w:tc>
          <w:tcPr>
            <w:tcW w:w="7408" w:type="dxa"/>
            <w:tcBorders>
              <w:top w:val="single" w:sz="4" w:space="0" w:color="000000"/>
              <w:left w:val="single" w:sz="4" w:space="0" w:color="000000"/>
              <w:bottom w:val="single" w:sz="4" w:space="0" w:color="000000"/>
              <w:right w:val="single" w:sz="4" w:space="0" w:color="000000"/>
            </w:tcBorders>
          </w:tcPr>
          <w:p w14:paraId="763247F5" w14:textId="77777777" w:rsidR="00565A10" w:rsidRDefault="00000000">
            <w:pPr>
              <w:spacing w:after="0" w:line="259" w:lineRule="auto"/>
              <w:ind w:left="17" w:firstLine="0"/>
              <w:jc w:val="left"/>
            </w:pPr>
            <w:r>
              <w:t>No further instructions.</w:t>
            </w:r>
            <w:r>
              <w:rPr>
                <w:sz w:val="25"/>
              </w:rPr>
              <w:t xml:space="preserve"> </w:t>
            </w:r>
          </w:p>
        </w:tc>
      </w:tr>
      <w:tr w:rsidR="00565A10" w14:paraId="0684BF7D" w14:textId="77777777">
        <w:trPr>
          <w:trHeight w:val="541"/>
        </w:trPr>
        <w:tc>
          <w:tcPr>
            <w:tcW w:w="1594" w:type="dxa"/>
            <w:tcBorders>
              <w:top w:val="single" w:sz="4" w:space="0" w:color="000000"/>
              <w:left w:val="single" w:sz="4" w:space="0" w:color="000000"/>
              <w:bottom w:val="single" w:sz="4" w:space="0" w:color="000000"/>
              <w:right w:val="single" w:sz="4" w:space="0" w:color="000000"/>
            </w:tcBorders>
          </w:tcPr>
          <w:p w14:paraId="41A6236A" w14:textId="77777777" w:rsidR="00565A10" w:rsidRDefault="00000000">
            <w:pPr>
              <w:spacing w:after="0" w:line="259" w:lineRule="auto"/>
              <w:ind w:left="0" w:firstLine="0"/>
              <w:jc w:val="left"/>
            </w:pPr>
            <w:r>
              <w:t xml:space="preserve">42.4(c) </w:t>
            </w:r>
          </w:p>
        </w:tc>
        <w:tc>
          <w:tcPr>
            <w:tcW w:w="7408" w:type="dxa"/>
            <w:tcBorders>
              <w:top w:val="single" w:sz="4" w:space="0" w:color="000000"/>
              <w:left w:val="single" w:sz="4" w:space="0" w:color="000000"/>
              <w:bottom w:val="single" w:sz="4" w:space="0" w:color="000000"/>
              <w:right w:val="single" w:sz="4" w:space="0" w:color="000000"/>
            </w:tcBorders>
          </w:tcPr>
          <w:p w14:paraId="1DA96497" w14:textId="77777777" w:rsidR="00565A10" w:rsidRDefault="00000000">
            <w:pPr>
              <w:spacing w:after="0" w:line="259" w:lineRule="auto"/>
              <w:ind w:left="17" w:firstLine="0"/>
              <w:jc w:val="left"/>
            </w:pPr>
            <w:r>
              <w:t>No further instructions.</w:t>
            </w:r>
            <w:r>
              <w:rPr>
                <w:sz w:val="25"/>
              </w:rPr>
              <w:t xml:space="preserve"> </w:t>
            </w:r>
          </w:p>
        </w:tc>
      </w:tr>
      <w:tr w:rsidR="00565A10" w14:paraId="4F72BBEA"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2DB2CE97" w14:textId="77777777" w:rsidR="00565A10" w:rsidRDefault="00000000">
            <w:pPr>
              <w:spacing w:after="0" w:line="259" w:lineRule="auto"/>
              <w:ind w:left="0" w:firstLine="0"/>
              <w:jc w:val="left"/>
            </w:pPr>
            <w:r>
              <w:t xml:space="preserve">52.1 </w:t>
            </w:r>
          </w:p>
        </w:tc>
        <w:tc>
          <w:tcPr>
            <w:tcW w:w="7408" w:type="dxa"/>
            <w:tcBorders>
              <w:top w:val="single" w:sz="4" w:space="0" w:color="000000"/>
              <w:left w:val="single" w:sz="4" w:space="0" w:color="000000"/>
              <w:bottom w:val="single" w:sz="4" w:space="0" w:color="000000"/>
              <w:right w:val="single" w:sz="4" w:space="0" w:color="000000"/>
            </w:tcBorders>
          </w:tcPr>
          <w:p w14:paraId="3FAC48D4" w14:textId="378F0D95" w:rsidR="00565A10" w:rsidRDefault="00000000">
            <w:pPr>
              <w:spacing w:after="0" w:line="259" w:lineRule="auto"/>
              <w:ind w:left="0" w:firstLine="0"/>
              <w:jc w:val="left"/>
            </w:pPr>
            <w:r>
              <w:t xml:space="preserve">The total ceiling amount in Philippine Pesos is </w:t>
            </w:r>
            <w:r>
              <w:rPr>
                <w:b/>
              </w:rPr>
              <w:t>₱3,</w:t>
            </w:r>
            <w:r w:rsidR="00CA3641">
              <w:rPr>
                <w:b/>
              </w:rPr>
              <w:t>05</w:t>
            </w:r>
            <w:r>
              <w:rPr>
                <w:b/>
              </w:rPr>
              <w:t xml:space="preserve">0,000.00. </w:t>
            </w:r>
          </w:p>
        </w:tc>
      </w:tr>
      <w:tr w:rsidR="00565A10" w14:paraId="57C17859"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7F9FE41C" w14:textId="77777777" w:rsidR="00565A10" w:rsidRDefault="00000000">
            <w:pPr>
              <w:spacing w:after="0" w:line="259" w:lineRule="auto"/>
              <w:ind w:left="0" w:firstLine="0"/>
              <w:jc w:val="left"/>
            </w:pPr>
            <w:r>
              <w:t xml:space="preserve">52.2 </w:t>
            </w:r>
          </w:p>
        </w:tc>
        <w:tc>
          <w:tcPr>
            <w:tcW w:w="7408" w:type="dxa"/>
            <w:tcBorders>
              <w:top w:val="single" w:sz="4" w:space="0" w:color="000000"/>
              <w:left w:val="single" w:sz="4" w:space="0" w:color="000000"/>
              <w:bottom w:val="single" w:sz="4" w:space="0" w:color="000000"/>
              <w:right w:val="single" w:sz="4" w:space="0" w:color="000000"/>
            </w:tcBorders>
          </w:tcPr>
          <w:p w14:paraId="33FEF9CA" w14:textId="77777777" w:rsidR="00565A10" w:rsidRDefault="00000000">
            <w:pPr>
              <w:spacing w:after="0" w:line="259" w:lineRule="auto"/>
              <w:ind w:left="0" w:firstLine="0"/>
              <w:jc w:val="left"/>
            </w:pPr>
            <w:r>
              <w:t>No further instructions</w:t>
            </w:r>
            <w:r>
              <w:rPr>
                <w:b/>
              </w:rPr>
              <w:t xml:space="preserve"> </w:t>
            </w:r>
            <w:r>
              <w:t xml:space="preserve"> </w:t>
            </w:r>
          </w:p>
        </w:tc>
      </w:tr>
      <w:tr w:rsidR="00565A10" w14:paraId="54D81D49"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3432D07D" w14:textId="77777777" w:rsidR="00565A10" w:rsidRDefault="00000000">
            <w:pPr>
              <w:spacing w:after="0" w:line="259" w:lineRule="auto"/>
              <w:ind w:left="0" w:firstLine="0"/>
              <w:jc w:val="left"/>
            </w:pPr>
            <w:r>
              <w:t xml:space="preserve">53.2 </w:t>
            </w:r>
          </w:p>
        </w:tc>
        <w:tc>
          <w:tcPr>
            <w:tcW w:w="7408" w:type="dxa"/>
            <w:tcBorders>
              <w:top w:val="single" w:sz="4" w:space="0" w:color="000000"/>
              <w:left w:val="single" w:sz="4" w:space="0" w:color="000000"/>
              <w:bottom w:val="single" w:sz="4" w:space="0" w:color="000000"/>
              <w:right w:val="single" w:sz="4" w:space="0" w:color="000000"/>
            </w:tcBorders>
          </w:tcPr>
          <w:p w14:paraId="1C75234E" w14:textId="77777777" w:rsidR="00565A10" w:rsidRDefault="00000000">
            <w:pPr>
              <w:spacing w:after="0" w:line="259" w:lineRule="auto"/>
              <w:ind w:left="0" w:firstLine="0"/>
              <w:jc w:val="left"/>
            </w:pPr>
            <w:r>
              <w:t xml:space="preserve">No additional instructions. </w:t>
            </w:r>
          </w:p>
        </w:tc>
      </w:tr>
      <w:tr w:rsidR="00565A10" w14:paraId="63709B75" w14:textId="77777777">
        <w:trPr>
          <w:trHeight w:val="8065"/>
        </w:trPr>
        <w:tc>
          <w:tcPr>
            <w:tcW w:w="1594" w:type="dxa"/>
            <w:tcBorders>
              <w:top w:val="single" w:sz="4" w:space="0" w:color="000000"/>
              <w:left w:val="single" w:sz="4" w:space="0" w:color="000000"/>
              <w:bottom w:val="single" w:sz="4" w:space="0" w:color="000000"/>
              <w:right w:val="single" w:sz="4" w:space="0" w:color="000000"/>
            </w:tcBorders>
          </w:tcPr>
          <w:p w14:paraId="01E84AF8" w14:textId="77777777" w:rsidR="00565A10" w:rsidRDefault="00000000">
            <w:pPr>
              <w:spacing w:after="0" w:line="259" w:lineRule="auto"/>
              <w:ind w:left="0" w:firstLine="0"/>
              <w:jc w:val="left"/>
            </w:pPr>
            <w:r>
              <w:lastRenderedPageBreak/>
              <w:t xml:space="preserve">53.4 </w:t>
            </w:r>
          </w:p>
        </w:tc>
        <w:tc>
          <w:tcPr>
            <w:tcW w:w="7408" w:type="dxa"/>
            <w:tcBorders>
              <w:top w:val="single" w:sz="4" w:space="0" w:color="000000"/>
              <w:left w:val="single" w:sz="4" w:space="0" w:color="000000"/>
              <w:bottom w:val="single" w:sz="4" w:space="0" w:color="000000"/>
              <w:right w:val="single" w:sz="4" w:space="0" w:color="000000"/>
            </w:tcBorders>
          </w:tcPr>
          <w:p w14:paraId="4790D094" w14:textId="77777777" w:rsidR="00565A10" w:rsidRDefault="00000000">
            <w:pPr>
              <w:spacing w:after="275" w:line="238" w:lineRule="auto"/>
              <w:ind w:left="0" w:right="79" w:firstLine="0"/>
            </w:pPr>
            <w:r>
              <w:t xml:space="preserve">The following expenditures in foreign currency shall be reimbursed in local currency at the exchange rate used on the date of Bid opening: </w:t>
            </w:r>
          </w:p>
          <w:p w14:paraId="199E985C" w14:textId="77777777" w:rsidR="00565A10" w:rsidRDefault="00000000">
            <w:pPr>
              <w:numPr>
                <w:ilvl w:val="0"/>
                <w:numId w:val="56"/>
              </w:numPr>
              <w:spacing w:after="273" w:line="238" w:lineRule="auto"/>
              <w:ind w:hanging="721"/>
            </w:pPr>
            <w:r>
              <w:t xml:space="preserve">a per diem allowance for each of the foreign or local Personnel for every day in which such Personnel shall be absent from his home office and shall be outside the country of the Government for the purpose of the Services at the daily rate specified in Appendix IV; </w:t>
            </w:r>
          </w:p>
          <w:p w14:paraId="7447BCB0" w14:textId="77777777" w:rsidR="00565A10" w:rsidRDefault="00000000">
            <w:pPr>
              <w:numPr>
                <w:ilvl w:val="0"/>
                <w:numId w:val="56"/>
              </w:numPr>
              <w:spacing w:after="255" w:line="259" w:lineRule="auto"/>
              <w:ind w:hanging="721"/>
            </w:pPr>
            <w:r>
              <w:t xml:space="preserve">the following transportation costs: </w:t>
            </w:r>
          </w:p>
          <w:p w14:paraId="7F1E9FC6" w14:textId="77777777" w:rsidR="00565A10" w:rsidRDefault="00000000">
            <w:pPr>
              <w:spacing w:after="274" w:line="238" w:lineRule="auto"/>
              <w:ind w:left="1436" w:right="79" w:hanging="720"/>
            </w:pPr>
            <w:r>
              <w:t>(a)</w:t>
            </w:r>
            <w:r>
              <w:rPr>
                <w:rFonts w:ascii="Arial" w:eastAsia="Arial" w:hAnsi="Arial" w:cs="Arial"/>
              </w:rPr>
              <w:t xml:space="preserve"> </w:t>
            </w:r>
            <w:r>
              <w:t xml:space="preserve">miscellaneous travel expenses such as the cost of transportation to and from airports, airport taxes, passport, visas, travel permits, vaccinations, etc., at a fixed unit price per round trip as specified in Appendix IV; </w:t>
            </w:r>
          </w:p>
          <w:p w14:paraId="54E4683D" w14:textId="77777777" w:rsidR="00565A10" w:rsidRDefault="00000000">
            <w:pPr>
              <w:numPr>
                <w:ilvl w:val="0"/>
                <w:numId w:val="56"/>
              </w:numPr>
              <w:spacing w:after="0" w:line="256" w:lineRule="auto"/>
              <w:ind w:hanging="721"/>
            </w:pPr>
            <w:r>
              <w:t xml:space="preserve">the cost of communications (other than those arising in the Government’s </w:t>
            </w:r>
            <w:r>
              <w:tab/>
              <w:t xml:space="preserve">country) </w:t>
            </w:r>
            <w:r>
              <w:tab/>
              <w:t xml:space="preserve">reasonably </w:t>
            </w:r>
            <w:r>
              <w:tab/>
              <w:t xml:space="preserve">required </w:t>
            </w:r>
            <w:r>
              <w:tab/>
              <w:t xml:space="preserve">by </w:t>
            </w:r>
            <w:r>
              <w:tab/>
              <w:t xml:space="preserve">the </w:t>
            </w:r>
          </w:p>
          <w:p w14:paraId="597FC8FF" w14:textId="77777777" w:rsidR="00565A10" w:rsidRDefault="00000000">
            <w:pPr>
              <w:spacing w:after="248" w:line="259" w:lineRule="auto"/>
              <w:ind w:left="716" w:firstLine="0"/>
              <w:jc w:val="left"/>
            </w:pPr>
            <w:r>
              <w:t xml:space="preserve">Consultant for the purposes of the Services; </w:t>
            </w:r>
          </w:p>
          <w:p w14:paraId="164EBA80" w14:textId="77777777" w:rsidR="00565A10" w:rsidRDefault="00000000">
            <w:pPr>
              <w:numPr>
                <w:ilvl w:val="0"/>
                <w:numId w:val="56"/>
              </w:numPr>
              <w:spacing w:after="270" w:line="239" w:lineRule="auto"/>
              <w:ind w:hanging="721"/>
            </w:pPr>
            <w:r>
              <w:t xml:space="preserve">the cost of printing, reproducing and shipping of the documents, reports, drawings, etc. specified in Appendix IV; </w:t>
            </w:r>
          </w:p>
          <w:p w14:paraId="65558E80" w14:textId="77777777" w:rsidR="00565A10" w:rsidRDefault="00000000">
            <w:pPr>
              <w:numPr>
                <w:ilvl w:val="0"/>
                <w:numId w:val="56"/>
              </w:numPr>
              <w:spacing w:after="0" w:line="259" w:lineRule="auto"/>
              <w:ind w:hanging="721"/>
            </w:pPr>
            <w:r>
              <w:t xml:space="preserve">the cost of programming and use of, and communication </w:t>
            </w:r>
          </w:p>
          <w:p w14:paraId="1E48A1B7" w14:textId="77777777" w:rsidR="00565A10" w:rsidRDefault="00000000">
            <w:pPr>
              <w:spacing w:after="0" w:line="259" w:lineRule="auto"/>
              <w:ind w:left="716" w:firstLine="0"/>
            </w:pPr>
            <w:r>
              <w:t xml:space="preserve">between, the computers for the purposes of the Services at the rate set forth in Appendix IV; </w:t>
            </w:r>
          </w:p>
        </w:tc>
      </w:tr>
    </w:tbl>
    <w:p w14:paraId="7208B742" w14:textId="77777777" w:rsidR="00565A10" w:rsidRDefault="00565A10">
      <w:pPr>
        <w:spacing w:after="0" w:line="259" w:lineRule="auto"/>
        <w:ind w:left="-1424" w:right="74" w:firstLine="0"/>
        <w:jc w:val="left"/>
      </w:pPr>
    </w:p>
    <w:tbl>
      <w:tblPr>
        <w:tblStyle w:val="TableGrid"/>
        <w:tblW w:w="9002" w:type="dxa"/>
        <w:tblInd w:w="29" w:type="dxa"/>
        <w:tblCellMar>
          <w:top w:w="59" w:type="dxa"/>
          <w:left w:w="91" w:type="dxa"/>
          <w:bottom w:w="8" w:type="dxa"/>
          <w:right w:w="34" w:type="dxa"/>
        </w:tblCellMar>
        <w:tblLook w:val="04A0" w:firstRow="1" w:lastRow="0" w:firstColumn="1" w:lastColumn="0" w:noHBand="0" w:noVBand="1"/>
      </w:tblPr>
      <w:tblGrid>
        <w:gridCol w:w="1594"/>
        <w:gridCol w:w="7408"/>
      </w:tblGrid>
      <w:tr w:rsidR="00565A10" w14:paraId="49F9F3F4" w14:textId="77777777">
        <w:trPr>
          <w:trHeight w:val="12501"/>
        </w:trPr>
        <w:tc>
          <w:tcPr>
            <w:tcW w:w="1594" w:type="dxa"/>
            <w:tcBorders>
              <w:top w:val="single" w:sz="4" w:space="0" w:color="000000"/>
              <w:left w:val="single" w:sz="4" w:space="0" w:color="000000"/>
              <w:bottom w:val="single" w:sz="4" w:space="0" w:color="000000"/>
              <w:right w:val="single" w:sz="4" w:space="0" w:color="000000"/>
            </w:tcBorders>
          </w:tcPr>
          <w:p w14:paraId="536B646C" w14:textId="77777777" w:rsidR="00565A10" w:rsidRDefault="00565A10">
            <w:pPr>
              <w:spacing w:after="160" w:line="259" w:lineRule="auto"/>
              <w:ind w:left="0" w:firstLine="0"/>
              <w:jc w:val="left"/>
            </w:pPr>
          </w:p>
        </w:tc>
        <w:tc>
          <w:tcPr>
            <w:tcW w:w="7408" w:type="dxa"/>
            <w:tcBorders>
              <w:top w:val="single" w:sz="4" w:space="0" w:color="000000"/>
              <w:left w:val="single" w:sz="4" w:space="0" w:color="000000"/>
              <w:bottom w:val="single" w:sz="4" w:space="0" w:color="000000"/>
              <w:right w:val="single" w:sz="4" w:space="0" w:color="000000"/>
            </w:tcBorders>
          </w:tcPr>
          <w:p w14:paraId="59F87067" w14:textId="77777777" w:rsidR="00565A10" w:rsidRDefault="00000000">
            <w:pPr>
              <w:numPr>
                <w:ilvl w:val="0"/>
                <w:numId w:val="57"/>
              </w:numPr>
              <w:spacing w:after="270" w:line="239" w:lineRule="auto"/>
              <w:ind w:left="733" w:right="79" w:hanging="716"/>
            </w:pPr>
            <w:r>
              <w:t xml:space="preserve">the cost of training of the Procuring Entity’s personnel outside the Government’s country, as specified in Appendix IV; </w:t>
            </w:r>
          </w:p>
          <w:p w14:paraId="2AFD1236" w14:textId="77777777" w:rsidR="00565A10" w:rsidRDefault="00000000">
            <w:pPr>
              <w:numPr>
                <w:ilvl w:val="0"/>
                <w:numId w:val="57"/>
              </w:numPr>
              <w:spacing w:after="271" w:line="239" w:lineRule="auto"/>
              <w:ind w:left="733" w:right="79" w:hanging="716"/>
            </w:pPr>
            <w:r>
              <w:t xml:space="preserve">the cost of laboratory tests on materials, model tests and other technical services authorized or requested by the Procuring Entity, as specified in Appendix IV; </w:t>
            </w:r>
          </w:p>
          <w:p w14:paraId="49B05F95" w14:textId="77777777" w:rsidR="00565A10" w:rsidRDefault="00000000">
            <w:pPr>
              <w:numPr>
                <w:ilvl w:val="0"/>
                <w:numId w:val="57"/>
              </w:numPr>
              <w:spacing w:after="274" w:line="238" w:lineRule="auto"/>
              <w:ind w:left="733" w:right="79" w:hanging="716"/>
            </w:pPr>
            <w:r>
              <w:t xml:space="preserve">the cost of items not covered in the foregoing but which may be required by the Consultant for completion of the Services, subject to the prior authorization in writing by the Procuring Entity; and </w:t>
            </w:r>
          </w:p>
          <w:p w14:paraId="0E4FB94A" w14:textId="77777777" w:rsidR="00565A10" w:rsidRDefault="00000000">
            <w:pPr>
              <w:numPr>
                <w:ilvl w:val="0"/>
                <w:numId w:val="57"/>
              </w:numPr>
              <w:spacing w:after="237" w:line="239" w:lineRule="auto"/>
              <w:ind w:left="733" w:right="79" w:hanging="716"/>
            </w:pPr>
            <w:r>
              <w:t xml:space="preserve">any such additional payments in foreign currency for properly procured items as the Parties may have agreed upon. </w:t>
            </w:r>
          </w:p>
          <w:p w14:paraId="2383FD6A" w14:textId="77777777" w:rsidR="00565A10" w:rsidRDefault="00000000">
            <w:pPr>
              <w:spacing w:after="248" w:line="259" w:lineRule="auto"/>
              <w:ind w:left="17" w:firstLine="0"/>
              <w:jc w:val="left"/>
            </w:pPr>
            <w:r>
              <w:t xml:space="preserve">The reimbursable expenditures in local currency shall be as follows: </w:t>
            </w:r>
          </w:p>
          <w:p w14:paraId="199D8175" w14:textId="77777777" w:rsidR="00565A10" w:rsidRDefault="00000000">
            <w:pPr>
              <w:numPr>
                <w:ilvl w:val="0"/>
                <w:numId w:val="58"/>
              </w:numPr>
              <w:spacing w:after="274" w:line="238" w:lineRule="auto"/>
              <w:ind w:left="733" w:right="77" w:hanging="716"/>
            </w:pPr>
            <w:r>
              <w:t xml:space="preserve">the cost of the following locally procured items:  local transportation, office accommodations, camp facilities, camp services, subcontracted services, soil testing, equipment rentals, supplies, utilities and communication charges arising in the Government’s country, all if and to the extent required for the purpose of the Services, at rates specified in Appendix IV; </w:t>
            </w:r>
          </w:p>
          <w:p w14:paraId="4A7C36F3" w14:textId="77777777" w:rsidR="00565A10" w:rsidRDefault="00000000">
            <w:pPr>
              <w:numPr>
                <w:ilvl w:val="0"/>
                <w:numId w:val="58"/>
              </w:numPr>
              <w:spacing w:after="274" w:line="238" w:lineRule="auto"/>
              <w:ind w:left="733" w:right="77" w:hanging="716"/>
            </w:pPr>
            <w:r>
              <w:t xml:space="preserve">the cost of equipment, materials and supplies to be procured locally in the Government’s country as specified in Appendix IV; </w:t>
            </w:r>
          </w:p>
          <w:p w14:paraId="1A54F321" w14:textId="77777777" w:rsidR="00565A10" w:rsidRDefault="00000000">
            <w:pPr>
              <w:numPr>
                <w:ilvl w:val="0"/>
                <w:numId w:val="58"/>
              </w:numPr>
              <w:spacing w:after="270" w:line="239" w:lineRule="auto"/>
              <w:ind w:left="733" w:right="77" w:hanging="716"/>
            </w:pPr>
            <w:r>
              <w:t xml:space="preserve">the local currency cost of any subcontract required for the Services and approved in writing by the Procuring Entity; </w:t>
            </w:r>
          </w:p>
          <w:p w14:paraId="47FFED37" w14:textId="77777777" w:rsidR="00565A10" w:rsidRDefault="00000000">
            <w:pPr>
              <w:numPr>
                <w:ilvl w:val="0"/>
                <w:numId w:val="58"/>
              </w:numPr>
              <w:spacing w:after="273" w:line="239" w:lineRule="auto"/>
              <w:ind w:left="733" w:right="77" w:hanging="716"/>
            </w:pPr>
            <w:r>
              <w:t xml:space="preserve">any such additional payments in local currency for properly procured items as the Parties may have agreed upon pursuant to this Contract; and </w:t>
            </w:r>
          </w:p>
          <w:p w14:paraId="403C219C" w14:textId="77777777" w:rsidR="00565A10" w:rsidRDefault="00000000">
            <w:pPr>
              <w:numPr>
                <w:ilvl w:val="0"/>
                <w:numId w:val="58"/>
              </w:numPr>
              <w:spacing w:after="238" w:line="238" w:lineRule="auto"/>
              <w:ind w:left="733" w:right="77" w:hanging="716"/>
            </w:pPr>
            <w:r>
              <w:t xml:space="preserve">the ordinary and necessary cost of such further items as may be required by the Consultant which are actually, directly, and necessarily used for the purpose of the Services, as agreed in writing by the Procuring Entity. </w:t>
            </w:r>
          </w:p>
          <w:p w14:paraId="5DE23436" w14:textId="77777777" w:rsidR="00565A10" w:rsidRDefault="00000000">
            <w:pPr>
              <w:spacing w:after="0" w:line="259" w:lineRule="auto"/>
              <w:ind w:left="0" w:firstLine="0"/>
              <w:jc w:val="left"/>
            </w:pPr>
            <w:r>
              <w:rPr>
                <w:b/>
                <w:sz w:val="25"/>
              </w:rPr>
              <w:t>NOTE</w:t>
            </w:r>
            <w:r>
              <w:rPr>
                <w:sz w:val="25"/>
              </w:rPr>
              <w:t>:  Items that are not applicable should be deleted.</w:t>
            </w:r>
            <w:r>
              <w:rPr>
                <w:b/>
              </w:rPr>
              <w:t xml:space="preserve"> </w:t>
            </w:r>
          </w:p>
        </w:tc>
      </w:tr>
      <w:tr w:rsidR="00565A10" w14:paraId="3782DD3E" w14:textId="77777777">
        <w:trPr>
          <w:trHeight w:val="1409"/>
        </w:trPr>
        <w:tc>
          <w:tcPr>
            <w:tcW w:w="1594" w:type="dxa"/>
            <w:tcBorders>
              <w:top w:val="single" w:sz="4" w:space="0" w:color="000000"/>
              <w:left w:val="single" w:sz="4" w:space="0" w:color="000000"/>
              <w:bottom w:val="single" w:sz="4" w:space="0" w:color="000000"/>
              <w:right w:val="single" w:sz="4" w:space="0" w:color="000000"/>
            </w:tcBorders>
          </w:tcPr>
          <w:p w14:paraId="1510A68B" w14:textId="77777777" w:rsidR="00565A10" w:rsidRDefault="00000000">
            <w:pPr>
              <w:spacing w:after="0" w:line="259" w:lineRule="auto"/>
              <w:ind w:left="17" w:firstLine="0"/>
              <w:jc w:val="left"/>
            </w:pPr>
            <w:r>
              <w:t xml:space="preserve">53.5(a)  </w:t>
            </w:r>
          </w:p>
        </w:tc>
        <w:tc>
          <w:tcPr>
            <w:tcW w:w="7408" w:type="dxa"/>
            <w:tcBorders>
              <w:top w:val="single" w:sz="4" w:space="0" w:color="000000"/>
              <w:left w:val="single" w:sz="4" w:space="0" w:color="000000"/>
              <w:bottom w:val="single" w:sz="4" w:space="0" w:color="000000"/>
              <w:right w:val="single" w:sz="4" w:space="0" w:color="000000"/>
            </w:tcBorders>
            <w:vAlign w:val="bottom"/>
          </w:tcPr>
          <w:p w14:paraId="3AD1E03D" w14:textId="77777777" w:rsidR="00565A10" w:rsidRDefault="00000000">
            <w:pPr>
              <w:spacing w:after="153" w:line="239" w:lineRule="auto"/>
              <w:ind w:left="12" w:firstLine="0"/>
            </w:pPr>
            <w:r>
              <w:t xml:space="preserve">The following provisions shall apply to the advance payment and the advance payment guarantee: </w:t>
            </w:r>
          </w:p>
          <w:p w14:paraId="2094516A" w14:textId="77777777" w:rsidR="00565A10" w:rsidRDefault="00000000">
            <w:pPr>
              <w:spacing w:after="0" w:line="259" w:lineRule="auto"/>
              <w:ind w:left="17" w:firstLine="0"/>
            </w:pPr>
            <w:r>
              <w:t>a)</w:t>
            </w:r>
            <w:r>
              <w:rPr>
                <w:rFonts w:ascii="Arial" w:eastAsia="Arial" w:hAnsi="Arial" w:cs="Arial"/>
              </w:rPr>
              <w:t xml:space="preserve"> </w:t>
            </w:r>
            <w:r>
              <w:t xml:space="preserve">An advance payment in the amount equal to 15% of the </w:t>
            </w:r>
          </w:p>
          <w:p w14:paraId="75040D65" w14:textId="77777777" w:rsidR="00565A10" w:rsidRDefault="00000000">
            <w:pPr>
              <w:spacing w:after="0" w:line="259" w:lineRule="auto"/>
              <w:ind w:left="0" w:right="80" w:firstLine="0"/>
              <w:jc w:val="right"/>
            </w:pPr>
            <w:r>
              <w:t xml:space="preserve">Contract Price shall be made after the Effective Date of </w:t>
            </w:r>
          </w:p>
        </w:tc>
      </w:tr>
    </w:tbl>
    <w:p w14:paraId="326E6F9D" w14:textId="77777777" w:rsidR="00565A10" w:rsidRDefault="00565A10">
      <w:pPr>
        <w:spacing w:after="0" w:line="259" w:lineRule="auto"/>
        <w:ind w:left="-1424" w:right="74" w:firstLine="0"/>
        <w:jc w:val="left"/>
      </w:pPr>
    </w:p>
    <w:tbl>
      <w:tblPr>
        <w:tblStyle w:val="TableGrid"/>
        <w:tblW w:w="9002" w:type="dxa"/>
        <w:tblInd w:w="29" w:type="dxa"/>
        <w:tblCellMar>
          <w:top w:w="59" w:type="dxa"/>
          <w:left w:w="108" w:type="dxa"/>
          <w:right w:w="38" w:type="dxa"/>
        </w:tblCellMar>
        <w:tblLook w:val="04A0" w:firstRow="1" w:lastRow="0" w:firstColumn="1" w:lastColumn="0" w:noHBand="0" w:noVBand="1"/>
      </w:tblPr>
      <w:tblGrid>
        <w:gridCol w:w="1594"/>
        <w:gridCol w:w="7408"/>
      </w:tblGrid>
      <w:tr w:rsidR="00565A10" w14:paraId="13753FB2" w14:textId="77777777">
        <w:trPr>
          <w:trHeight w:val="3147"/>
        </w:trPr>
        <w:tc>
          <w:tcPr>
            <w:tcW w:w="1594" w:type="dxa"/>
            <w:tcBorders>
              <w:top w:val="single" w:sz="4" w:space="0" w:color="000000"/>
              <w:left w:val="single" w:sz="4" w:space="0" w:color="000000"/>
              <w:bottom w:val="single" w:sz="4" w:space="0" w:color="000000"/>
              <w:right w:val="single" w:sz="4" w:space="0" w:color="000000"/>
            </w:tcBorders>
          </w:tcPr>
          <w:p w14:paraId="51BC9694" w14:textId="77777777" w:rsidR="00565A10" w:rsidRDefault="00565A10">
            <w:pPr>
              <w:spacing w:after="160" w:line="259" w:lineRule="auto"/>
              <w:ind w:left="0" w:firstLine="0"/>
              <w:jc w:val="left"/>
            </w:pPr>
          </w:p>
        </w:tc>
        <w:tc>
          <w:tcPr>
            <w:tcW w:w="7408" w:type="dxa"/>
            <w:tcBorders>
              <w:top w:val="single" w:sz="4" w:space="0" w:color="000000"/>
              <w:left w:val="single" w:sz="4" w:space="0" w:color="000000"/>
              <w:bottom w:val="single" w:sz="4" w:space="0" w:color="000000"/>
              <w:right w:val="single" w:sz="4" w:space="0" w:color="000000"/>
            </w:tcBorders>
          </w:tcPr>
          <w:p w14:paraId="4AE97C9D" w14:textId="77777777" w:rsidR="00565A10" w:rsidRDefault="00000000">
            <w:pPr>
              <w:spacing w:after="33" w:line="238" w:lineRule="auto"/>
              <w:ind w:left="360" w:right="75" w:firstLine="0"/>
            </w:pPr>
            <w:r>
              <w:t xml:space="preserve">Contract. The advance payment shall be set off by the DEPARTMENT OF PUBLIC WORKS AND HIGHWAYS in equal installments against the statements until the advance payment has been full set off. </w:t>
            </w:r>
          </w:p>
          <w:p w14:paraId="7A5E6C7F" w14:textId="77777777" w:rsidR="00565A10" w:rsidRDefault="00000000">
            <w:pPr>
              <w:spacing w:after="0" w:line="259" w:lineRule="auto"/>
              <w:ind w:left="535" w:right="70" w:hanging="535"/>
            </w:pPr>
            <w:r>
              <w:rPr>
                <w:rFonts w:ascii="Times New Roman" w:eastAsia="Times New Roman" w:hAnsi="Times New Roman" w:cs="Times New Roman"/>
              </w:rPr>
              <w:t>(a)</w:t>
            </w:r>
            <w:r>
              <w:rPr>
                <w:rFonts w:ascii="Arial" w:eastAsia="Arial" w:hAnsi="Arial" w:cs="Arial"/>
              </w:rPr>
              <w:t xml:space="preserve"> </w:t>
            </w:r>
            <w:r>
              <w:t xml:space="preserve">The advance payment shall be made only upon the submission to and acceptance by the DEPARTMENT OF PUBLIC WORKS AND HIGHWAYS of an irrevocable standby letter of credit </w:t>
            </w:r>
            <w:r>
              <w:rPr>
                <w:b/>
              </w:rPr>
              <w:t>issued by an entity acceptable to the agency and of an amount equivalent to the advance payment or Performance Security.</w:t>
            </w:r>
            <w:r>
              <w:t xml:space="preserve"> </w:t>
            </w:r>
          </w:p>
        </w:tc>
      </w:tr>
      <w:tr w:rsidR="00565A10" w14:paraId="5E5B869E" w14:textId="77777777">
        <w:trPr>
          <w:trHeight w:val="540"/>
        </w:trPr>
        <w:tc>
          <w:tcPr>
            <w:tcW w:w="1594" w:type="dxa"/>
            <w:tcBorders>
              <w:top w:val="single" w:sz="4" w:space="0" w:color="000000"/>
              <w:left w:val="single" w:sz="4" w:space="0" w:color="000000"/>
              <w:bottom w:val="single" w:sz="4" w:space="0" w:color="000000"/>
              <w:right w:val="single" w:sz="4" w:space="0" w:color="000000"/>
            </w:tcBorders>
          </w:tcPr>
          <w:p w14:paraId="14195760" w14:textId="77777777" w:rsidR="00565A10" w:rsidRDefault="00000000">
            <w:pPr>
              <w:spacing w:after="0" w:line="259" w:lineRule="auto"/>
              <w:ind w:left="0" w:firstLine="0"/>
              <w:jc w:val="left"/>
            </w:pPr>
            <w:r>
              <w:t xml:space="preserve">53.5(c) </w:t>
            </w:r>
          </w:p>
        </w:tc>
        <w:tc>
          <w:tcPr>
            <w:tcW w:w="7408" w:type="dxa"/>
            <w:tcBorders>
              <w:top w:val="single" w:sz="4" w:space="0" w:color="000000"/>
              <w:left w:val="single" w:sz="4" w:space="0" w:color="000000"/>
              <w:bottom w:val="single" w:sz="4" w:space="0" w:color="000000"/>
              <w:right w:val="single" w:sz="4" w:space="0" w:color="000000"/>
            </w:tcBorders>
          </w:tcPr>
          <w:p w14:paraId="2B39AAD5" w14:textId="77777777" w:rsidR="00565A10" w:rsidRDefault="00000000">
            <w:pPr>
              <w:spacing w:after="0" w:line="259" w:lineRule="auto"/>
              <w:ind w:left="0" w:firstLine="0"/>
              <w:jc w:val="left"/>
            </w:pPr>
            <w:r>
              <w:t xml:space="preserve">The interest rate is zero (0) </w:t>
            </w:r>
          </w:p>
        </w:tc>
      </w:tr>
      <w:tr w:rsidR="00565A10" w14:paraId="28601E26" w14:textId="77777777">
        <w:trPr>
          <w:trHeight w:val="541"/>
        </w:trPr>
        <w:tc>
          <w:tcPr>
            <w:tcW w:w="1594" w:type="dxa"/>
            <w:tcBorders>
              <w:top w:val="single" w:sz="4" w:space="0" w:color="000000"/>
              <w:left w:val="single" w:sz="4" w:space="0" w:color="000000"/>
              <w:bottom w:val="single" w:sz="4" w:space="0" w:color="000000"/>
              <w:right w:val="single" w:sz="4" w:space="0" w:color="000000"/>
            </w:tcBorders>
          </w:tcPr>
          <w:p w14:paraId="7848420C" w14:textId="77777777" w:rsidR="00565A10" w:rsidRDefault="00000000">
            <w:pPr>
              <w:spacing w:after="0" w:line="259" w:lineRule="auto"/>
              <w:ind w:left="0" w:firstLine="0"/>
              <w:jc w:val="left"/>
            </w:pPr>
            <w:r>
              <w:t xml:space="preserve">55.6 </w:t>
            </w:r>
          </w:p>
        </w:tc>
        <w:tc>
          <w:tcPr>
            <w:tcW w:w="7408" w:type="dxa"/>
            <w:tcBorders>
              <w:top w:val="single" w:sz="4" w:space="0" w:color="000000"/>
              <w:left w:val="single" w:sz="4" w:space="0" w:color="000000"/>
              <w:bottom w:val="single" w:sz="4" w:space="0" w:color="000000"/>
              <w:right w:val="single" w:sz="4" w:space="0" w:color="000000"/>
            </w:tcBorders>
          </w:tcPr>
          <w:p w14:paraId="071AC0B9" w14:textId="77777777" w:rsidR="00565A10" w:rsidRDefault="00000000">
            <w:pPr>
              <w:spacing w:after="0" w:line="259" w:lineRule="auto"/>
              <w:ind w:left="0" w:firstLine="0"/>
              <w:jc w:val="left"/>
            </w:pPr>
            <w:r>
              <w:t xml:space="preserve">No further instructions. </w:t>
            </w:r>
          </w:p>
        </w:tc>
      </w:tr>
    </w:tbl>
    <w:p w14:paraId="0A716057" w14:textId="77777777" w:rsidR="00565A10" w:rsidRDefault="00000000">
      <w:r>
        <w:br w:type="page"/>
      </w:r>
    </w:p>
    <w:p w14:paraId="3A89967D" w14:textId="77777777" w:rsidR="00565A10" w:rsidRDefault="00000000">
      <w:pPr>
        <w:spacing w:after="0" w:line="259" w:lineRule="auto"/>
        <w:ind w:left="222" w:firstLine="0"/>
        <w:jc w:val="center"/>
      </w:pPr>
      <w:r>
        <w:rPr>
          <w:b/>
          <w:sz w:val="59"/>
        </w:rPr>
        <w:lastRenderedPageBreak/>
        <w:t xml:space="preserve"> </w:t>
      </w:r>
    </w:p>
    <w:p w14:paraId="4B5F0BAE" w14:textId="77777777" w:rsidR="00565A10" w:rsidRDefault="00000000">
      <w:pPr>
        <w:spacing w:after="0" w:line="259" w:lineRule="auto"/>
        <w:ind w:left="222" w:firstLine="0"/>
        <w:jc w:val="center"/>
      </w:pPr>
      <w:r>
        <w:rPr>
          <w:b/>
          <w:sz w:val="59"/>
        </w:rPr>
        <w:t xml:space="preserve"> </w:t>
      </w:r>
    </w:p>
    <w:p w14:paraId="184FFCFD" w14:textId="77777777" w:rsidR="00565A10" w:rsidRDefault="00000000">
      <w:pPr>
        <w:spacing w:after="0" w:line="259" w:lineRule="auto"/>
        <w:ind w:left="222" w:firstLine="0"/>
        <w:jc w:val="center"/>
      </w:pPr>
      <w:r>
        <w:rPr>
          <w:b/>
          <w:sz w:val="59"/>
        </w:rPr>
        <w:t xml:space="preserve"> </w:t>
      </w:r>
    </w:p>
    <w:p w14:paraId="4FA9232B" w14:textId="77777777" w:rsidR="00565A10" w:rsidRDefault="00000000">
      <w:pPr>
        <w:spacing w:after="0" w:line="259" w:lineRule="auto"/>
        <w:ind w:left="222" w:firstLine="0"/>
        <w:jc w:val="center"/>
      </w:pPr>
      <w:r>
        <w:rPr>
          <w:b/>
          <w:sz w:val="59"/>
        </w:rPr>
        <w:t xml:space="preserve"> </w:t>
      </w:r>
    </w:p>
    <w:p w14:paraId="26B6F75F" w14:textId="77777777" w:rsidR="00565A10" w:rsidRDefault="00000000">
      <w:pPr>
        <w:spacing w:after="0" w:line="259" w:lineRule="auto"/>
        <w:ind w:left="222" w:firstLine="0"/>
        <w:jc w:val="center"/>
      </w:pPr>
      <w:r>
        <w:rPr>
          <w:b/>
          <w:sz w:val="59"/>
        </w:rPr>
        <w:t xml:space="preserve"> </w:t>
      </w:r>
    </w:p>
    <w:p w14:paraId="543CCDAE" w14:textId="77777777" w:rsidR="00565A10" w:rsidRDefault="00000000">
      <w:pPr>
        <w:spacing w:after="0" w:line="259" w:lineRule="auto"/>
        <w:ind w:left="222" w:firstLine="0"/>
        <w:jc w:val="center"/>
      </w:pPr>
      <w:r>
        <w:rPr>
          <w:b/>
          <w:sz w:val="59"/>
        </w:rPr>
        <w:t xml:space="preserve"> </w:t>
      </w:r>
    </w:p>
    <w:p w14:paraId="3BAB61B4" w14:textId="77777777" w:rsidR="00565A10" w:rsidRDefault="00000000">
      <w:pPr>
        <w:spacing w:after="0" w:line="259" w:lineRule="auto"/>
        <w:ind w:left="222" w:firstLine="0"/>
        <w:jc w:val="center"/>
      </w:pPr>
      <w:r>
        <w:rPr>
          <w:b/>
          <w:sz w:val="59"/>
        </w:rPr>
        <w:t xml:space="preserve"> </w:t>
      </w:r>
    </w:p>
    <w:p w14:paraId="38D019E5" w14:textId="77777777" w:rsidR="00565A10" w:rsidRDefault="00000000">
      <w:pPr>
        <w:spacing w:after="0" w:line="259" w:lineRule="auto"/>
        <w:ind w:left="57" w:hanging="10"/>
        <w:jc w:val="left"/>
      </w:pPr>
      <w:r>
        <w:rPr>
          <w:b/>
          <w:sz w:val="59"/>
        </w:rPr>
        <w:t xml:space="preserve">Section VI. Terms of Reference </w:t>
      </w:r>
    </w:p>
    <w:p w14:paraId="227E486D" w14:textId="77777777" w:rsidR="00565A10" w:rsidRDefault="00000000">
      <w:pPr>
        <w:spacing w:after="215" w:line="259" w:lineRule="auto"/>
        <w:ind w:left="17" w:firstLine="0"/>
        <w:jc w:val="left"/>
      </w:pPr>
      <w:r>
        <w:t xml:space="preserve"> </w:t>
      </w:r>
    </w:p>
    <w:p w14:paraId="61AD3618" w14:textId="77777777" w:rsidR="00565A10" w:rsidRDefault="00000000">
      <w:pPr>
        <w:spacing w:after="0" w:line="259" w:lineRule="auto"/>
        <w:ind w:left="0" w:firstLine="0"/>
        <w:jc w:val="left"/>
      </w:pPr>
      <w:r>
        <w:rPr>
          <w:sz w:val="25"/>
        </w:rPr>
        <w:t xml:space="preserve"> </w:t>
      </w:r>
    </w:p>
    <w:p w14:paraId="4D010EE9" w14:textId="77777777" w:rsidR="00565A10" w:rsidRDefault="00565A10">
      <w:pPr>
        <w:sectPr w:rsidR="00565A10">
          <w:footerReference w:type="even" r:id="rId15"/>
          <w:footerReference w:type="default" r:id="rId16"/>
          <w:footerReference w:type="first" r:id="rId17"/>
          <w:pgSz w:w="11906" w:h="16838"/>
          <w:pgMar w:top="1241" w:right="1378" w:bottom="1441" w:left="1424" w:header="720" w:footer="963" w:gutter="0"/>
          <w:cols w:space="720"/>
        </w:sectPr>
      </w:pPr>
    </w:p>
    <w:p w14:paraId="3CA5D277" w14:textId="77777777" w:rsidR="00565A10" w:rsidRDefault="00000000">
      <w:pPr>
        <w:spacing w:after="0" w:line="259" w:lineRule="auto"/>
        <w:ind w:left="735" w:firstLine="0"/>
        <w:jc w:val="center"/>
      </w:pPr>
      <w:r>
        <w:rPr>
          <w:b/>
          <w:sz w:val="52"/>
        </w:rPr>
        <w:lastRenderedPageBreak/>
        <w:t xml:space="preserve"> </w:t>
      </w:r>
    </w:p>
    <w:p w14:paraId="4088068F" w14:textId="77777777" w:rsidR="00565A10" w:rsidRDefault="00000000">
      <w:pPr>
        <w:spacing w:after="0" w:line="259" w:lineRule="auto"/>
        <w:ind w:left="735" w:firstLine="0"/>
        <w:jc w:val="center"/>
      </w:pPr>
      <w:r>
        <w:rPr>
          <w:b/>
          <w:sz w:val="52"/>
        </w:rPr>
        <w:t xml:space="preserve"> </w:t>
      </w:r>
    </w:p>
    <w:p w14:paraId="3D7061EF" w14:textId="77777777" w:rsidR="00565A10" w:rsidRDefault="00000000">
      <w:pPr>
        <w:spacing w:after="0" w:line="259" w:lineRule="auto"/>
        <w:ind w:left="735" w:firstLine="0"/>
        <w:jc w:val="center"/>
      </w:pPr>
      <w:r>
        <w:rPr>
          <w:b/>
          <w:sz w:val="52"/>
        </w:rPr>
        <w:t xml:space="preserve"> </w:t>
      </w:r>
    </w:p>
    <w:p w14:paraId="1B69DA54" w14:textId="77777777" w:rsidR="00565A10" w:rsidRDefault="00000000">
      <w:pPr>
        <w:spacing w:after="0" w:line="259" w:lineRule="auto"/>
        <w:ind w:left="735" w:firstLine="0"/>
        <w:jc w:val="center"/>
      </w:pPr>
      <w:r>
        <w:rPr>
          <w:b/>
          <w:sz w:val="52"/>
        </w:rPr>
        <w:t xml:space="preserve"> </w:t>
      </w:r>
    </w:p>
    <w:p w14:paraId="46E98D73" w14:textId="77777777" w:rsidR="00565A10" w:rsidRDefault="00000000">
      <w:pPr>
        <w:spacing w:after="0" w:line="259" w:lineRule="auto"/>
        <w:ind w:left="735" w:firstLine="0"/>
        <w:jc w:val="center"/>
      </w:pPr>
      <w:r>
        <w:rPr>
          <w:b/>
          <w:sz w:val="52"/>
        </w:rPr>
        <w:t xml:space="preserve"> </w:t>
      </w:r>
    </w:p>
    <w:p w14:paraId="08E452D1" w14:textId="77777777" w:rsidR="00565A10" w:rsidRDefault="00000000">
      <w:pPr>
        <w:spacing w:after="146" w:line="259" w:lineRule="auto"/>
        <w:ind w:left="735" w:firstLine="0"/>
        <w:jc w:val="center"/>
      </w:pPr>
      <w:r>
        <w:rPr>
          <w:b/>
          <w:sz w:val="52"/>
        </w:rPr>
        <w:t xml:space="preserve"> </w:t>
      </w:r>
    </w:p>
    <w:p w14:paraId="3A49CDD4" w14:textId="77777777" w:rsidR="00565A10" w:rsidRDefault="00000000">
      <w:pPr>
        <w:spacing w:after="222" w:line="259" w:lineRule="auto"/>
        <w:ind w:left="514" w:firstLine="0"/>
        <w:jc w:val="center"/>
      </w:pPr>
      <w:r>
        <w:rPr>
          <w:b/>
          <w:sz w:val="52"/>
        </w:rPr>
        <w:t xml:space="preserve"> </w:t>
      </w:r>
    </w:p>
    <w:p w14:paraId="3C6A16CE" w14:textId="77777777" w:rsidR="00565A10" w:rsidRDefault="00000000">
      <w:pPr>
        <w:spacing w:after="0" w:line="259" w:lineRule="auto"/>
        <w:ind w:left="613" w:hanging="10"/>
        <w:jc w:val="left"/>
      </w:pPr>
      <w:r>
        <w:rPr>
          <w:b/>
          <w:sz w:val="59"/>
        </w:rPr>
        <w:t xml:space="preserve">Section VII. Bidding Forms (BFs) </w:t>
      </w:r>
    </w:p>
    <w:p w14:paraId="4CF9C00A" w14:textId="77777777" w:rsidR="00565A10" w:rsidRDefault="00000000">
      <w:pPr>
        <w:spacing w:after="213" w:line="259" w:lineRule="auto"/>
        <w:ind w:left="12" w:firstLine="0"/>
        <w:jc w:val="left"/>
      </w:pPr>
      <w:r>
        <w:t xml:space="preserve"> </w:t>
      </w:r>
    </w:p>
    <w:p w14:paraId="24492C5B" w14:textId="77777777" w:rsidR="00565A10" w:rsidRDefault="00000000">
      <w:pPr>
        <w:spacing w:after="215" w:line="259" w:lineRule="auto"/>
        <w:ind w:left="12" w:firstLine="0"/>
        <w:jc w:val="left"/>
      </w:pPr>
      <w:r>
        <w:t xml:space="preserve"> </w:t>
      </w:r>
    </w:p>
    <w:p w14:paraId="2637680A" w14:textId="77777777" w:rsidR="00565A10" w:rsidRDefault="00000000">
      <w:pPr>
        <w:spacing w:after="215" w:line="259" w:lineRule="auto"/>
        <w:ind w:left="12" w:firstLine="0"/>
        <w:jc w:val="left"/>
      </w:pPr>
      <w:r>
        <w:t xml:space="preserve"> </w:t>
      </w:r>
    </w:p>
    <w:p w14:paraId="369F1E53" w14:textId="77777777" w:rsidR="00565A10" w:rsidRDefault="00000000">
      <w:pPr>
        <w:spacing w:after="213" w:line="259" w:lineRule="auto"/>
        <w:ind w:left="12" w:firstLine="0"/>
        <w:jc w:val="left"/>
      </w:pPr>
      <w:r>
        <w:t xml:space="preserve"> </w:t>
      </w:r>
    </w:p>
    <w:p w14:paraId="115B3610" w14:textId="77777777" w:rsidR="00565A10" w:rsidRDefault="00000000">
      <w:pPr>
        <w:spacing w:after="215" w:line="259" w:lineRule="auto"/>
        <w:ind w:left="12" w:firstLine="0"/>
        <w:jc w:val="left"/>
      </w:pPr>
      <w:r>
        <w:t xml:space="preserve"> </w:t>
      </w:r>
    </w:p>
    <w:p w14:paraId="7335CA78" w14:textId="77777777" w:rsidR="00565A10" w:rsidRDefault="00000000">
      <w:pPr>
        <w:spacing w:after="215" w:line="259" w:lineRule="auto"/>
        <w:ind w:left="12" w:firstLine="0"/>
        <w:jc w:val="left"/>
      </w:pPr>
      <w:r>
        <w:t xml:space="preserve"> </w:t>
      </w:r>
    </w:p>
    <w:p w14:paraId="71A54272" w14:textId="77777777" w:rsidR="00565A10" w:rsidRDefault="00000000">
      <w:pPr>
        <w:spacing w:after="213" w:line="259" w:lineRule="auto"/>
        <w:ind w:left="12" w:firstLine="0"/>
        <w:jc w:val="left"/>
      </w:pPr>
      <w:r>
        <w:t xml:space="preserve"> </w:t>
      </w:r>
    </w:p>
    <w:p w14:paraId="6BF2FC22" w14:textId="77777777" w:rsidR="00565A10" w:rsidRDefault="00000000">
      <w:pPr>
        <w:spacing w:after="215" w:line="259" w:lineRule="auto"/>
        <w:ind w:left="12" w:firstLine="0"/>
        <w:jc w:val="left"/>
      </w:pPr>
      <w:r>
        <w:t xml:space="preserve"> </w:t>
      </w:r>
    </w:p>
    <w:p w14:paraId="63BF93C5" w14:textId="77777777" w:rsidR="00565A10" w:rsidRDefault="00000000">
      <w:pPr>
        <w:spacing w:after="216" w:line="259" w:lineRule="auto"/>
        <w:ind w:left="12" w:firstLine="0"/>
        <w:jc w:val="left"/>
      </w:pPr>
      <w:r>
        <w:t xml:space="preserve"> </w:t>
      </w:r>
    </w:p>
    <w:p w14:paraId="4794CA4D" w14:textId="77777777" w:rsidR="00565A10" w:rsidRDefault="00000000">
      <w:pPr>
        <w:spacing w:after="215" w:line="259" w:lineRule="auto"/>
        <w:ind w:left="12" w:firstLine="0"/>
        <w:jc w:val="left"/>
      </w:pPr>
      <w:r>
        <w:t xml:space="preserve"> </w:t>
      </w:r>
    </w:p>
    <w:p w14:paraId="3221CEBB" w14:textId="77777777" w:rsidR="00565A10" w:rsidRDefault="00000000">
      <w:pPr>
        <w:spacing w:after="213" w:line="259" w:lineRule="auto"/>
        <w:ind w:left="12" w:firstLine="0"/>
        <w:jc w:val="left"/>
      </w:pPr>
      <w:r>
        <w:t xml:space="preserve"> </w:t>
      </w:r>
    </w:p>
    <w:p w14:paraId="56049ED8" w14:textId="77777777" w:rsidR="00565A10" w:rsidRDefault="00000000">
      <w:pPr>
        <w:spacing w:after="215" w:line="259" w:lineRule="auto"/>
        <w:ind w:left="12" w:firstLine="0"/>
        <w:jc w:val="left"/>
      </w:pPr>
      <w:r>
        <w:t xml:space="preserve"> </w:t>
      </w:r>
    </w:p>
    <w:p w14:paraId="0A4EA62E" w14:textId="77777777" w:rsidR="00565A10" w:rsidRDefault="00000000">
      <w:pPr>
        <w:spacing w:after="215" w:line="259" w:lineRule="auto"/>
        <w:ind w:left="12" w:firstLine="0"/>
        <w:jc w:val="left"/>
      </w:pPr>
      <w:r>
        <w:t xml:space="preserve"> </w:t>
      </w:r>
    </w:p>
    <w:p w14:paraId="0649E0CC" w14:textId="77777777" w:rsidR="00565A10" w:rsidRDefault="00000000">
      <w:pPr>
        <w:spacing w:after="174" w:line="259" w:lineRule="auto"/>
        <w:ind w:left="12" w:firstLine="0"/>
        <w:jc w:val="left"/>
      </w:pPr>
      <w:r>
        <w:t xml:space="preserve"> </w:t>
      </w:r>
    </w:p>
    <w:p w14:paraId="5B419A6B" w14:textId="77777777" w:rsidR="00565A10" w:rsidRDefault="00565A10">
      <w:pPr>
        <w:spacing w:after="174" w:line="259" w:lineRule="auto"/>
        <w:ind w:left="12" w:firstLine="0"/>
        <w:jc w:val="left"/>
      </w:pPr>
    </w:p>
    <w:p w14:paraId="7ECDF06E" w14:textId="77777777" w:rsidR="00565A10" w:rsidRDefault="00565A10">
      <w:pPr>
        <w:spacing w:after="174" w:line="259" w:lineRule="auto"/>
        <w:ind w:left="12" w:firstLine="0"/>
        <w:jc w:val="left"/>
      </w:pPr>
    </w:p>
    <w:p w14:paraId="3D8DABF0" w14:textId="77777777" w:rsidR="00565A10" w:rsidRDefault="00000000">
      <w:pPr>
        <w:spacing w:after="0" w:line="259" w:lineRule="auto"/>
        <w:ind w:left="1563" w:firstLine="0"/>
        <w:jc w:val="left"/>
      </w:pPr>
      <w:r>
        <w:rPr>
          <w:b/>
          <w:sz w:val="20"/>
        </w:rPr>
        <w:t xml:space="preserve"> </w:t>
      </w:r>
    </w:p>
    <w:tbl>
      <w:tblPr>
        <w:tblStyle w:val="TableGrid"/>
        <w:tblW w:w="9048" w:type="dxa"/>
        <w:tblInd w:w="12" w:type="dxa"/>
        <w:tblLook w:val="04A0" w:firstRow="1" w:lastRow="0" w:firstColumn="1" w:lastColumn="0" w:noHBand="0" w:noVBand="1"/>
      </w:tblPr>
      <w:tblGrid>
        <w:gridCol w:w="3743"/>
        <w:gridCol w:w="5305"/>
      </w:tblGrid>
      <w:tr w:rsidR="00565A10" w14:paraId="57A5FC9F" w14:textId="77777777">
        <w:trPr>
          <w:trHeight w:val="759"/>
        </w:trPr>
        <w:tc>
          <w:tcPr>
            <w:tcW w:w="3743" w:type="dxa"/>
            <w:tcBorders>
              <w:top w:val="nil"/>
              <w:left w:val="nil"/>
              <w:bottom w:val="nil"/>
              <w:right w:val="nil"/>
            </w:tcBorders>
          </w:tcPr>
          <w:p w14:paraId="7F09F950" w14:textId="77777777" w:rsidR="00565A10" w:rsidRDefault="00000000">
            <w:pPr>
              <w:spacing w:after="237" w:line="259" w:lineRule="auto"/>
              <w:ind w:left="310" w:firstLine="0"/>
              <w:jc w:val="center"/>
            </w:pPr>
            <w:r>
              <w:rPr>
                <w:b/>
                <w:sz w:val="20"/>
                <w:u w:val="single" w:color="000000"/>
              </w:rPr>
              <w:lastRenderedPageBreak/>
              <w:t>Form No.</w:t>
            </w:r>
            <w:r>
              <w:rPr>
                <w:b/>
                <w:sz w:val="20"/>
              </w:rPr>
              <w:t xml:space="preserve"> </w:t>
            </w:r>
          </w:p>
          <w:p w14:paraId="3CAE7E2E" w14:textId="77777777" w:rsidR="00565A10" w:rsidRDefault="00000000">
            <w:pPr>
              <w:spacing w:after="0" w:line="259" w:lineRule="auto"/>
              <w:ind w:left="0" w:firstLine="0"/>
              <w:jc w:val="left"/>
            </w:pPr>
            <w:r>
              <w:rPr>
                <w:b/>
                <w:sz w:val="12"/>
              </w:rPr>
              <w:t xml:space="preserve"> </w:t>
            </w:r>
          </w:p>
        </w:tc>
        <w:tc>
          <w:tcPr>
            <w:tcW w:w="5305" w:type="dxa"/>
            <w:tcBorders>
              <w:top w:val="nil"/>
              <w:left w:val="nil"/>
              <w:bottom w:val="nil"/>
              <w:right w:val="nil"/>
            </w:tcBorders>
          </w:tcPr>
          <w:p w14:paraId="0D2B77F7" w14:textId="77777777" w:rsidR="00565A10" w:rsidRDefault="00000000">
            <w:pPr>
              <w:spacing w:after="0" w:line="259" w:lineRule="auto"/>
              <w:ind w:left="1195" w:firstLine="0"/>
              <w:jc w:val="left"/>
            </w:pPr>
            <w:r>
              <w:rPr>
                <w:b/>
                <w:sz w:val="20"/>
                <w:u w:val="single" w:color="000000"/>
              </w:rPr>
              <w:t>Name</w:t>
            </w:r>
            <w:r>
              <w:rPr>
                <w:b/>
                <w:sz w:val="20"/>
              </w:rPr>
              <w:t xml:space="preserve"> </w:t>
            </w:r>
          </w:p>
        </w:tc>
      </w:tr>
      <w:tr w:rsidR="00565A10" w14:paraId="19C2EAD3" w14:textId="77777777">
        <w:trPr>
          <w:trHeight w:val="305"/>
        </w:trPr>
        <w:tc>
          <w:tcPr>
            <w:tcW w:w="3743" w:type="dxa"/>
            <w:tcBorders>
              <w:top w:val="nil"/>
              <w:left w:val="nil"/>
              <w:bottom w:val="nil"/>
              <w:right w:val="nil"/>
            </w:tcBorders>
          </w:tcPr>
          <w:p w14:paraId="15D93AF4" w14:textId="77777777" w:rsidR="00565A10" w:rsidRDefault="00000000">
            <w:pPr>
              <w:spacing w:after="0" w:line="259" w:lineRule="auto"/>
              <w:ind w:left="874" w:firstLine="0"/>
              <w:jc w:val="left"/>
            </w:pPr>
            <w:r>
              <w:rPr>
                <w:sz w:val="20"/>
              </w:rPr>
              <w:t xml:space="preserve">DPWH-CONSL-17 (TPF1) </w:t>
            </w:r>
          </w:p>
        </w:tc>
        <w:tc>
          <w:tcPr>
            <w:tcW w:w="5305" w:type="dxa"/>
            <w:tcBorders>
              <w:top w:val="nil"/>
              <w:left w:val="nil"/>
              <w:bottom w:val="nil"/>
              <w:right w:val="nil"/>
            </w:tcBorders>
          </w:tcPr>
          <w:p w14:paraId="49B7584A" w14:textId="77777777" w:rsidR="00565A10" w:rsidRDefault="00000000">
            <w:pPr>
              <w:spacing w:after="0" w:line="259" w:lineRule="auto"/>
              <w:ind w:left="0" w:firstLine="0"/>
              <w:jc w:val="left"/>
            </w:pPr>
            <w:r>
              <w:rPr>
                <w:sz w:val="20"/>
              </w:rPr>
              <w:t xml:space="preserve">Technical Proposal Submission Form </w:t>
            </w:r>
          </w:p>
        </w:tc>
      </w:tr>
      <w:tr w:rsidR="00565A10" w14:paraId="75A014E3" w14:textId="77777777">
        <w:trPr>
          <w:trHeight w:val="250"/>
        </w:trPr>
        <w:tc>
          <w:tcPr>
            <w:tcW w:w="3743" w:type="dxa"/>
            <w:tcBorders>
              <w:top w:val="nil"/>
              <w:left w:val="nil"/>
              <w:bottom w:val="nil"/>
              <w:right w:val="nil"/>
            </w:tcBorders>
          </w:tcPr>
          <w:p w14:paraId="65B74F41" w14:textId="77777777" w:rsidR="00565A10" w:rsidRDefault="00000000">
            <w:pPr>
              <w:spacing w:after="0" w:line="259" w:lineRule="auto"/>
              <w:ind w:left="874" w:firstLine="0"/>
              <w:jc w:val="left"/>
            </w:pPr>
            <w:r>
              <w:rPr>
                <w:sz w:val="20"/>
              </w:rPr>
              <w:t xml:space="preserve">DPWH-CONSL-06 (TPF2A) </w:t>
            </w:r>
          </w:p>
        </w:tc>
        <w:tc>
          <w:tcPr>
            <w:tcW w:w="5305" w:type="dxa"/>
            <w:tcBorders>
              <w:top w:val="nil"/>
              <w:left w:val="nil"/>
              <w:bottom w:val="nil"/>
              <w:right w:val="nil"/>
            </w:tcBorders>
          </w:tcPr>
          <w:p w14:paraId="44687011" w14:textId="77777777" w:rsidR="00565A10" w:rsidRDefault="00000000">
            <w:pPr>
              <w:spacing w:after="0" w:line="259" w:lineRule="auto"/>
              <w:ind w:left="0" w:firstLine="0"/>
              <w:jc w:val="left"/>
            </w:pPr>
            <w:r>
              <w:rPr>
                <w:sz w:val="20"/>
              </w:rPr>
              <w:t xml:space="preserve">Experience on Completed Projects </w:t>
            </w:r>
          </w:p>
        </w:tc>
      </w:tr>
      <w:tr w:rsidR="00565A10" w14:paraId="5756F682" w14:textId="77777777">
        <w:trPr>
          <w:trHeight w:val="361"/>
        </w:trPr>
        <w:tc>
          <w:tcPr>
            <w:tcW w:w="3743" w:type="dxa"/>
            <w:tcBorders>
              <w:top w:val="nil"/>
              <w:left w:val="nil"/>
              <w:bottom w:val="nil"/>
              <w:right w:val="nil"/>
            </w:tcBorders>
          </w:tcPr>
          <w:p w14:paraId="194E4B11" w14:textId="77777777" w:rsidR="00565A10" w:rsidRDefault="00000000">
            <w:pPr>
              <w:spacing w:after="0" w:line="259" w:lineRule="auto"/>
              <w:ind w:left="874" w:firstLine="0"/>
              <w:jc w:val="left"/>
            </w:pPr>
            <w:r>
              <w:rPr>
                <w:sz w:val="20"/>
              </w:rPr>
              <w:t xml:space="preserve">DPWH-CONSL-07(TPF2B) </w:t>
            </w:r>
          </w:p>
        </w:tc>
        <w:tc>
          <w:tcPr>
            <w:tcW w:w="5305" w:type="dxa"/>
            <w:tcBorders>
              <w:top w:val="nil"/>
              <w:left w:val="nil"/>
              <w:bottom w:val="nil"/>
              <w:right w:val="nil"/>
            </w:tcBorders>
          </w:tcPr>
          <w:p w14:paraId="6BA295BA" w14:textId="77777777" w:rsidR="00565A10" w:rsidRDefault="00000000">
            <w:pPr>
              <w:spacing w:after="0" w:line="259" w:lineRule="auto"/>
              <w:ind w:left="0" w:firstLine="0"/>
              <w:jc w:val="left"/>
            </w:pPr>
            <w:r>
              <w:rPr>
                <w:sz w:val="20"/>
              </w:rPr>
              <w:t xml:space="preserve">Experience on On-Going Projects </w:t>
            </w:r>
          </w:p>
        </w:tc>
      </w:tr>
      <w:tr w:rsidR="00565A10" w14:paraId="0762D779" w14:textId="77777777">
        <w:trPr>
          <w:trHeight w:val="844"/>
        </w:trPr>
        <w:tc>
          <w:tcPr>
            <w:tcW w:w="3743" w:type="dxa"/>
            <w:tcBorders>
              <w:top w:val="nil"/>
              <w:left w:val="nil"/>
              <w:bottom w:val="nil"/>
              <w:right w:val="nil"/>
            </w:tcBorders>
          </w:tcPr>
          <w:p w14:paraId="3E3BAF78" w14:textId="77777777" w:rsidR="00565A10" w:rsidRDefault="00000000">
            <w:pPr>
              <w:spacing w:after="0" w:line="259" w:lineRule="auto"/>
              <w:ind w:left="874" w:firstLine="0"/>
              <w:jc w:val="left"/>
            </w:pPr>
            <w:r>
              <w:rPr>
                <w:sz w:val="20"/>
              </w:rPr>
              <w:t xml:space="preserve">DPWH-CONSL-19 (TPF3) </w:t>
            </w:r>
          </w:p>
        </w:tc>
        <w:tc>
          <w:tcPr>
            <w:tcW w:w="5305" w:type="dxa"/>
            <w:tcBorders>
              <w:top w:val="nil"/>
              <w:left w:val="nil"/>
              <w:bottom w:val="nil"/>
              <w:right w:val="nil"/>
            </w:tcBorders>
            <w:vAlign w:val="bottom"/>
          </w:tcPr>
          <w:p w14:paraId="12C76B0F" w14:textId="77777777" w:rsidR="00565A10" w:rsidRDefault="00000000">
            <w:pPr>
              <w:spacing w:after="0" w:line="259" w:lineRule="auto"/>
              <w:ind w:left="10" w:hanging="5"/>
            </w:pPr>
            <w:r>
              <w:rPr>
                <w:sz w:val="20"/>
              </w:rPr>
              <w:t xml:space="preserve">Comments on TOR and Data, Services and Facilities to be provided by the Procuring Entity </w:t>
            </w:r>
          </w:p>
        </w:tc>
      </w:tr>
      <w:tr w:rsidR="00565A10" w14:paraId="4582AC4F" w14:textId="77777777">
        <w:trPr>
          <w:trHeight w:val="368"/>
        </w:trPr>
        <w:tc>
          <w:tcPr>
            <w:tcW w:w="3743" w:type="dxa"/>
            <w:tcBorders>
              <w:top w:val="nil"/>
              <w:left w:val="nil"/>
              <w:bottom w:val="nil"/>
              <w:right w:val="nil"/>
            </w:tcBorders>
          </w:tcPr>
          <w:p w14:paraId="75F0F932" w14:textId="77777777" w:rsidR="00565A10" w:rsidRDefault="00000000">
            <w:pPr>
              <w:spacing w:after="0" w:line="259" w:lineRule="auto"/>
              <w:ind w:left="126" w:firstLine="0"/>
              <w:jc w:val="center"/>
            </w:pPr>
            <w:r>
              <w:rPr>
                <w:sz w:val="20"/>
              </w:rPr>
              <w:t xml:space="preserve">DPWH-CONSL-20(TPF4) </w:t>
            </w:r>
          </w:p>
        </w:tc>
        <w:tc>
          <w:tcPr>
            <w:tcW w:w="5305" w:type="dxa"/>
            <w:tcBorders>
              <w:top w:val="nil"/>
              <w:left w:val="nil"/>
              <w:bottom w:val="nil"/>
              <w:right w:val="nil"/>
            </w:tcBorders>
          </w:tcPr>
          <w:p w14:paraId="3894F4DE" w14:textId="77777777" w:rsidR="00565A10" w:rsidRDefault="00000000">
            <w:pPr>
              <w:spacing w:after="0" w:line="259" w:lineRule="auto"/>
              <w:ind w:left="5" w:firstLine="0"/>
              <w:jc w:val="left"/>
            </w:pPr>
            <w:r>
              <w:rPr>
                <w:sz w:val="20"/>
              </w:rPr>
              <w:t xml:space="preserve">Approach, Methodology and Work Plan </w:t>
            </w:r>
          </w:p>
        </w:tc>
      </w:tr>
      <w:tr w:rsidR="00565A10" w14:paraId="3276F406" w14:textId="77777777">
        <w:trPr>
          <w:trHeight w:val="367"/>
        </w:trPr>
        <w:tc>
          <w:tcPr>
            <w:tcW w:w="3743" w:type="dxa"/>
            <w:tcBorders>
              <w:top w:val="nil"/>
              <w:left w:val="nil"/>
              <w:bottom w:val="nil"/>
              <w:right w:val="nil"/>
            </w:tcBorders>
            <w:vAlign w:val="bottom"/>
          </w:tcPr>
          <w:p w14:paraId="41192D5D" w14:textId="77777777" w:rsidR="00565A10" w:rsidRDefault="00000000">
            <w:pPr>
              <w:spacing w:after="0" w:line="259" w:lineRule="auto"/>
              <w:ind w:left="126" w:firstLine="0"/>
              <w:jc w:val="center"/>
            </w:pPr>
            <w:r>
              <w:rPr>
                <w:sz w:val="20"/>
              </w:rPr>
              <w:t xml:space="preserve">DPWH-CONSL-21(TPF5) </w:t>
            </w:r>
          </w:p>
        </w:tc>
        <w:tc>
          <w:tcPr>
            <w:tcW w:w="5305" w:type="dxa"/>
            <w:tcBorders>
              <w:top w:val="nil"/>
              <w:left w:val="nil"/>
              <w:bottom w:val="nil"/>
              <w:right w:val="nil"/>
            </w:tcBorders>
            <w:vAlign w:val="bottom"/>
          </w:tcPr>
          <w:p w14:paraId="7DEE1A61" w14:textId="77777777" w:rsidR="00565A10" w:rsidRDefault="00000000">
            <w:pPr>
              <w:spacing w:after="0" w:line="259" w:lineRule="auto"/>
              <w:ind w:left="5" w:firstLine="0"/>
              <w:jc w:val="left"/>
            </w:pPr>
            <w:r>
              <w:rPr>
                <w:sz w:val="20"/>
              </w:rPr>
              <w:t xml:space="preserve">Organizational Chart, Team Composition and Tasks </w:t>
            </w:r>
          </w:p>
        </w:tc>
      </w:tr>
      <w:tr w:rsidR="00565A10" w14:paraId="0A9068BD" w14:textId="77777777">
        <w:trPr>
          <w:trHeight w:val="366"/>
        </w:trPr>
        <w:tc>
          <w:tcPr>
            <w:tcW w:w="3743" w:type="dxa"/>
            <w:tcBorders>
              <w:top w:val="nil"/>
              <w:left w:val="nil"/>
              <w:bottom w:val="nil"/>
              <w:right w:val="nil"/>
            </w:tcBorders>
          </w:tcPr>
          <w:p w14:paraId="187C5C87" w14:textId="77777777" w:rsidR="00565A10" w:rsidRDefault="00000000">
            <w:pPr>
              <w:spacing w:after="0" w:line="259" w:lineRule="auto"/>
              <w:ind w:left="126" w:firstLine="0"/>
              <w:jc w:val="center"/>
            </w:pPr>
            <w:r>
              <w:rPr>
                <w:sz w:val="20"/>
              </w:rPr>
              <w:t xml:space="preserve">DPWH-CONSL-22(TPF6) </w:t>
            </w:r>
          </w:p>
        </w:tc>
        <w:tc>
          <w:tcPr>
            <w:tcW w:w="5305" w:type="dxa"/>
            <w:tcBorders>
              <w:top w:val="nil"/>
              <w:left w:val="nil"/>
              <w:bottom w:val="nil"/>
              <w:right w:val="nil"/>
            </w:tcBorders>
          </w:tcPr>
          <w:p w14:paraId="75F6726B" w14:textId="77777777" w:rsidR="00565A10" w:rsidRDefault="00000000">
            <w:pPr>
              <w:spacing w:after="0" w:line="259" w:lineRule="auto"/>
              <w:ind w:left="5" w:firstLine="0"/>
              <w:jc w:val="left"/>
            </w:pPr>
            <w:r>
              <w:rPr>
                <w:sz w:val="20"/>
              </w:rPr>
              <w:t xml:space="preserve">Curriculum Vitae of Key Personnel </w:t>
            </w:r>
          </w:p>
        </w:tc>
      </w:tr>
      <w:tr w:rsidR="00565A10" w14:paraId="48B280E1" w14:textId="77777777">
        <w:trPr>
          <w:trHeight w:val="366"/>
        </w:trPr>
        <w:tc>
          <w:tcPr>
            <w:tcW w:w="3743" w:type="dxa"/>
            <w:tcBorders>
              <w:top w:val="nil"/>
              <w:left w:val="nil"/>
              <w:bottom w:val="nil"/>
              <w:right w:val="nil"/>
            </w:tcBorders>
            <w:vAlign w:val="bottom"/>
          </w:tcPr>
          <w:p w14:paraId="610EC37F" w14:textId="77777777" w:rsidR="00565A10" w:rsidRDefault="00000000">
            <w:pPr>
              <w:spacing w:after="0" w:line="259" w:lineRule="auto"/>
              <w:ind w:left="126" w:firstLine="0"/>
              <w:jc w:val="center"/>
            </w:pPr>
            <w:r>
              <w:rPr>
                <w:sz w:val="20"/>
              </w:rPr>
              <w:t xml:space="preserve">DPWH-CONSL-23(TPF7) </w:t>
            </w:r>
          </w:p>
        </w:tc>
        <w:tc>
          <w:tcPr>
            <w:tcW w:w="5305" w:type="dxa"/>
            <w:tcBorders>
              <w:top w:val="nil"/>
              <w:left w:val="nil"/>
              <w:bottom w:val="nil"/>
              <w:right w:val="nil"/>
            </w:tcBorders>
            <w:vAlign w:val="bottom"/>
          </w:tcPr>
          <w:p w14:paraId="0E6EB8C1" w14:textId="77777777" w:rsidR="00565A10" w:rsidRDefault="00000000">
            <w:pPr>
              <w:spacing w:after="0" w:line="259" w:lineRule="auto"/>
              <w:ind w:left="2" w:firstLine="0"/>
              <w:jc w:val="left"/>
            </w:pPr>
            <w:r>
              <w:rPr>
                <w:sz w:val="20"/>
              </w:rPr>
              <w:t xml:space="preserve">Time Schedule of Professional Personnel </w:t>
            </w:r>
          </w:p>
        </w:tc>
      </w:tr>
      <w:tr w:rsidR="00565A10" w14:paraId="646E1ABB" w14:textId="77777777">
        <w:trPr>
          <w:trHeight w:val="794"/>
        </w:trPr>
        <w:tc>
          <w:tcPr>
            <w:tcW w:w="3743" w:type="dxa"/>
            <w:tcBorders>
              <w:top w:val="nil"/>
              <w:left w:val="nil"/>
              <w:bottom w:val="nil"/>
              <w:right w:val="nil"/>
            </w:tcBorders>
          </w:tcPr>
          <w:p w14:paraId="03071D7F" w14:textId="77777777" w:rsidR="00565A10" w:rsidRDefault="00000000">
            <w:pPr>
              <w:spacing w:after="228" w:line="259" w:lineRule="auto"/>
              <w:ind w:left="126" w:firstLine="0"/>
              <w:jc w:val="center"/>
            </w:pPr>
            <w:r>
              <w:rPr>
                <w:sz w:val="20"/>
              </w:rPr>
              <w:t xml:space="preserve">DPWH-CONSL-24(TPF8) </w:t>
            </w:r>
          </w:p>
          <w:p w14:paraId="430337E0" w14:textId="77777777" w:rsidR="00565A10" w:rsidRDefault="00000000">
            <w:pPr>
              <w:spacing w:after="0" w:line="259" w:lineRule="auto"/>
              <w:ind w:left="0" w:firstLine="0"/>
              <w:jc w:val="left"/>
            </w:pPr>
            <w:r>
              <w:rPr>
                <w:sz w:val="20"/>
              </w:rPr>
              <w:t xml:space="preserve"> </w:t>
            </w:r>
          </w:p>
        </w:tc>
        <w:tc>
          <w:tcPr>
            <w:tcW w:w="5305" w:type="dxa"/>
            <w:tcBorders>
              <w:top w:val="nil"/>
              <w:left w:val="nil"/>
              <w:bottom w:val="nil"/>
              <w:right w:val="nil"/>
            </w:tcBorders>
          </w:tcPr>
          <w:p w14:paraId="6D8362B1" w14:textId="77777777" w:rsidR="00565A10" w:rsidRDefault="00000000">
            <w:pPr>
              <w:spacing w:after="0" w:line="259" w:lineRule="auto"/>
              <w:ind w:left="2" w:firstLine="0"/>
              <w:jc w:val="left"/>
            </w:pPr>
            <w:r>
              <w:rPr>
                <w:sz w:val="20"/>
              </w:rPr>
              <w:t xml:space="preserve">Activity (Work) Schedule </w:t>
            </w:r>
          </w:p>
        </w:tc>
      </w:tr>
      <w:tr w:rsidR="00565A10" w14:paraId="0AA45A71" w14:textId="77777777">
        <w:trPr>
          <w:trHeight w:val="421"/>
        </w:trPr>
        <w:tc>
          <w:tcPr>
            <w:tcW w:w="3743" w:type="dxa"/>
            <w:tcBorders>
              <w:top w:val="nil"/>
              <w:left w:val="nil"/>
              <w:bottom w:val="nil"/>
              <w:right w:val="nil"/>
            </w:tcBorders>
          </w:tcPr>
          <w:p w14:paraId="6F0470A4" w14:textId="77777777" w:rsidR="00565A10" w:rsidRDefault="00000000">
            <w:pPr>
              <w:spacing w:after="0" w:line="259" w:lineRule="auto"/>
              <w:ind w:left="874" w:firstLine="0"/>
              <w:jc w:val="left"/>
            </w:pPr>
            <w:r>
              <w:rPr>
                <w:sz w:val="20"/>
              </w:rPr>
              <w:t xml:space="preserve">DPWH-CONSL-08 </w:t>
            </w:r>
          </w:p>
        </w:tc>
        <w:tc>
          <w:tcPr>
            <w:tcW w:w="5305" w:type="dxa"/>
            <w:tcBorders>
              <w:top w:val="nil"/>
              <w:left w:val="nil"/>
              <w:bottom w:val="nil"/>
              <w:right w:val="nil"/>
            </w:tcBorders>
          </w:tcPr>
          <w:p w14:paraId="18623552" w14:textId="77777777" w:rsidR="00565A10" w:rsidRDefault="00000000">
            <w:pPr>
              <w:spacing w:after="0" w:line="259" w:lineRule="auto"/>
              <w:ind w:left="12" w:firstLine="0"/>
              <w:jc w:val="left"/>
            </w:pPr>
            <w:r>
              <w:rPr>
                <w:sz w:val="20"/>
              </w:rPr>
              <w:t xml:space="preserve">Joint Venture Agreement (JVA) </w:t>
            </w:r>
          </w:p>
        </w:tc>
      </w:tr>
      <w:tr w:rsidR="00565A10" w14:paraId="36295F2B" w14:textId="77777777">
        <w:trPr>
          <w:trHeight w:val="365"/>
        </w:trPr>
        <w:tc>
          <w:tcPr>
            <w:tcW w:w="3743" w:type="dxa"/>
            <w:tcBorders>
              <w:top w:val="nil"/>
              <w:left w:val="nil"/>
              <w:bottom w:val="nil"/>
              <w:right w:val="nil"/>
            </w:tcBorders>
            <w:vAlign w:val="bottom"/>
          </w:tcPr>
          <w:p w14:paraId="5E2E57BF" w14:textId="77777777" w:rsidR="00565A10" w:rsidRDefault="00000000">
            <w:pPr>
              <w:spacing w:after="0" w:line="259" w:lineRule="auto"/>
              <w:ind w:left="874" w:firstLine="0"/>
              <w:jc w:val="left"/>
            </w:pPr>
            <w:r>
              <w:rPr>
                <w:sz w:val="20"/>
              </w:rPr>
              <w:t xml:space="preserve">DPWH-CONSL-08A </w:t>
            </w:r>
          </w:p>
        </w:tc>
        <w:tc>
          <w:tcPr>
            <w:tcW w:w="5305" w:type="dxa"/>
            <w:tcBorders>
              <w:top w:val="nil"/>
              <w:left w:val="nil"/>
              <w:bottom w:val="nil"/>
              <w:right w:val="nil"/>
            </w:tcBorders>
            <w:vAlign w:val="bottom"/>
          </w:tcPr>
          <w:p w14:paraId="32E92B28" w14:textId="77777777" w:rsidR="00565A10" w:rsidRDefault="00000000">
            <w:pPr>
              <w:spacing w:after="0" w:line="259" w:lineRule="auto"/>
              <w:ind w:left="7" w:firstLine="0"/>
              <w:jc w:val="left"/>
            </w:pPr>
            <w:r>
              <w:rPr>
                <w:sz w:val="20"/>
              </w:rPr>
              <w:t xml:space="preserve">Affidavit of Potential Joint Venture Partners </w:t>
            </w:r>
          </w:p>
        </w:tc>
      </w:tr>
      <w:tr w:rsidR="00565A10" w14:paraId="7842971C" w14:textId="77777777">
        <w:trPr>
          <w:trHeight w:val="368"/>
        </w:trPr>
        <w:tc>
          <w:tcPr>
            <w:tcW w:w="3743" w:type="dxa"/>
            <w:tcBorders>
              <w:top w:val="nil"/>
              <w:left w:val="nil"/>
              <w:bottom w:val="nil"/>
              <w:right w:val="nil"/>
            </w:tcBorders>
          </w:tcPr>
          <w:p w14:paraId="6C34D2F4" w14:textId="77777777" w:rsidR="00565A10" w:rsidRDefault="00000000">
            <w:pPr>
              <w:spacing w:after="0" w:line="259" w:lineRule="auto"/>
              <w:ind w:left="874" w:firstLine="0"/>
              <w:jc w:val="left"/>
            </w:pPr>
            <w:r>
              <w:rPr>
                <w:sz w:val="20"/>
              </w:rPr>
              <w:t xml:space="preserve">DPWH-CONSL-18 </w:t>
            </w:r>
          </w:p>
        </w:tc>
        <w:tc>
          <w:tcPr>
            <w:tcW w:w="5305" w:type="dxa"/>
            <w:tcBorders>
              <w:top w:val="nil"/>
              <w:left w:val="nil"/>
              <w:bottom w:val="nil"/>
              <w:right w:val="nil"/>
            </w:tcBorders>
          </w:tcPr>
          <w:p w14:paraId="418DCEC8" w14:textId="77777777" w:rsidR="00565A10" w:rsidRDefault="00000000">
            <w:pPr>
              <w:spacing w:after="0" w:line="259" w:lineRule="auto"/>
              <w:ind w:left="7" w:firstLine="0"/>
              <w:jc w:val="left"/>
            </w:pPr>
            <w:r>
              <w:rPr>
                <w:sz w:val="20"/>
              </w:rPr>
              <w:t xml:space="preserve">Bid Securing Declaration </w:t>
            </w:r>
          </w:p>
        </w:tc>
      </w:tr>
      <w:tr w:rsidR="00565A10" w14:paraId="32B49D8F" w14:textId="77777777">
        <w:trPr>
          <w:trHeight w:val="918"/>
        </w:trPr>
        <w:tc>
          <w:tcPr>
            <w:tcW w:w="3743" w:type="dxa"/>
            <w:tcBorders>
              <w:top w:val="nil"/>
              <w:left w:val="nil"/>
              <w:bottom w:val="nil"/>
              <w:right w:val="nil"/>
            </w:tcBorders>
          </w:tcPr>
          <w:p w14:paraId="2DABFFD0" w14:textId="77777777" w:rsidR="00565A10" w:rsidRDefault="00000000">
            <w:pPr>
              <w:spacing w:after="230" w:line="259" w:lineRule="auto"/>
              <w:ind w:left="874" w:firstLine="0"/>
              <w:jc w:val="left"/>
            </w:pPr>
            <w:r>
              <w:rPr>
                <w:sz w:val="20"/>
              </w:rPr>
              <w:t xml:space="preserve">DPWH-CONSL-25 </w:t>
            </w:r>
          </w:p>
          <w:p w14:paraId="3A81A51B" w14:textId="77777777" w:rsidR="00565A10" w:rsidRDefault="00000000">
            <w:pPr>
              <w:spacing w:after="0" w:line="259" w:lineRule="auto"/>
              <w:ind w:left="0" w:firstLine="0"/>
              <w:jc w:val="left"/>
            </w:pPr>
            <w:r>
              <w:rPr>
                <w:sz w:val="21"/>
              </w:rPr>
              <w:t xml:space="preserve"> </w:t>
            </w:r>
          </w:p>
        </w:tc>
        <w:tc>
          <w:tcPr>
            <w:tcW w:w="5305" w:type="dxa"/>
            <w:tcBorders>
              <w:top w:val="nil"/>
              <w:left w:val="nil"/>
              <w:bottom w:val="nil"/>
              <w:right w:val="nil"/>
            </w:tcBorders>
          </w:tcPr>
          <w:p w14:paraId="1AA7CEC8" w14:textId="77777777" w:rsidR="00565A10" w:rsidRDefault="00000000">
            <w:pPr>
              <w:spacing w:after="0" w:line="259" w:lineRule="auto"/>
              <w:ind w:left="12" w:firstLine="0"/>
              <w:jc w:val="left"/>
            </w:pPr>
            <w:r>
              <w:rPr>
                <w:sz w:val="20"/>
              </w:rPr>
              <w:t xml:space="preserve">Omnibus Sworn Statement </w:t>
            </w:r>
          </w:p>
        </w:tc>
      </w:tr>
      <w:tr w:rsidR="00565A10" w14:paraId="6A7F0079" w14:textId="77777777">
        <w:trPr>
          <w:trHeight w:val="305"/>
        </w:trPr>
        <w:tc>
          <w:tcPr>
            <w:tcW w:w="3743" w:type="dxa"/>
            <w:tcBorders>
              <w:top w:val="nil"/>
              <w:left w:val="nil"/>
              <w:bottom w:val="nil"/>
              <w:right w:val="nil"/>
            </w:tcBorders>
          </w:tcPr>
          <w:p w14:paraId="560D34B0" w14:textId="77777777" w:rsidR="00565A10" w:rsidRDefault="00000000">
            <w:pPr>
              <w:spacing w:after="0" w:line="259" w:lineRule="auto"/>
              <w:ind w:left="114" w:firstLine="0"/>
              <w:jc w:val="center"/>
            </w:pPr>
            <w:r>
              <w:rPr>
                <w:sz w:val="20"/>
              </w:rPr>
              <w:t xml:space="preserve">DPWH-CONSL-26(FPF1) </w:t>
            </w:r>
          </w:p>
        </w:tc>
        <w:tc>
          <w:tcPr>
            <w:tcW w:w="5305" w:type="dxa"/>
            <w:tcBorders>
              <w:top w:val="nil"/>
              <w:left w:val="nil"/>
              <w:bottom w:val="nil"/>
              <w:right w:val="nil"/>
            </w:tcBorders>
          </w:tcPr>
          <w:p w14:paraId="53AB378D" w14:textId="77777777" w:rsidR="00565A10" w:rsidRDefault="00000000">
            <w:pPr>
              <w:spacing w:after="0" w:line="259" w:lineRule="auto"/>
              <w:ind w:left="2" w:firstLine="0"/>
              <w:jc w:val="left"/>
            </w:pPr>
            <w:r>
              <w:rPr>
                <w:sz w:val="20"/>
              </w:rPr>
              <w:t xml:space="preserve">Financial Proposal Submission Form </w:t>
            </w:r>
          </w:p>
        </w:tc>
      </w:tr>
      <w:tr w:rsidR="00565A10" w14:paraId="74841618" w14:textId="77777777">
        <w:trPr>
          <w:trHeight w:val="368"/>
        </w:trPr>
        <w:tc>
          <w:tcPr>
            <w:tcW w:w="3743" w:type="dxa"/>
            <w:tcBorders>
              <w:top w:val="nil"/>
              <w:left w:val="nil"/>
              <w:bottom w:val="nil"/>
              <w:right w:val="nil"/>
            </w:tcBorders>
          </w:tcPr>
          <w:p w14:paraId="25422383" w14:textId="77777777" w:rsidR="00565A10" w:rsidRDefault="00000000">
            <w:pPr>
              <w:spacing w:after="0" w:line="259" w:lineRule="auto"/>
              <w:ind w:left="114" w:firstLine="0"/>
              <w:jc w:val="center"/>
            </w:pPr>
            <w:r>
              <w:rPr>
                <w:sz w:val="20"/>
              </w:rPr>
              <w:t xml:space="preserve">DPWH-CONSL-27(FPF2) </w:t>
            </w:r>
          </w:p>
        </w:tc>
        <w:tc>
          <w:tcPr>
            <w:tcW w:w="5305" w:type="dxa"/>
            <w:tcBorders>
              <w:top w:val="nil"/>
              <w:left w:val="nil"/>
              <w:bottom w:val="nil"/>
              <w:right w:val="nil"/>
            </w:tcBorders>
          </w:tcPr>
          <w:p w14:paraId="75590E3C" w14:textId="77777777" w:rsidR="00565A10" w:rsidRDefault="00000000">
            <w:pPr>
              <w:spacing w:after="0" w:line="259" w:lineRule="auto"/>
              <w:ind w:left="2" w:firstLine="0"/>
              <w:jc w:val="left"/>
            </w:pPr>
            <w:r>
              <w:rPr>
                <w:sz w:val="20"/>
              </w:rPr>
              <w:t xml:space="preserve">Summary of Costs </w:t>
            </w:r>
          </w:p>
        </w:tc>
      </w:tr>
      <w:tr w:rsidR="00565A10" w14:paraId="1303AF0B" w14:textId="77777777">
        <w:trPr>
          <w:trHeight w:val="485"/>
        </w:trPr>
        <w:tc>
          <w:tcPr>
            <w:tcW w:w="3743" w:type="dxa"/>
            <w:tcBorders>
              <w:top w:val="nil"/>
              <w:left w:val="nil"/>
              <w:bottom w:val="nil"/>
              <w:right w:val="nil"/>
            </w:tcBorders>
            <w:vAlign w:val="center"/>
          </w:tcPr>
          <w:p w14:paraId="0A509221" w14:textId="77777777" w:rsidR="00565A10" w:rsidRDefault="00000000">
            <w:pPr>
              <w:spacing w:after="0" w:line="259" w:lineRule="auto"/>
              <w:ind w:left="874" w:firstLine="0"/>
              <w:jc w:val="left"/>
            </w:pPr>
            <w:r>
              <w:rPr>
                <w:sz w:val="20"/>
              </w:rPr>
              <w:t xml:space="preserve">DPWH-CONSL-28(FPF3) </w:t>
            </w:r>
          </w:p>
        </w:tc>
        <w:tc>
          <w:tcPr>
            <w:tcW w:w="5305" w:type="dxa"/>
            <w:tcBorders>
              <w:top w:val="nil"/>
              <w:left w:val="nil"/>
              <w:bottom w:val="nil"/>
              <w:right w:val="nil"/>
            </w:tcBorders>
            <w:vAlign w:val="center"/>
          </w:tcPr>
          <w:p w14:paraId="5002B5C2" w14:textId="77777777" w:rsidR="00565A10" w:rsidRDefault="00000000">
            <w:pPr>
              <w:spacing w:after="0" w:line="259" w:lineRule="auto"/>
              <w:ind w:left="7" w:firstLine="0"/>
              <w:jc w:val="left"/>
            </w:pPr>
            <w:r>
              <w:rPr>
                <w:sz w:val="20"/>
              </w:rPr>
              <w:t xml:space="preserve">Breakdown of Price Per Activity </w:t>
            </w:r>
          </w:p>
        </w:tc>
      </w:tr>
      <w:tr w:rsidR="00565A10" w14:paraId="06451ADA" w14:textId="77777777">
        <w:trPr>
          <w:trHeight w:val="364"/>
        </w:trPr>
        <w:tc>
          <w:tcPr>
            <w:tcW w:w="3743" w:type="dxa"/>
            <w:tcBorders>
              <w:top w:val="nil"/>
              <w:left w:val="nil"/>
              <w:bottom w:val="nil"/>
              <w:right w:val="nil"/>
            </w:tcBorders>
            <w:vAlign w:val="bottom"/>
          </w:tcPr>
          <w:p w14:paraId="0F5EEB20" w14:textId="77777777" w:rsidR="00565A10" w:rsidRDefault="00000000">
            <w:pPr>
              <w:spacing w:after="0" w:line="259" w:lineRule="auto"/>
              <w:ind w:left="114" w:firstLine="0"/>
              <w:jc w:val="center"/>
            </w:pPr>
            <w:r>
              <w:rPr>
                <w:sz w:val="20"/>
              </w:rPr>
              <w:t xml:space="preserve">DPWH-CONSL-29(FPF4) </w:t>
            </w:r>
          </w:p>
        </w:tc>
        <w:tc>
          <w:tcPr>
            <w:tcW w:w="5305" w:type="dxa"/>
            <w:tcBorders>
              <w:top w:val="nil"/>
              <w:left w:val="nil"/>
              <w:bottom w:val="nil"/>
              <w:right w:val="nil"/>
            </w:tcBorders>
            <w:vAlign w:val="bottom"/>
          </w:tcPr>
          <w:p w14:paraId="476EF1F5" w14:textId="77777777" w:rsidR="00565A10" w:rsidRDefault="00000000">
            <w:pPr>
              <w:spacing w:after="0" w:line="259" w:lineRule="auto"/>
              <w:ind w:left="2" w:firstLine="0"/>
              <w:jc w:val="left"/>
            </w:pPr>
            <w:r>
              <w:rPr>
                <w:sz w:val="20"/>
              </w:rPr>
              <w:t xml:space="preserve">Breakdown of Remuneration Per Activity </w:t>
            </w:r>
          </w:p>
        </w:tc>
      </w:tr>
      <w:tr w:rsidR="00565A10" w14:paraId="29F308B6" w14:textId="77777777">
        <w:trPr>
          <w:trHeight w:val="219"/>
        </w:trPr>
        <w:tc>
          <w:tcPr>
            <w:tcW w:w="3743" w:type="dxa"/>
            <w:tcBorders>
              <w:top w:val="nil"/>
              <w:left w:val="nil"/>
              <w:bottom w:val="nil"/>
              <w:right w:val="nil"/>
            </w:tcBorders>
          </w:tcPr>
          <w:p w14:paraId="2423BE51" w14:textId="77777777" w:rsidR="00565A10" w:rsidRDefault="00000000">
            <w:pPr>
              <w:spacing w:after="0" w:line="259" w:lineRule="auto"/>
              <w:ind w:left="114" w:firstLine="0"/>
              <w:jc w:val="center"/>
            </w:pPr>
            <w:r>
              <w:rPr>
                <w:sz w:val="20"/>
              </w:rPr>
              <w:t xml:space="preserve">DPWH-CONSL-30(FPF5) </w:t>
            </w:r>
          </w:p>
        </w:tc>
        <w:tc>
          <w:tcPr>
            <w:tcW w:w="5305" w:type="dxa"/>
            <w:tcBorders>
              <w:top w:val="nil"/>
              <w:left w:val="nil"/>
              <w:bottom w:val="nil"/>
              <w:right w:val="nil"/>
            </w:tcBorders>
          </w:tcPr>
          <w:p w14:paraId="0A48E7D8" w14:textId="77777777" w:rsidR="00565A10" w:rsidRDefault="00000000">
            <w:pPr>
              <w:spacing w:after="0" w:line="259" w:lineRule="auto"/>
              <w:ind w:left="2" w:firstLine="0"/>
              <w:jc w:val="left"/>
            </w:pPr>
            <w:r>
              <w:rPr>
                <w:sz w:val="20"/>
              </w:rPr>
              <w:t xml:space="preserve">Reimbursables Per Activity </w:t>
            </w:r>
          </w:p>
        </w:tc>
      </w:tr>
    </w:tbl>
    <w:p w14:paraId="6BA1ED48" w14:textId="77777777" w:rsidR="00565A10" w:rsidRDefault="00000000">
      <w:pPr>
        <w:spacing w:after="93" w:line="259" w:lineRule="auto"/>
        <w:ind w:left="12" w:firstLine="0"/>
        <w:jc w:val="left"/>
      </w:pPr>
      <w:r>
        <w:t xml:space="preserve"> </w:t>
      </w:r>
    </w:p>
    <w:p w14:paraId="3E18C1B7" w14:textId="77777777" w:rsidR="00565A10" w:rsidRDefault="00000000">
      <w:pPr>
        <w:spacing w:after="114" w:line="259" w:lineRule="auto"/>
        <w:ind w:left="12" w:firstLine="0"/>
        <w:jc w:val="left"/>
      </w:pPr>
      <w:r>
        <w:t xml:space="preserve"> </w:t>
      </w:r>
    </w:p>
    <w:p w14:paraId="56CC6C4F" w14:textId="77777777" w:rsidR="00565A10" w:rsidRDefault="00000000">
      <w:pPr>
        <w:spacing w:after="0" w:line="250" w:lineRule="auto"/>
        <w:ind w:left="886" w:right="304" w:firstLine="4"/>
      </w:pPr>
      <w:r>
        <w:rPr>
          <w:sz w:val="20"/>
        </w:rPr>
        <w:t xml:space="preserve">The bidder may download these forms from the DPWH website. The bidder may also obtain from the Procuring Entity hard copies of these forms as part of the </w:t>
      </w:r>
      <w:r>
        <w:rPr>
          <w:b/>
          <w:sz w:val="20"/>
        </w:rPr>
        <w:t xml:space="preserve">BDs </w:t>
      </w:r>
      <w:r>
        <w:rPr>
          <w:sz w:val="20"/>
        </w:rPr>
        <w:t xml:space="preserve">for the contract. </w:t>
      </w:r>
    </w:p>
    <w:p w14:paraId="7B6402F0" w14:textId="77777777" w:rsidR="00565A10" w:rsidRDefault="00565A10">
      <w:pPr>
        <w:spacing w:after="223" w:line="259" w:lineRule="auto"/>
        <w:ind w:left="521" w:firstLine="0"/>
        <w:jc w:val="center"/>
        <w:rPr>
          <w:b/>
          <w:sz w:val="21"/>
        </w:rPr>
      </w:pPr>
    </w:p>
    <w:p w14:paraId="46D1B523" w14:textId="77777777" w:rsidR="00565A10" w:rsidRDefault="00565A10">
      <w:pPr>
        <w:spacing w:after="223" w:line="259" w:lineRule="auto"/>
        <w:ind w:left="521" w:firstLine="0"/>
        <w:jc w:val="center"/>
        <w:rPr>
          <w:b/>
          <w:sz w:val="21"/>
        </w:rPr>
      </w:pPr>
    </w:p>
    <w:p w14:paraId="761ED49B" w14:textId="77777777" w:rsidR="00565A10" w:rsidRDefault="00565A10">
      <w:pPr>
        <w:spacing w:after="223" w:line="259" w:lineRule="auto"/>
        <w:ind w:left="521" w:firstLine="0"/>
        <w:jc w:val="center"/>
        <w:rPr>
          <w:b/>
          <w:sz w:val="21"/>
        </w:rPr>
      </w:pPr>
    </w:p>
    <w:p w14:paraId="17CF36CC" w14:textId="77777777" w:rsidR="00565A10" w:rsidRDefault="00565A10">
      <w:pPr>
        <w:spacing w:after="223" w:line="259" w:lineRule="auto"/>
        <w:ind w:left="521" w:firstLine="0"/>
        <w:jc w:val="center"/>
        <w:rPr>
          <w:b/>
          <w:sz w:val="21"/>
        </w:rPr>
      </w:pPr>
    </w:p>
    <w:p w14:paraId="0375E696" w14:textId="77777777" w:rsidR="00565A10" w:rsidRDefault="00565A10">
      <w:pPr>
        <w:spacing w:after="223" w:line="259" w:lineRule="auto"/>
        <w:ind w:left="521" w:firstLine="0"/>
        <w:jc w:val="center"/>
        <w:rPr>
          <w:b/>
          <w:sz w:val="21"/>
        </w:rPr>
      </w:pPr>
    </w:p>
    <w:p w14:paraId="5D1BBDFD" w14:textId="77777777" w:rsidR="00565A10" w:rsidRDefault="00565A10">
      <w:pPr>
        <w:spacing w:after="223" w:line="259" w:lineRule="auto"/>
        <w:ind w:left="521" w:firstLine="0"/>
        <w:jc w:val="center"/>
        <w:rPr>
          <w:b/>
          <w:sz w:val="21"/>
        </w:rPr>
      </w:pPr>
    </w:p>
    <w:p w14:paraId="0C548747" w14:textId="77777777" w:rsidR="00565A10" w:rsidRDefault="00000000">
      <w:pPr>
        <w:spacing w:after="223" w:line="259" w:lineRule="auto"/>
        <w:ind w:left="521" w:firstLine="0"/>
        <w:jc w:val="center"/>
      </w:pPr>
      <w:r>
        <w:rPr>
          <w:b/>
          <w:sz w:val="21"/>
        </w:rPr>
        <w:lastRenderedPageBreak/>
        <w:t xml:space="preserve">TPF 1. Technical Proposal Submission Form </w:t>
      </w:r>
    </w:p>
    <w:p w14:paraId="21D665A5" w14:textId="77777777" w:rsidR="00565A10" w:rsidRDefault="00000000">
      <w:pPr>
        <w:spacing w:after="67" w:line="259" w:lineRule="auto"/>
        <w:ind w:left="859" w:firstLine="0"/>
        <w:jc w:val="left"/>
      </w:pPr>
      <w:r>
        <w:rPr>
          <w:rFonts w:ascii="Calibri" w:eastAsia="Calibri" w:hAnsi="Calibri" w:cs="Calibri"/>
          <w:noProof/>
          <w:sz w:val="22"/>
        </w:rPr>
        <mc:AlternateContent>
          <mc:Choice Requires="wpg">
            <w:drawing>
              <wp:inline distT="0" distB="0" distL="0" distR="0" wp14:anchorId="61E9F88C" wp14:editId="67F0F7A3">
                <wp:extent cx="5573395" cy="18415"/>
                <wp:effectExtent l="0" t="0" r="0" b="0"/>
                <wp:docPr id="140160" name="Group 140160"/>
                <wp:cNvGraphicFramePr/>
                <a:graphic xmlns:a="http://schemas.openxmlformats.org/drawingml/2006/main">
                  <a:graphicData uri="http://schemas.microsoft.com/office/word/2010/wordprocessingGroup">
                    <wpg:wgp>
                      <wpg:cNvGrpSpPr/>
                      <wpg:grpSpPr>
                        <a:xfrm>
                          <a:off x="0" y="0"/>
                          <a:ext cx="5573395" cy="18415"/>
                          <a:chOff x="0" y="0"/>
                          <a:chExt cx="5573395" cy="18415"/>
                        </a:xfrm>
                      </wpg:grpSpPr>
                      <wps:wsp>
                        <wps:cNvPr id="161137" name="Shape 161137"/>
                        <wps:cNvSpPr/>
                        <wps:spPr>
                          <a:xfrm>
                            <a:off x="0" y="0"/>
                            <a:ext cx="5573395" cy="18415"/>
                          </a:xfrm>
                          <a:custGeom>
                            <a:avLst/>
                            <a:gdLst/>
                            <a:ahLst/>
                            <a:cxnLst/>
                            <a:rect l="0" t="0" r="0" b="0"/>
                            <a:pathLst>
                              <a:path w="5573395" h="18415">
                                <a:moveTo>
                                  <a:pt x="0" y="0"/>
                                </a:moveTo>
                                <a:lnTo>
                                  <a:pt x="5573395" y="0"/>
                                </a:lnTo>
                                <a:lnTo>
                                  <a:pt x="5573395" y="18415"/>
                                </a:lnTo>
                                <a:lnTo>
                                  <a:pt x="0" y="1841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1.45pt;width:438.85pt;" coordsize="5573395,18415" o:gfxdata="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z//1S1QAAAAMBAAAPAAAAAAAA&#10;AAEAIAAAACIAAABkcnMvZG93bnJldi54bWxQSwECFAAUAAAACACHTuJAVKnxE04CAADsBQAADgAA&#10;AAAAAAABACAAAAAkAQAAZHJzL2Uyb0RvYy54bWxQSwUGAAAAAAYABgBZAQAA5AUAAAAA&#10;">
                <o:lock v:ext="edit" aspectratio="f"/>
                <v:shape id="Shape 161137" o:spid="_x0000_s1026" o:spt="100" style="position:absolute;left:0;top:0;height:18415;width:5573395;" fillcolor="#000000" filled="t" stroked="f" coordsize="5573395,18415" o:gfxdata="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fj3vvQAA&#10;AN8AAAAPAAAAAAAAAAEAIAAAACIAAABkcnMvZG93bnJldi54bWxQSwECFAAUAAAACACHTuJAMy8F&#10;njsAAAA5AAAAEAAAAAAAAAABACAAAAAMAQAAZHJzL3NoYXBleG1sLnhtbFBLBQYAAAAABgAGAFsB&#10;AAC2AwAAAAA=&#10;" path="m0,0l5573395,0,5573395,18415,0,18415,0,0e">
                  <v:fill on="t" focussize="0,0"/>
                  <v:stroke on="f" weight="0pt" miterlimit="1" joinstyle="miter"/>
                  <v:imagedata o:title=""/>
                  <o:lock v:ext="edit" aspectratio="f"/>
                </v:shape>
                <w10:wrap type="none"/>
                <w10:anchorlock/>
              </v:group>
            </w:pict>
          </mc:Fallback>
        </mc:AlternateContent>
      </w:r>
    </w:p>
    <w:p w14:paraId="39061CEB" w14:textId="77777777" w:rsidR="00565A10" w:rsidRDefault="00000000">
      <w:pPr>
        <w:spacing w:after="67" w:line="259" w:lineRule="auto"/>
        <w:ind w:left="0" w:firstLine="0"/>
        <w:jc w:val="left"/>
      </w:pPr>
      <w:r>
        <w:rPr>
          <w:b/>
          <w:sz w:val="19"/>
        </w:rPr>
        <w:t xml:space="preserve"> </w:t>
      </w:r>
    </w:p>
    <w:p w14:paraId="3A904321" w14:textId="77777777" w:rsidR="00565A10" w:rsidRDefault="00000000">
      <w:pPr>
        <w:spacing w:after="204" w:line="259" w:lineRule="auto"/>
        <w:ind w:left="1002" w:hanging="10"/>
        <w:jc w:val="center"/>
      </w:pPr>
      <w:r>
        <w:rPr>
          <w:sz w:val="21"/>
        </w:rPr>
        <w:t xml:space="preserve">[Letterhead of Bidder] </w:t>
      </w:r>
    </w:p>
    <w:p w14:paraId="4B6C2812" w14:textId="77777777" w:rsidR="00565A10" w:rsidRDefault="00000000">
      <w:pPr>
        <w:spacing w:after="218" w:line="259" w:lineRule="auto"/>
        <w:ind w:left="883" w:hanging="10"/>
        <w:jc w:val="left"/>
      </w:pPr>
      <w:r>
        <w:rPr>
          <w:sz w:val="21"/>
          <w:u w:val="single" w:color="000000"/>
        </w:rPr>
        <w:t>[Date]</w:t>
      </w:r>
      <w:r>
        <w:rPr>
          <w:sz w:val="21"/>
        </w:rPr>
        <w:t xml:space="preserve"> </w:t>
      </w:r>
    </w:p>
    <w:p w14:paraId="0F4A27A3" w14:textId="77777777" w:rsidR="00565A10" w:rsidRDefault="00000000">
      <w:pPr>
        <w:spacing w:after="166" w:line="259" w:lineRule="auto"/>
        <w:ind w:left="3" w:firstLine="0"/>
        <w:jc w:val="left"/>
      </w:pPr>
      <w:r>
        <w:rPr>
          <w:sz w:val="14"/>
        </w:rPr>
        <w:t xml:space="preserve"> </w:t>
      </w:r>
    </w:p>
    <w:p w14:paraId="2ADF5DAD" w14:textId="77777777" w:rsidR="00565A10" w:rsidRDefault="00000000">
      <w:pPr>
        <w:spacing w:after="0" w:line="259" w:lineRule="auto"/>
        <w:ind w:left="883" w:hanging="10"/>
        <w:jc w:val="left"/>
      </w:pPr>
      <w:r>
        <w:rPr>
          <w:sz w:val="21"/>
          <w:u w:val="single" w:color="000000"/>
        </w:rPr>
        <w:t>[Name of Chairman of BAC]</w:t>
      </w:r>
      <w:r>
        <w:rPr>
          <w:sz w:val="21"/>
        </w:rPr>
        <w:t xml:space="preserve"> </w:t>
      </w:r>
    </w:p>
    <w:p w14:paraId="561977EF" w14:textId="77777777" w:rsidR="00565A10" w:rsidRDefault="00000000">
      <w:pPr>
        <w:spacing w:after="0" w:line="259" w:lineRule="auto"/>
        <w:ind w:left="883" w:hanging="10"/>
        <w:jc w:val="left"/>
      </w:pPr>
      <w:r>
        <w:rPr>
          <w:sz w:val="21"/>
          <w:u w:val="single" w:color="000000"/>
        </w:rPr>
        <w:t xml:space="preserve"> [Designation]</w:t>
      </w:r>
      <w:r>
        <w:rPr>
          <w:sz w:val="21"/>
        </w:rPr>
        <w:t xml:space="preserve"> </w:t>
      </w:r>
    </w:p>
    <w:p w14:paraId="2A1AED9B" w14:textId="77777777" w:rsidR="00565A10" w:rsidRDefault="00000000">
      <w:pPr>
        <w:spacing w:after="0" w:line="259" w:lineRule="auto"/>
        <w:ind w:left="883" w:hanging="10"/>
        <w:jc w:val="left"/>
      </w:pPr>
      <w:r>
        <w:rPr>
          <w:sz w:val="21"/>
        </w:rPr>
        <w:t xml:space="preserve">[Name of DPWH Procuring Entity]  </w:t>
      </w:r>
    </w:p>
    <w:p w14:paraId="661A2EB8" w14:textId="77777777" w:rsidR="00565A10" w:rsidRDefault="00000000">
      <w:pPr>
        <w:spacing w:after="0" w:line="259" w:lineRule="auto"/>
        <w:ind w:left="883" w:hanging="10"/>
        <w:jc w:val="left"/>
      </w:pPr>
      <w:r>
        <w:rPr>
          <w:sz w:val="21"/>
        </w:rPr>
        <w:t>[</w:t>
      </w:r>
      <w:r>
        <w:rPr>
          <w:sz w:val="21"/>
          <w:u w:val="single" w:color="000000"/>
        </w:rPr>
        <w:t>Office Address)</w:t>
      </w:r>
      <w:r>
        <w:rPr>
          <w:sz w:val="21"/>
        </w:rPr>
        <w:t xml:space="preserve"> </w:t>
      </w:r>
    </w:p>
    <w:p w14:paraId="157F39C3" w14:textId="77777777" w:rsidR="00565A10" w:rsidRDefault="00000000">
      <w:pPr>
        <w:spacing w:after="180" w:line="259" w:lineRule="auto"/>
        <w:ind w:left="4" w:firstLine="0"/>
        <w:jc w:val="left"/>
      </w:pPr>
      <w:r>
        <w:rPr>
          <w:sz w:val="13"/>
        </w:rPr>
        <w:t xml:space="preserve"> </w:t>
      </w:r>
    </w:p>
    <w:p w14:paraId="4CD7BD6A" w14:textId="77777777" w:rsidR="00565A10" w:rsidRDefault="00000000">
      <w:pPr>
        <w:spacing w:after="240" w:line="250" w:lineRule="auto"/>
        <w:ind w:left="886" w:right="304" w:firstLine="4"/>
      </w:pPr>
      <w:r>
        <w:rPr>
          <w:sz w:val="20"/>
        </w:rPr>
        <w:t xml:space="preserve">Dear Sir / Madame: </w:t>
      </w:r>
    </w:p>
    <w:p w14:paraId="0B8A619B" w14:textId="77777777" w:rsidR="00565A10" w:rsidRDefault="00000000">
      <w:pPr>
        <w:spacing w:after="219" w:line="259" w:lineRule="auto"/>
        <w:ind w:left="896" w:hanging="10"/>
        <w:jc w:val="left"/>
      </w:pPr>
      <w:r>
        <w:rPr>
          <w:sz w:val="20"/>
        </w:rPr>
        <w:t xml:space="preserve">Subject: </w:t>
      </w:r>
      <w:r>
        <w:rPr>
          <w:sz w:val="20"/>
          <w:u w:val="single" w:color="000000"/>
        </w:rPr>
        <w:t>Technical Proposal Submission</w:t>
      </w:r>
      <w:r>
        <w:rPr>
          <w:sz w:val="20"/>
        </w:rPr>
        <w:t xml:space="preserve"> </w:t>
      </w:r>
    </w:p>
    <w:p w14:paraId="56CF1F78" w14:textId="77777777" w:rsidR="00565A10" w:rsidRDefault="00000000">
      <w:pPr>
        <w:spacing w:after="240" w:line="250" w:lineRule="auto"/>
        <w:ind w:left="886" w:right="200" w:firstLine="4"/>
      </w:pPr>
      <w:r>
        <w:rPr>
          <w:sz w:val="20"/>
        </w:rPr>
        <w:t xml:space="preserve">We, the undersigned, offer to provide the consulting services for </w:t>
      </w:r>
      <w:r>
        <w:rPr>
          <w:sz w:val="21"/>
        </w:rPr>
        <w:t xml:space="preserve">[insert Name of Project] </w:t>
      </w:r>
      <w:r>
        <w:rPr>
          <w:sz w:val="20"/>
        </w:rPr>
        <w:t xml:space="preserve">in accordance with your Bidding Documents dated </w:t>
      </w:r>
      <w:r>
        <w:rPr>
          <w:sz w:val="21"/>
        </w:rPr>
        <w:t xml:space="preserve">[insert date] </w:t>
      </w:r>
      <w:r>
        <w:rPr>
          <w:sz w:val="20"/>
        </w:rPr>
        <w:t xml:space="preserve">and our Bid. We are hereby submitting our Bid, which includes this Technical Proposal, and a Financial Proposal sealed under a separate envelope. </w:t>
      </w:r>
    </w:p>
    <w:p w14:paraId="62F72638" w14:textId="77777777" w:rsidR="00565A10" w:rsidRDefault="00000000">
      <w:pPr>
        <w:spacing w:after="240" w:line="250" w:lineRule="auto"/>
        <w:ind w:left="886" w:right="169" w:firstLine="4"/>
      </w:pPr>
      <w:r>
        <w:rPr>
          <w:sz w:val="20"/>
        </w:rPr>
        <w:t xml:space="preserve">If negotiations are held during the period of bid validity, </w:t>
      </w:r>
      <w:r>
        <w:rPr>
          <w:sz w:val="21"/>
        </w:rPr>
        <w:t>i.e.</w:t>
      </w:r>
      <w:r>
        <w:rPr>
          <w:sz w:val="20"/>
        </w:rPr>
        <w:t xml:space="preserve">, before </w:t>
      </w:r>
      <w:r>
        <w:rPr>
          <w:sz w:val="21"/>
        </w:rPr>
        <w:t xml:space="preserve">[insert date], </w:t>
      </w:r>
      <w:r>
        <w:rPr>
          <w:sz w:val="20"/>
        </w:rPr>
        <w:t xml:space="preserve">we undertake to negotiate on the basis of the proposed staff. Our Bid is binding upon us and subject to the modifications resulting from contract negotiations. </w:t>
      </w:r>
    </w:p>
    <w:p w14:paraId="3E821433" w14:textId="77777777" w:rsidR="00565A10" w:rsidRDefault="00000000">
      <w:pPr>
        <w:spacing w:after="240" w:line="250" w:lineRule="auto"/>
        <w:ind w:left="886" w:right="304" w:firstLine="4"/>
      </w:pPr>
      <w:r>
        <w:rPr>
          <w:sz w:val="20"/>
        </w:rPr>
        <w:t xml:space="preserve">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 or not. </w:t>
      </w:r>
    </w:p>
    <w:p w14:paraId="1F4DCAE9" w14:textId="77777777" w:rsidR="00565A10" w:rsidRDefault="00000000">
      <w:pPr>
        <w:spacing w:after="240" w:line="250" w:lineRule="auto"/>
        <w:ind w:left="886" w:right="304" w:firstLine="4"/>
      </w:pPr>
      <w:r>
        <w:rPr>
          <w:sz w:val="20"/>
        </w:rPr>
        <w:t xml:space="preserve">We understand you are not bound to accept any Bid received for the selection of a consultant for the Project. </w:t>
      </w:r>
    </w:p>
    <w:p w14:paraId="066E1315" w14:textId="77777777" w:rsidR="00565A10" w:rsidRDefault="00000000">
      <w:pPr>
        <w:tabs>
          <w:tab w:val="center" w:pos="1034"/>
          <w:tab w:val="center" w:pos="2000"/>
        </w:tabs>
        <w:spacing w:after="7" w:line="250" w:lineRule="auto"/>
        <w:ind w:left="0" w:firstLine="0"/>
        <w:jc w:val="left"/>
      </w:pPr>
      <w:r>
        <w:rPr>
          <w:rFonts w:ascii="Calibri" w:eastAsia="Calibri" w:hAnsi="Calibri" w:cs="Calibri"/>
          <w:sz w:val="22"/>
        </w:rPr>
        <w:tab/>
      </w:r>
      <w:r>
        <w:rPr>
          <w:sz w:val="20"/>
        </w:rPr>
        <w:t xml:space="preserve">We </w:t>
      </w:r>
      <w:r>
        <w:rPr>
          <w:sz w:val="20"/>
        </w:rPr>
        <w:tab/>
        <w:t xml:space="preserve">remain, </w:t>
      </w:r>
    </w:p>
    <w:p w14:paraId="47DEB637" w14:textId="77777777" w:rsidR="00565A10" w:rsidRDefault="00000000">
      <w:pPr>
        <w:spacing w:after="240" w:line="250" w:lineRule="auto"/>
        <w:ind w:left="886" w:right="304" w:firstLine="4"/>
      </w:pPr>
      <w:r>
        <w:rPr>
          <w:sz w:val="20"/>
        </w:rPr>
        <w:t xml:space="preserve">Yours sincerely, </w:t>
      </w:r>
    </w:p>
    <w:p w14:paraId="46012E8D" w14:textId="77777777" w:rsidR="00565A10" w:rsidRDefault="00000000">
      <w:pPr>
        <w:spacing w:after="113" w:line="250" w:lineRule="auto"/>
        <w:ind w:left="886" w:right="304" w:firstLine="4"/>
      </w:pPr>
      <w:r>
        <w:rPr>
          <w:sz w:val="20"/>
        </w:rPr>
        <w:t xml:space="preserve">Authorized Signature: </w:t>
      </w:r>
    </w:p>
    <w:p w14:paraId="3663B782" w14:textId="77777777" w:rsidR="00565A10" w:rsidRDefault="00000000">
      <w:pPr>
        <w:spacing w:after="109" w:line="250" w:lineRule="auto"/>
        <w:ind w:left="886" w:right="304" w:firstLine="4"/>
      </w:pPr>
      <w:r>
        <w:rPr>
          <w:sz w:val="20"/>
        </w:rPr>
        <w:t xml:space="preserve">Name and Title of Signatory: </w:t>
      </w:r>
    </w:p>
    <w:p w14:paraId="2A83B95D" w14:textId="77777777" w:rsidR="00565A10" w:rsidRDefault="00000000">
      <w:pPr>
        <w:spacing w:after="240" w:line="250" w:lineRule="auto"/>
        <w:ind w:left="886" w:right="304" w:firstLine="4"/>
      </w:pPr>
      <w:r>
        <w:rPr>
          <w:sz w:val="20"/>
        </w:rPr>
        <w:t xml:space="preserve">Name of Firm: </w:t>
      </w:r>
    </w:p>
    <w:p w14:paraId="1A6AF509" w14:textId="77777777" w:rsidR="00565A10" w:rsidRDefault="00000000">
      <w:pPr>
        <w:spacing w:after="240" w:line="250" w:lineRule="auto"/>
        <w:ind w:left="886" w:right="304" w:firstLine="4"/>
      </w:pPr>
      <w:r>
        <w:rPr>
          <w:sz w:val="20"/>
        </w:rPr>
        <w:t xml:space="preserve">Address: </w:t>
      </w:r>
    </w:p>
    <w:p w14:paraId="1447225B" w14:textId="77777777" w:rsidR="00565A10" w:rsidRDefault="00565A10">
      <w:pPr>
        <w:sectPr w:rsidR="00565A10">
          <w:footerReference w:type="even" r:id="rId18"/>
          <w:footerReference w:type="default" r:id="rId19"/>
          <w:footerReference w:type="first" r:id="rId20"/>
          <w:pgSz w:w="12240" w:h="15840"/>
          <w:pgMar w:top="1326" w:right="1266" w:bottom="1397" w:left="988" w:header="720" w:footer="1112" w:gutter="0"/>
          <w:cols w:space="720"/>
        </w:sectPr>
      </w:pPr>
    </w:p>
    <w:p w14:paraId="07FDA67F" w14:textId="77777777" w:rsidR="00565A10" w:rsidRDefault="00000000">
      <w:pPr>
        <w:spacing w:after="5" w:line="265" w:lineRule="auto"/>
        <w:ind w:left="760" w:hanging="10"/>
        <w:jc w:val="left"/>
      </w:pPr>
      <w:r>
        <w:rPr>
          <w:noProof/>
        </w:rPr>
        <w:lastRenderedPageBreak/>
        <w:drawing>
          <wp:anchor distT="0" distB="0" distL="114300" distR="114300" simplePos="0" relativeHeight="251660288" behindDoc="0" locked="0" layoutInCell="1" allowOverlap="0" wp14:anchorId="22590DD2" wp14:editId="4D73F074">
            <wp:simplePos x="0" y="0"/>
            <wp:positionH relativeFrom="column">
              <wp:posOffset>476250</wp:posOffset>
            </wp:positionH>
            <wp:positionV relativeFrom="paragraph">
              <wp:posOffset>-15240</wp:posOffset>
            </wp:positionV>
            <wp:extent cx="603250" cy="572770"/>
            <wp:effectExtent l="0" t="0" r="0" b="0"/>
            <wp:wrapSquare wrapText="bothSides"/>
            <wp:docPr id="12881" name="Picture 12881"/>
            <wp:cNvGraphicFramePr/>
            <a:graphic xmlns:a="http://schemas.openxmlformats.org/drawingml/2006/main">
              <a:graphicData uri="http://schemas.openxmlformats.org/drawingml/2006/picture">
                <pic:pic xmlns:pic="http://schemas.openxmlformats.org/drawingml/2006/picture">
                  <pic:nvPicPr>
                    <pic:cNvPr id="12881" name="Picture 12881"/>
                    <pic:cNvPicPr/>
                  </pic:nvPicPr>
                  <pic:blipFill>
                    <a:blip r:embed="rId21"/>
                    <a:stretch>
                      <a:fillRect/>
                    </a:stretch>
                  </pic:blipFill>
                  <pic:spPr>
                    <a:xfrm>
                      <a:off x="0" y="0"/>
                      <a:ext cx="603250" cy="572770"/>
                    </a:xfrm>
                    <a:prstGeom prst="rect">
                      <a:avLst/>
                    </a:prstGeom>
                  </pic:spPr>
                </pic:pic>
              </a:graphicData>
            </a:graphic>
          </wp:anchor>
        </w:drawing>
      </w:r>
      <w:r>
        <w:rPr>
          <w:sz w:val="17"/>
        </w:rPr>
        <w:t xml:space="preserve">Republic of the Philippines </w:t>
      </w:r>
    </w:p>
    <w:p w14:paraId="28E91AC6" w14:textId="77777777" w:rsidR="00565A10" w:rsidRDefault="00000000">
      <w:pPr>
        <w:spacing w:after="16" w:line="259" w:lineRule="auto"/>
        <w:ind w:left="760" w:hanging="10"/>
        <w:jc w:val="left"/>
      </w:pPr>
      <w:r>
        <w:rPr>
          <w:b/>
          <w:sz w:val="17"/>
        </w:rPr>
        <w:t xml:space="preserve">DEPARTMENT OF PUBLIC WORKS AND HIGHWAYS </w:t>
      </w:r>
    </w:p>
    <w:p w14:paraId="11B4E018" w14:textId="77777777" w:rsidR="00565A10" w:rsidRDefault="00000000">
      <w:pPr>
        <w:spacing w:after="16" w:line="259" w:lineRule="auto"/>
        <w:ind w:left="760" w:hanging="10"/>
        <w:jc w:val="left"/>
      </w:pPr>
      <w:r>
        <w:rPr>
          <w:b/>
          <w:sz w:val="17"/>
        </w:rPr>
        <w:t xml:space="preserve">Southern Mindoro District Engineering Office </w:t>
      </w:r>
    </w:p>
    <w:p w14:paraId="6305BB1A" w14:textId="77777777" w:rsidR="00565A10" w:rsidRDefault="00000000">
      <w:pPr>
        <w:spacing w:after="5" w:line="265" w:lineRule="auto"/>
        <w:ind w:left="760" w:hanging="10"/>
        <w:jc w:val="left"/>
      </w:pPr>
      <w:r>
        <w:rPr>
          <w:sz w:val="17"/>
        </w:rPr>
        <w:t xml:space="preserve">Dangay, Roxas, Oriental Mindoro </w:t>
      </w:r>
    </w:p>
    <w:p w14:paraId="6DE7D219" w14:textId="77777777" w:rsidR="00565A10" w:rsidRDefault="00000000">
      <w:pPr>
        <w:spacing w:after="82" w:line="259" w:lineRule="auto"/>
        <w:ind w:left="0" w:firstLine="0"/>
        <w:jc w:val="left"/>
      </w:pPr>
      <w:r>
        <w:rPr>
          <w:sz w:val="15"/>
        </w:rPr>
        <w:t xml:space="preserve"> </w:t>
      </w:r>
    </w:p>
    <w:p w14:paraId="7173FA5F" w14:textId="77777777" w:rsidR="00565A10" w:rsidRDefault="00000000">
      <w:pPr>
        <w:spacing w:after="80" w:line="247" w:lineRule="auto"/>
        <w:ind w:left="213" w:right="11357" w:hanging="10"/>
      </w:pPr>
      <w:r>
        <w:rPr>
          <w:sz w:val="13"/>
        </w:rPr>
        <w:t xml:space="preserve">Department of Public Works and Highways Name of Procuring Entity: Address: </w:t>
      </w:r>
    </w:p>
    <w:p w14:paraId="095900EE" w14:textId="77777777" w:rsidR="00565A10" w:rsidRDefault="00000000">
      <w:pPr>
        <w:spacing w:after="80" w:line="247" w:lineRule="auto"/>
        <w:ind w:left="213" w:right="11357" w:hanging="10"/>
      </w:pPr>
      <w:r>
        <w:rPr>
          <w:sz w:val="13"/>
        </w:rPr>
        <w:t xml:space="preserve">Contract ID: </w:t>
      </w:r>
    </w:p>
    <w:p w14:paraId="36856C06" w14:textId="77777777" w:rsidR="00565A10" w:rsidRDefault="00000000">
      <w:pPr>
        <w:spacing w:after="80" w:line="247" w:lineRule="auto"/>
        <w:ind w:left="213" w:right="11357" w:hanging="10"/>
      </w:pPr>
      <w:r>
        <w:rPr>
          <w:sz w:val="13"/>
        </w:rPr>
        <w:t xml:space="preserve">Contract Name: </w:t>
      </w:r>
    </w:p>
    <w:p w14:paraId="378DF98C" w14:textId="77777777" w:rsidR="00565A10" w:rsidRDefault="00000000">
      <w:pPr>
        <w:spacing w:after="6" w:line="247" w:lineRule="auto"/>
        <w:ind w:left="213" w:right="11357" w:hanging="10"/>
      </w:pPr>
      <w:r>
        <w:rPr>
          <w:sz w:val="13"/>
        </w:rPr>
        <w:t xml:space="preserve">Contract Location” </w:t>
      </w:r>
    </w:p>
    <w:p w14:paraId="5CAB41C1" w14:textId="77777777" w:rsidR="00565A10" w:rsidRDefault="00000000">
      <w:pPr>
        <w:spacing w:after="0" w:line="259" w:lineRule="auto"/>
        <w:ind w:left="188" w:firstLine="0"/>
        <w:jc w:val="left"/>
      </w:pPr>
      <w:r>
        <w:rPr>
          <w:rFonts w:ascii="Calibri" w:eastAsia="Calibri" w:hAnsi="Calibri" w:cs="Calibri"/>
          <w:noProof/>
          <w:sz w:val="22"/>
        </w:rPr>
        <mc:AlternateContent>
          <mc:Choice Requires="wpg">
            <w:drawing>
              <wp:inline distT="0" distB="0" distL="0" distR="0" wp14:anchorId="73DC70B3" wp14:editId="6ADC65B5">
                <wp:extent cx="8804910" cy="17780"/>
                <wp:effectExtent l="0" t="0" r="0" b="0"/>
                <wp:docPr id="150992" name="Group 150992"/>
                <wp:cNvGraphicFramePr/>
                <a:graphic xmlns:a="http://schemas.openxmlformats.org/drawingml/2006/main">
                  <a:graphicData uri="http://schemas.microsoft.com/office/word/2010/wordprocessingGroup">
                    <wpg:wgp>
                      <wpg:cNvGrpSpPr/>
                      <wpg:grpSpPr>
                        <a:xfrm>
                          <a:off x="0" y="0"/>
                          <a:ext cx="8804910" cy="17780"/>
                          <a:chOff x="0" y="0"/>
                          <a:chExt cx="8804910" cy="17780"/>
                        </a:xfrm>
                      </wpg:grpSpPr>
                      <wps:wsp>
                        <wps:cNvPr id="161139" name="Shape 161139"/>
                        <wps:cNvSpPr/>
                        <wps:spPr>
                          <a:xfrm>
                            <a:off x="0" y="0"/>
                            <a:ext cx="8804910" cy="17780"/>
                          </a:xfrm>
                          <a:custGeom>
                            <a:avLst/>
                            <a:gdLst/>
                            <a:ahLst/>
                            <a:cxnLst/>
                            <a:rect l="0" t="0" r="0" b="0"/>
                            <a:pathLst>
                              <a:path w="8804910" h="17780">
                                <a:moveTo>
                                  <a:pt x="0" y="0"/>
                                </a:moveTo>
                                <a:lnTo>
                                  <a:pt x="8804910" y="0"/>
                                </a:lnTo>
                                <a:lnTo>
                                  <a:pt x="8804910" y="17780"/>
                                </a:lnTo>
                                <a:lnTo>
                                  <a:pt x="0" y="1778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1.4pt;width:693.3pt;" coordsize="8804910,17780" o:gfxdata="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7K4qC9QAAAAEAQAADwAAAAAAAAAB&#10;ACAAAAAiAAAAZHJzL2Rvd25yZXYueG1sUEsBAhQAFAAAAAgAh07iQBuNuppNAgAA7AUAAA4AAAAA&#10;AAAAAQAgAAAAIwEAAGRycy9lMm9Eb2MueG1sUEsFBgAAAAAGAAYAWQEAAOIFAAAAAA==&#10;">
                <o:lock v:ext="edit" aspectratio="f"/>
                <v:shape id="Shape 161139" o:spid="_x0000_s1026" o:spt="100" style="position:absolute;left:0;top:0;height:17780;width:8804910;" fillcolor="#000000" filled="t" stroked="f" coordsize="8804910,17780" o:gfxdata="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hSMeL4A&#10;AADfAAAADwAAAAAAAAABACAAAAAiAAAAZHJzL2Rvd25yZXYueG1sUEsBAhQAFAAAAAgAh07iQDMv&#10;BZ47AAAAOQAAABAAAAAAAAAAAQAgAAAADQEAAGRycy9zaGFwZXhtbC54bWxQSwUGAAAAAAYABgBb&#10;AQAAtwMAAAAA&#10;" path="m0,0l8804910,0,8804910,17780,0,17780,0,0e">
                  <v:fill on="t" focussize="0,0"/>
                  <v:stroke on="f" weight="0pt" miterlimit="1" joinstyle="miter"/>
                  <v:imagedata o:title=""/>
                  <o:lock v:ext="edit" aspectratio="f"/>
                </v:shape>
                <w10:wrap type="none"/>
                <w10:anchorlock/>
              </v:group>
            </w:pict>
          </mc:Fallback>
        </mc:AlternateContent>
      </w:r>
    </w:p>
    <w:p w14:paraId="31067769" w14:textId="77777777" w:rsidR="00565A10" w:rsidRDefault="00000000">
      <w:pPr>
        <w:spacing w:after="299" w:line="259" w:lineRule="auto"/>
        <w:ind w:left="188" w:firstLine="0"/>
        <w:jc w:val="right"/>
      </w:pPr>
      <w:r>
        <w:rPr>
          <w:sz w:val="2"/>
        </w:rPr>
        <w:t xml:space="preserve"> </w:t>
      </w:r>
    </w:p>
    <w:p w14:paraId="601FB901" w14:textId="77777777" w:rsidR="00565A10" w:rsidRDefault="00000000">
      <w:pPr>
        <w:spacing w:after="105" w:line="259" w:lineRule="auto"/>
        <w:ind w:left="0" w:firstLine="0"/>
        <w:jc w:val="left"/>
      </w:pPr>
      <w:r>
        <w:rPr>
          <w:sz w:val="20"/>
        </w:rPr>
        <w:t xml:space="preserve"> </w:t>
      </w:r>
    </w:p>
    <w:p w14:paraId="3C094E9B" w14:textId="77777777" w:rsidR="00565A10" w:rsidRDefault="00000000">
      <w:pPr>
        <w:spacing w:after="263" w:line="261" w:lineRule="auto"/>
        <w:ind w:left="195" w:hanging="10"/>
        <w:jc w:val="center"/>
      </w:pPr>
      <w:r>
        <w:rPr>
          <w:sz w:val="17"/>
        </w:rPr>
        <w:t xml:space="preserve">TECHNICAL ASPECTS: EXPERIENCE ON </w:t>
      </w:r>
      <w:r>
        <w:rPr>
          <w:b/>
          <w:sz w:val="17"/>
          <w:u w:val="single" w:color="000000"/>
        </w:rPr>
        <w:t>COMPLETED PROJECTS</w:t>
      </w:r>
      <w:r>
        <w:rPr>
          <w:sz w:val="17"/>
        </w:rPr>
        <w:t xml:space="preserve">, GOVERNMENT AND PRIVATE </w:t>
      </w:r>
    </w:p>
    <w:p w14:paraId="4C1951B8" w14:textId="77777777" w:rsidR="00565A10" w:rsidRDefault="00000000">
      <w:pPr>
        <w:spacing w:after="255" w:line="265" w:lineRule="auto"/>
        <w:ind w:left="228" w:right="7862" w:hanging="10"/>
        <w:jc w:val="left"/>
      </w:pPr>
      <w:r>
        <w:rPr>
          <w:sz w:val="17"/>
        </w:rPr>
        <w:t xml:space="preserve">Name of Consultant:  </w:t>
      </w:r>
      <w:r>
        <w:rPr>
          <w:rFonts w:ascii="Calibri" w:eastAsia="Calibri" w:hAnsi="Calibri" w:cs="Calibri"/>
          <w:noProof/>
          <w:sz w:val="22"/>
        </w:rPr>
        <mc:AlternateContent>
          <mc:Choice Requires="wpg">
            <w:drawing>
              <wp:inline distT="0" distB="0" distL="0" distR="0" wp14:anchorId="2436B323" wp14:editId="61830C38">
                <wp:extent cx="2653030" cy="7620"/>
                <wp:effectExtent l="0" t="0" r="0" b="0"/>
                <wp:docPr id="150991" name="Group 150991"/>
                <wp:cNvGraphicFramePr/>
                <a:graphic xmlns:a="http://schemas.openxmlformats.org/drawingml/2006/main">
                  <a:graphicData uri="http://schemas.microsoft.com/office/word/2010/wordprocessingGroup">
                    <wpg:wgp>
                      <wpg:cNvGrpSpPr/>
                      <wpg:grpSpPr>
                        <a:xfrm>
                          <a:off x="0" y="0"/>
                          <a:ext cx="2653538" cy="7620"/>
                          <a:chOff x="0" y="0"/>
                          <a:chExt cx="2653538" cy="7620"/>
                        </a:xfrm>
                      </wpg:grpSpPr>
                      <wps:wsp>
                        <wps:cNvPr id="161141" name="Shape 161141"/>
                        <wps:cNvSpPr/>
                        <wps:spPr>
                          <a:xfrm>
                            <a:off x="0" y="0"/>
                            <a:ext cx="2653538" cy="9144"/>
                          </a:xfrm>
                          <a:custGeom>
                            <a:avLst/>
                            <a:gdLst/>
                            <a:ahLst/>
                            <a:cxnLst/>
                            <a:rect l="0" t="0" r="0" b="0"/>
                            <a:pathLst>
                              <a:path w="2653538" h="9144">
                                <a:moveTo>
                                  <a:pt x="0" y="0"/>
                                </a:moveTo>
                                <a:lnTo>
                                  <a:pt x="2653538" y="0"/>
                                </a:lnTo>
                                <a:lnTo>
                                  <a:pt x="265353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208.9pt;" coordsize="2653538,7620" o:gfxdata="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y1kcm0wAAAAMBAAAPAAAA&#10;AAAAAAEAIAAAACIAAABkcnMvZG93bnJldi54bWxQSwECFAAUAAAACACHTuJAUFH4clMCAADmBQAA&#10;DgAAAAAAAAABACAAAAAiAQAAZHJzL2Uyb0RvYy54bWxQSwUGAAAAAAYABgBZAQAA5wUAAAAA&#10;">
                <o:lock v:ext="edit" aspectratio="f"/>
                <v:shape id="Shape 161141" o:spid="_x0000_s1026" o:spt="100" style="position:absolute;left:0;top:0;height:9144;width:2653538;" fillcolor="#000000" filled="t" stroked="f" coordsize="2653538,9144" o:gfxdata="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SdO174A&#10;AADfAAAADwAAAAAAAAABACAAAAAiAAAAZHJzL2Rvd25yZXYueG1sUEsBAhQAFAAAAAgAh07iQDMv&#10;BZ47AAAAOQAAABAAAAAAAAAAAQAgAAAADQEAAGRycy9zaGFwZXhtbC54bWxQSwUGAAAAAAYABgBb&#10;AQAAtwMAAAAA&#10;" path="m0,0l2653538,0,2653538,9144,0,9144,0,0e">
                  <v:fill on="t" focussize="0,0"/>
                  <v:stroke on="f" weight="0pt" miterlimit="1" joinstyle="miter"/>
                  <v:imagedata o:title=""/>
                  <o:lock v:ext="edit" aspectratio="f"/>
                </v:shape>
                <w10:wrap type="none"/>
                <w10:anchorlock/>
              </v:group>
            </w:pict>
          </mc:Fallback>
        </mc:AlternateContent>
      </w:r>
      <w:r>
        <w:rPr>
          <w:sz w:val="17"/>
        </w:rPr>
        <w:t xml:space="preserve">  </w:t>
      </w:r>
      <w:r>
        <w:rPr>
          <w:sz w:val="17"/>
        </w:rPr>
        <w:tab/>
        <w:t xml:space="preserve"> As of: </w:t>
      </w:r>
      <w:r>
        <w:rPr>
          <w:sz w:val="17"/>
          <w:u w:val="single" w:color="000000"/>
        </w:rPr>
        <w:t xml:space="preserve">  </w:t>
      </w:r>
      <w:r>
        <w:rPr>
          <w:sz w:val="17"/>
          <w:u w:val="single" w:color="000000"/>
        </w:rPr>
        <w:tab/>
      </w:r>
      <w:r>
        <w:rPr>
          <w:sz w:val="17"/>
        </w:rPr>
        <w:t xml:space="preserve"> </w:t>
      </w:r>
    </w:p>
    <w:p w14:paraId="0260EFA4" w14:textId="77777777" w:rsidR="00565A10" w:rsidRDefault="00000000">
      <w:pPr>
        <w:spacing w:after="0" w:line="259" w:lineRule="auto"/>
        <w:ind w:left="0" w:firstLine="0"/>
        <w:jc w:val="left"/>
      </w:pPr>
      <w:r>
        <w:rPr>
          <w:sz w:val="16"/>
        </w:rPr>
        <w:t xml:space="preserve"> </w:t>
      </w:r>
    </w:p>
    <w:tbl>
      <w:tblPr>
        <w:tblStyle w:val="TableGrid"/>
        <w:tblW w:w="14025" w:type="dxa"/>
        <w:tblInd w:w="115" w:type="dxa"/>
        <w:tblCellMar>
          <w:top w:w="45" w:type="dxa"/>
          <w:left w:w="7" w:type="dxa"/>
          <w:right w:w="109" w:type="dxa"/>
        </w:tblCellMar>
        <w:tblLook w:val="04A0" w:firstRow="1" w:lastRow="0" w:firstColumn="1" w:lastColumn="0" w:noHBand="0" w:noVBand="1"/>
      </w:tblPr>
      <w:tblGrid>
        <w:gridCol w:w="1432"/>
        <w:gridCol w:w="1114"/>
        <w:gridCol w:w="965"/>
        <w:gridCol w:w="1085"/>
        <w:gridCol w:w="1277"/>
        <w:gridCol w:w="1114"/>
        <w:gridCol w:w="1416"/>
        <w:gridCol w:w="1265"/>
        <w:gridCol w:w="1354"/>
        <w:gridCol w:w="1501"/>
        <w:gridCol w:w="1502"/>
      </w:tblGrid>
      <w:tr w:rsidR="00565A10" w14:paraId="7DB5D583" w14:textId="77777777">
        <w:trPr>
          <w:trHeight w:val="326"/>
        </w:trPr>
        <w:tc>
          <w:tcPr>
            <w:tcW w:w="1432" w:type="dxa"/>
            <w:vMerge w:val="restart"/>
            <w:tcBorders>
              <w:top w:val="single" w:sz="8" w:space="0" w:color="000000"/>
              <w:left w:val="single" w:sz="8" w:space="0" w:color="000000"/>
              <w:bottom w:val="single" w:sz="8" w:space="0" w:color="000000"/>
              <w:right w:val="single" w:sz="8" w:space="0" w:color="000000"/>
            </w:tcBorders>
          </w:tcPr>
          <w:p w14:paraId="5BD61A5A" w14:textId="77777777" w:rsidR="00565A10" w:rsidRDefault="00000000">
            <w:pPr>
              <w:spacing w:after="30" w:line="259" w:lineRule="auto"/>
              <w:ind w:left="2" w:firstLine="0"/>
              <w:jc w:val="left"/>
            </w:pPr>
            <w:r>
              <w:rPr>
                <w:sz w:val="18"/>
              </w:rPr>
              <w:t xml:space="preserve"> </w:t>
            </w:r>
          </w:p>
          <w:p w14:paraId="3FBDDC3E" w14:textId="77777777" w:rsidR="00565A10" w:rsidRDefault="00000000">
            <w:pPr>
              <w:spacing w:after="0" w:line="259" w:lineRule="auto"/>
              <w:ind w:left="2" w:firstLine="0"/>
              <w:jc w:val="left"/>
            </w:pPr>
            <w:r>
              <w:rPr>
                <w:sz w:val="23"/>
              </w:rPr>
              <w:t xml:space="preserve"> </w:t>
            </w:r>
          </w:p>
          <w:p w14:paraId="71B7166E" w14:textId="77777777" w:rsidR="00565A10" w:rsidRDefault="00000000">
            <w:pPr>
              <w:spacing w:after="0" w:line="237" w:lineRule="auto"/>
              <w:ind w:left="333" w:right="120" w:firstLine="0"/>
              <w:jc w:val="center"/>
            </w:pPr>
            <w:r>
              <w:rPr>
                <w:b/>
                <w:sz w:val="17"/>
              </w:rPr>
              <w:t xml:space="preserve">Name and </w:t>
            </w:r>
          </w:p>
          <w:p w14:paraId="17E466FC" w14:textId="77777777" w:rsidR="00565A10" w:rsidRDefault="00000000">
            <w:pPr>
              <w:spacing w:after="0" w:line="259" w:lineRule="auto"/>
              <w:ind w:left="296" w:right="88" w:firstLine="0"/>
              <w:jc w:val="center"/>
            </w:pPr>
            <w:r>
              <w:rPr>
                <w:b/>
                <w:sz w:val="17"/>
              </w:rPr>
              <w:t xml:space="preserve">Location of Project </w:t>
            </w:r>
          </w:p>
        </w:tc>
        <w:tc>
          <w:tcPr>
            <w:tcW w:w="1114" w:type="dxa"/>
            <w:vMerge w:val="restart"/>
            <w:tcBorders>
              <w:top w:val="single" w:sz="8" w:space="0" w:color="000000"/>
              <w:left w:val="single" w:sz="8" w:space="0" w:color="000000"/>
              <w:bottom w:val="single" w:sz="8" w:space="0" w:color="000000"/>
              <w:right w:val="single" w:sz="8" w:space="0" w:color="000000"/>
            </w:tcBorders>
          </w:tcPr>
          <w:p w14:paraId="304F901D" w14:textId="77777777" w:rsidR="00565A10" w:rsidRDefault="00000000">
            <w:pPr>
              <w:spacing w:after="0" w:line="259" w:lineRule="auto"/>
              <w:ind w:left="2" w:firstLine="0"/>
              <w:jc w:val="left"/>
            </w:pPr>
            <w:r>
              <w:rPr>
                <w:sz w:val="18"/>
              </w:rPr>
              <w:t xml:space="preserve"> </w:t>
            </w:r>
          </w:p>
          <w:p w14:paraId="775875B5" w14:textId="77777777" w:rsidR="00565A10" w:rsidRDefault="00000000">
            <w:pPr>
              <w:spacing w:after="124" w:line="259" w:lineRule="auto"/>
              <w:ind w:left="2" w:firstLine="0"/>
              <w:jc w:val="left"/>
            </w:pPr>
            <w:r>
              <w:rPr>
                <w:sz w:val="18"/>
              </w:rPr>
              <w:t xml:space="preserve"> </w:t>
            </w:r>
          </w:p>
          <w:p w14:paraId="17A8A468" w14:textId="77777777" w:rsidR="00565A10" w:rsidRDefault="00000000">
            <w:pPr>
              <w:spacing w:after="2" w:line="236" w:lineRule="auto"/>
              <w:ind w:left="240" w:firstLine="70"/>
              <w:jc w:val="left"/>
            </w:pPr>
            <w:r>
              <w:rPr>
                <w:b/>
                <w:sz w:val="17"/>
              </w:rPr>
              <w:t>Project Categor</w:t>
            </w:r>
          </w:p>
          <w:p w14:paraId="3BB7E2CD" w14:textId="77777777" w:rsidR="00565A10" w:rsidRDefault="00000000">
            <w:pPr>
              <w:spacing w:after="0" w:line="259" w:lineRule="auto"/>
              <w:ind w:left="240" w:firstLine="0"/>
              <w:jc w:val="left"/>
            </w:pPr>
            <w:r>
              <w:rPr>
                <w:b/>
                <w:sz w:val="17"/>
              </w:rPr>
              <w:t xml:space="preserve">y </w:t>
            </w:r>
          </w:p>
        </w:tc>
        <w:tc>
          <w:tcPr>
            <w:tcW w:w="965" w:type="dxa"/>
            <w:vMerge w:val="restart"/>
            <w:tcBorders>
              <w:top w:val="single" w:sz="8" w:space="0" w:color="000000"/>
              <w:left w:val="single" w:sz="8" w:space="0" w:color="000000"/>
              <w:bottom w:val="single" w:sz="8" w:space="0" w:color="000000"/>
              <w:right w:val="single" w:sz="8" w:space="0" w:color="000000"/>
            </w:tcBorders>
          </w:tcPr>
          <w:p w14:paraId="1884B515" w14:textId="77777777" w:rsidR="00565A10" w:rsidRDefault="00000000">
            <w:pPr>
              <w:spacing w:after="0" w:line="259" w:lineRule="auto"/>
              <w:ind w:left="2" w:firstLine="0"/>
              <w:jc w:val="left"/>
            </w:pPr>
            <w:r>
              <w:rPr>
                <w:sz w:val="18"/>
              </w:rPr>
              <w:t xml:space="preserve"> </w:t>
            </w:r>
          </w:p>
          <w:p w14:paraId="36239B9B" w14:textId="77777777" w:rsidR="00565A10" w:rsidRDefault="00000000">
            <w:pPr>
              <w:spacing w:after="8" w:line="259" w:lineRule="auto"/>
              <w:ind w:left="2" w:firstLine="0"/>
              <w:jc w:val="left"/>
            </w:pPr>
            <w:r>
              <w:rPr>
                <w:sz w:val="18"/>
              </w:rPr>
              <w:t xml:space="preserve"> </w:t>
            </w:r>
          </w:p>
          <w:p w14:paraId="0F154CE6" w14:textId="77777777" w:rsidR="00565A10" w:rsidRDefault="00000000">
            <w:pPr>
              <w:spacing w:after="0" w:line="259" w:lineRule="auto"/>
              <w:ind w:left="2" w:firstLine="0"/>
              <w:jc w:val="left"/>
            </w:pPr>
            <w:r>
              <w:rPr>
                <w:sz w:val="20"/>
              </w:rPr>
              <w:t xml:space="preserve"> </w:t>
            </w:r>
          </w:p>
          <w:p w14:paraId="3F33C0E3" w14:textId="77777777" w:rsidR="00565A10" w:rsidRDefault="00000000">
            <w:pPr>
              <w:spacing w:after="0" w:line="259" w:lineRule="auto"/>
              <w:ind w:left="298" w:firstLine="0"/>
              <w:jc w:val="left"/>
            </w:pPr>
            <w:r>
              <w:rPr>
                <w:b/>
                <w:sz w:val="17"/>
              </w:rPr>
              <w:t xml:space="preserve">Client </w:t>
            </w:r>
          </w:p>
        </w:tc>
        <w:tc>
          <w:tcPr>
            <w:tcW w:w="1085" w:type="dxa"/>
            <w:vMerge w:val="restart"/>
            <w:tcBorders>
              <w:top w:val="single" w:sz="8" w:space="0" w:color="000000"/>
              <w:left w:val="single" w:sz="8" w:space="0" w:color="000000"/>
              <w:bottom w:val="single" w:sz="8" w:space="0" w:color="000000"/>
              <w:right w:val="single" w:sz="8" w:space="0" w:color="000000"/>
            </w:tcBorders>
          </w:tcPr>
          <w:p w14:paraId="3F7B9A2F" w14:textId="77777777" w:rsidR="00565A10" w:rsidRDefault="00000000">
            <w:pPr>
              <w:spacing w:after="30" w:line="259" w:lineRule="auto"/>
              <w:ind w:left="2" w:firstLine="0"/>
              <w:jc w:val="left"/>
            </w:pPr>
            <w:r>
              <w:rPr>
                <w:sz w:val="18"/>
              </w:rPr>
              <w:t xml:space="preserve"> </w:t>
            </w:r>
          </w:p>
          <w:p w14:paraId="03D6CF20" w14:textId="77777777" w:rsidR="00565A10" w:rsidRDefault="00000000">
            <w:pPr>
              <w:spacing w:after="0" w:line="259" w:lineRule="auto"/>
              <w:ind w:left="2" w:firstLine="0"/>
              <w:jc w:val="left"/>
            </w:pPr>
            <w:r>
              <w:rPr>
                <w:sz w:val="23"/>
              </w:rPr>
              <w:t xml:space="preserve"> </w:t>
            </w:r>
          </w:p>
          <w:p w14:paraId="62D4AE21" w14:textId="77777777" w:rsidR="00565A10" w:rsidRDefault="00000000">
            <w:pPr>
              <w:spacing w:after="0" w:line="237" w:lineRule="auto"/>
              <w:ind w:left="218" w:right="50" w:firstLine="77"/>
              <w:jc w:val="left"/>
            </w:pPr>
            <w:r>
              <w:rPr>
                <w:b/>
                <w:sz w:val="17"/>
              </w:rPr>
              <w:t xml:space="preserve">Date of </w:t>
            </w:r>
          </w:p>
          <w:p w14:paraId="142907F9" w14:textId="77777777" w:rsidR="00565A10" w:rsidRDefault="00000000">
            <w:pPr>
              <w:spacing w:after="0" w:line="236" w:lineRule="auto"/>
              <w:ind w:left="218" w:right="3" w:firstLine="0"/>
              <w:jc w:val="left"/>
            </w:pPr>
            <w:r>
              <w:rPr>
                <w:b/>
                <w:sz w:val="17"/>
              </w:rPr>
              <w:t xml:space="preserve">Award of </w:t>
            </w:r>
          </w:p>
          <w:p w14:paraId="0523A916" w14:textId="77777777" w:rsidR="00565A10" w:rsidRDefault="00000000">
            <w:pPr>
              <w:spacing w:after="0" w:line="259" w:lineRule="auto"/>
              <w:ind w:left="133" w:firstLine="0"/>
              <w:jc w:val="center"/>
            </w:pPr>
            <w:r>
              <w:rPr>
                <w:b/>
                <w:sz w:val="17"/>
              </w:rPr>
              <w:t>Contrac</w:t>
            </w:r>
          </w:p>
          <w:p w14:paraId="441A6B5D" w14:textId="77777777" w:rsidR="00565A10" w:rsidRDefault="00000000">
            <w:pPr>
              <w:spacing w:after="0" w:line="259" w:lineRule="auto"/>
              <w:ind w:left="218" w:firstLine="0"/>
              <w:jc w:val="left"/>
            </w:pPr>
            <w:r>
              <w:rPr>
                <w:b/>
                <w:sz w:val="17"/>
              </w:rPr>
              <w:t xml:space="preserve">t </w:t>
            </w:r>
          </w:p>
        </w:tc>
        <w:tc>
          <w:tcPr>
            <w:tcW w:w="1277" w:type="dxa"/>
            <w:vMerge w:val="restart"/>
            <w:tcBorders>
              <w:top w:val="single" w:sz="8" w:space="0" w:color="000000"/>
              <w:left w:val="single" w:sz="8" w:space="0" w:color="000000"/>
              <w:bottom w:val="single" w:sz="8" w:space="0" w:color="000000"/>
              <w:right w:val="single" w:sz="8" w:space="0" w:color="000000"/>
            </w:tcBorders>
          </w:tcPr>
          <w:p w14:paraId="4495955E" w14:textId="77777777" w:rsidR="00565A10" w:rsidRDefault="00000000">
            <w:pPr>
              <w:spacing w:after="30" w:line="259" w:lineRule="auto"/>
              <w:ind w:left="2" w:firstLine="0"/>
              <w:jc w:val="left"/>
            </w:pPr>
            <w:r>
              <w:rPr>
                <w:sz w:val="18"/>
              </w:rPr>
              <w:t xml:space="preserve"> </w:t>
            </w:r>
          </w:p>
          <w:p w14:paraId="39901509" w14:textId="77777777" w:rsidR="00565A10" w:rsidRDefault="00000000">
            <w:pPr>
              <w:spacing w:after="0" w:line="259" w:lineRule="auto"/>
              <w:ind w:left="2" w:firstLine="0"/>
              <w:jc w:val="left"/>
            </w:pPr>
            <w:r>
              <w:rPr>
                <w:sz w:val="23"/>
              </w:rPr>
              <w:t xml:space="preserve"> </w:t>
            </w:r>
          </w:p>
          <w:p w14:paraId="6783C499" w14:textId="77777777" w:rsidR="00565A10" w:rsidRDefault="00000000">
            <w:pPr>
              <w:spacing w:after="0" w:line="259" w:lineRule="auto"/>
              <w:ind w:left="157" w:firstLine="0"/>
              <w:jc w:val="center"/>
            </w:pPr>
            <w:r>
              <w:rPr>
                <w:b/>
                <w:sz w:val="17"/>
              </w:rPr>
              <w:t xml:space="preserve">Type of </w:t>
            </w:r>
          </w:p>
          <w:p w14:paraId="451A029D" w14:textId="77777777" w:rsidR="00565A10" w:rsidRDefault="00000000">
            <w:pPr>
              <w:spacing w:after="2" w:line="233" w:lineRule="auto"/>
              <w:ind w:left="213" w:right="53" w:firstLine="0"/>
              <w:jc w:val="center"/>
            </w:pPr>
            <w:r>
              <w:rPr>
                <w:b/>
                <w:sz w:val="17"/>
              </w:rPr>
              <w:t xml:space="preserve">Consulti ng </w:t>
            </w:r>
          </w:p>
          <w:p w14:paraId="11E3237E" w14:textId="77777777" w:rsidR="00565A10" w:rsidRDefault="00000000">
            <w:pPr>
              <w:spacing w:after="0" w:line="259" w:lineRule="auto"/>
              <w:ind w:left="158" w:firstLine="0"/>
              <w:jc w:val="center"/>
            </w:pPr>
            <w:r>
              <w:rPr>
                <w:b/>
                <w:sz w:val="17"/>
              </w:rPr>
              <w:t xml:space="preserve">Services </w:t>
            </w:r>
          </w:p>
        </w:tc>
        <w:tc>
          <w:tcPr>
            <w:tcW w:w="1114" w:type="dxa"/>
            <w:vMerge w:val="restart"/>
            <w:tcBorders>
              <w:top w:val="single" w:sz="8" w:space="0" w:color="000000"/>
              <w:left w:val="single" w:sz="8" w:space="0" w:color="000000"/>
              <w:bottom w:val="single" w:sz="8" w:space="0" w:color="000000"/>
              <w:right w:val="single" w:sz="8" w:space="0" w:color="000000"/>
            </w:tcBorders>
          </w:tcPr>
          <w:p w14:paraId="51D5662C" w14:textId="77777777" w:rsidR="00565A10" w:rsidRDefault="00000000">
            <w:pPr>
              <w:spacing w:after="30" w:line="259" w:lineRule="auto"/>
              <w:ind w:left="2" w:firstLine="0"/>
              <w:jc w:val="left"/>
            </w:pPr>
            <w:r>
              <w:rPr>
                <w:sz w:val="18"/>
              </w:rPr>
              <w:t xml:space="preserve"> </w:t>
            </w:r>
          </w:p>
          <w:p w14:paraId="02BD982E" w14:textId="77777777" w:rsidR="00565A10" w:rsidRDefault="00000000">
            <w:pPr>
              <w:spacing w:after="0" w:line="259" w:lineRule="auto"/>
              <w:ind w:left="2" w:firstLine="0"/>
              <w:jc w:val="left"/>
            </w:pPr>
            <w:r>
              <w:rPr>
                <w:sz w:val="23"/>
              </w:rPr>
              <w:t xml:space="preserve"> </w:t>
            </w:r>
          </w:p>
          <w:p w14:paraId="3E83C94B" w14:textId="77777777" w:rsidR="00565A10" w:rsidRDefault="00000000">
            <w:pPr>
              <w:spacing w:after="0" w:line="237" w:lineRule="auto"/>
              <w:ind w:left="198" w:right="44" w:firstLine="0"/>
              <w:jc w:val="center"/>
            </w:pPr>
            <w:r>
              <w:rPr>
                <w:b/>
                <w:sz w:val="17"/>
              </w:rPr>
              <w:t xml:space="preserve">Awarde d </w:t>
            </w:r>
          </w:p>
          <w:p w14:paraId="60CE1F02" w14:textId="77777777" w:rsidR="00565A10" w:rsidRDefault="00000000">
            <w:pPr>
              <w:spacing w:after="0" w:line="259" w:lineRule="auto"/>
              <w:ind w:left="209" w:right="52" w:firstLine="0"/>
              <w:jc w:val="center"/>
            </w:pPr>
            <w:r>
              <w:rPr>
                <w:b/>
                <w:sz w:val="17"/>
              </w:rPr>
              <w:t xml:space="preserve">Contrac t Cost </w:t>
            </w:r>
          </w:p>
        </w:tc>
        <w:tc>
          <w:tcPr>
            <w:tcW w:w="1416" w:type="dxa"/>
            <w:vMerge w:val="restart"/>
            <w:tcBorders>
              <w:top w:val="single" w:sz="8" w:space="0" w:color="000000"/>
              <w:left w:val="single" w:sz="8" w:space="0" w:color="000000"/>
              <w:bottom w:val="single" w:sz="8" w:space="0" w:color="000000"/>
              <w:right w:val="single" w:sz="8" w:space="0" w:color="000000"/>
            </w:tcBorders>
          </w:tcPr>
          <w:p w14:paraId="5E887B9F" w14:textId="77777777" w:rsidR="00565A10" w:rsidRDefault="00000000">
            <w:pPr>
              <w:spacing w:after="0" w:line="259" w:lineRule="auto"/>
              <w:ind w:left="2" w:firstLine="0"/>
              <w:jc w:val="left"/>
            </w:pPr>
            <w:r>
              <w:rPr>
                <w:sz w:val="18"/>
              </w:rPr>
              <w:t xml:space="preserve"> </w:t>
            </w:r>
          </w:p>
          <w:p w14:paraId="34FB722E" w14:textId="77777777" w:rsidR="00565A10" w:rsidRDefault="00000000">
            <w:pPr>
              <w:spacing w:after="14" w:line="259" w:lineRule="auto"/>
              <w:ind w:left="2" w:firstLine="0"/>
              <w:jc w:val="left"/>
            </w:pPr>
            <w:r>
              <w:rPr>
                <w:sz w:val="14"/>
              </w:rPr>
              <w:t xml:space="preserve"> </w:t>
            </w:r>
          </w:p>
          <w:p w14:paraId="2D582C5F" w14:textId="77777777" w:rsidR="00565A10" w:rsidRDefault="00000000">
            <w:pPr>
              <w:spacing w:after="0" w:line="259" w:lineRule="auto"/>
              <w:ind w:left="148" w:firstLine="0"/>
              <w:jc w:val="center"/>
            </w:pPr>
            <w:r>
              <w:rPr>
                <w:b/>
                <w:sz w:val="17"/>
              </w:rPr>
              <w:t xml:space="preserve">Consulting </w:t>
            </w:r>
          </w:p>
          <w:p w14:paraId="2AAB144D" w14:textId="77777777" w:rsidR="00565A10" w:rsidRDefault="00000000">
            <w:pPr>
              <w:spacing w:after="0" w:line="259" w:lineRule="auto"/>
              <w:ind w:left="148" w:firstLine="0"/>
              <w:jc w:val="center"/>
            </w:pPr>
            <w:r>
              <w:rPr>
                <w:b/>
                <w:sz w:val="17"/>
              </w:rPr>
              <w:t xml:space="preserve">Services </w:t>
            </w:r>
          </w:p>
          <w:p w14:paraId="00369502" w14:textId="77777777" w:rsidR="00565A10" w:rsidRDefault="00000000">
            <w:pPr>
              <w:spacing w:after="0" w:line="259" w:lineRule="auto"/>
              <w:ind w:left="148" w:firstLine="0"/>
              <w:jc w:val="center"/>
            </w:pPr>
            <w:r>
              <w:rPr>
                <w:b/>
                <w:sz w:val="17"/>
              </w:rPr>
              <w:t xml:space="preserve">Cost </w:t>
            </w:r>
          </w:p>
          <w:p w14:paraId="48FF28B2" w14:textId="77777777" w:rsidR="00565A10" w:rsidRDefault="00000000">
            <w:pPr>
              <w:spacing w:after="0" w:line="259" w:lineRule="auto"/>
              <w:ind w:left="182" w:hanging="18"/>
              <w:jc w:val="center"/>
            </w:pPr>
            <w:r>
              <w:rPr>
                <w:b/>
                <w:sz w:val="17"/>
              </w:rPr>
              <w:t xml:space="preserve">(undertaken by the bidder) </w:t>
            </w:r>
          </w:p>
        </w:tc>
        <w:tc>
          <w:tcPr>
            <w:tcW w:w="2619" w:type="dxa"/>
            <w:gridSpan w:val="2"/>
            <w:tcBorders>
              <w:top w:val="single" w:sz="8" w:space="0" w:color="000000"/>
              <w:left w:val="single" w:sz="8" w:space="0" w:color="000000"/>
              <w:bottom w:val="single" w:sz="8" w:space="0" w:color="000000"/>
              <w:right w:val="single" w:sz="8" w:space="0" w:color="000000"/>
            </w:tcBorders>
          </w:tcPr>
          <w:p w14:paraId="7FC90CA1" w14:textId="77777777" w:rsidR="00565A10" w:rsidRDefault="00000000">
            <w:pPr>
              <w:spacing w:after="0" w:line="259" w:lineRule="auto"/>
              <w:ind w:left="710" w:firstLine="0"/>
              <w:jc w:val="left"/>
            </w:pPr>
            <w:r>
              <w:rPr>
                <w:b/>
                <w:sz w:val="17"/>
              </w:rPr>
              <w:t xml:space="preserve">Project Duration </w:t>
            </w:r>
          </w:p>
        </w:tc>
        <w:tc>
          <w:tcPr>
            <w:tcW w:w="1501" w:type="dxa"/>
            <w:vMerge w:val="restart"/>
            <w:tcBorders>
              <w:top w:val="single" w:sz="8" w:space="0" w:color="000000"/>
              <w:left w:val="single" w:sz="8" w:space="0" w:color="000000"/>
              <w:bottom w:val="single" w:sz="8" w:space="0" w:color="000000"/>
              <w:right w:val="single" w:sz="8" w:space="0" w:color="000000"/>
            </w:tcBorders>
          </w:tcPr>
          <w:p w14:paraId="5EF66E27" w14:textId="77777777" w:rsidR="00565A10" w:rsidRDefault="00000000">
            <w:pPr>
              <w:spacing w:after="0" w:line="259" w:lineRule="auto"/>
              <w:ind w:left="2" w:firstLine="0"/>
              <w:jc w:val="left"/>
            </w:pPr>
            <w:r>
              <w:rPr>
                <w:sz w:val="18"/>
              </w:rPr>
              <w:t xml:space="preserve"> </w:t>
            </w:r>
          </w:p>
          <w:p w14:paraId="2EECBD23" w14:textId="77777777" w:rsidR="00565A10" w:rsidRDefault="00000000">
            <w:pPr>
              <w:spacing w:after="14" w:line="259" w:lineRule="auto"/>
              <w:ind w:left="2" w:firstLine="0"/>
              <w:jc w:val="left"/>
            </w:pPr>
            <w:r>
              <w:rPr>
                <w:sz w:val="14"/>
              </w:rPr>
              <w:t xml:space="preserve"> </w:t>
            </w:r>
          </w:p>
          <w:p w14:paraId="4B20C1EE" w14:textId="77777777" w:rsidR="00565A10" w:rsidRDefault="00000000">
            <w:pPr>
              <w:spacing w:after="0" w:line="259" w:lineRule="auto"/>
              <w:ind w:left="144" w:firstLine="0"/>
              <w:jc w:val="center"/>
            </w:pPr>
            <w:r>
              <w:rPr>
                <w:b/>
                <w:sz w:val="17"/>
              </w:rPr>
              <w:t xml:space="preserve">Consultants </w:t>
            </w:r>
          </w:p>
          <w:p w14:paraId="42BC959C" w14:textId="77777777" w:rsidR="00565A10" w:rsidRDefault="00000000">
            <w:pPr>
              <w:spacing w:after="0" w:line="259" w:lineRule="auto"/>
              <w:ind w:left="148" w:firstLine="0"/>
              <w:jc w:val="center"/>
            </w:pPr>
            <w:r>
              <w:rPr>
                <w:b/>
                <w:sz w:val="17"/>
              </w:rPr>
              <w:t xml:space="preserve">Role </w:t>
            </w:r>
          </w:p>
          <w:p w14:paraId="57C46CD1" w14:textId="77777777" w:rsidR="00565A10" w:rsidRDefault="00000000">
            <w:pPr>
              <w:spacing w:after="0" w:line="259" w:lineRule="auto"/>
              <w:ind w:left="3" w:hanging="3"/>
              <w:jc w:val="center"/>
            </w:pPr>
            <w:r>
              <w:rPr>
                <w:b/>
                <w:sz w:val="17"/>
              </w:rPr>
              <w:t xml:space="preserve">(including % share for in associate) </w:t>
            </w:r>
          </w:p>
        </w:tc>
        <w:tc>
          <w:tcPr>
            <w:tcW w:w="1502" w:type="dxa"/>
            <w:vMerge w:val="restart"/>
            <w:tcBorders>
              <w:top w:val="single" w:sz="8" w:space="0" w:color="000000"/>
              <w:left w:val="single" w:sz="8" w:space="0" w:color="000000"/>
              <w:bottom w:val="single" w:sz="8" w:space="0" w:color="000000"/>
              <w:right w:val="single" w:sz="8" w:space="0" w:color="000000"/>
            </w:tcBorders>
          </w:tcPr>
          <w:p w14:paraId="258F8464" w14:textId="77777777" w:rsidR="00565A10" w:rsidRDefault="00000000">
            <w:pPr>
              <w:spacing w:after="0" w:line="259" w:lineRule="auto"/>
              <w:ind w:left="0" w:firstLine="0"/>
              <w:jc w:val="left"/>
            </w:pPr>
            <w:r>
              <w:rPr>
                <w:sz w:val="16"/>
              </w:rPr>
              <w:t xml:space="preserve"> </w:t>
            </w:r>
          </w:p>
          <w:p w14:paraId="0DD6AA7A" w14:textId="77777777" w:rsidR="00565A10" w:rsidRDefault="00000000">
            <w:pPr>
              <w:spacing w:after="0" w:line="259" w:lineRule="auto"/>
              <w:ind w:left="142" w:firstLine="0"/>
              <w:jc w:val="center"/>
            </w:pPr>
            <w:r>
              <w:rPr>
                <w:b/>
                <w:sz w:val="17"/>
              </w:rPr>
              <w:t xml:space="preserve">Name of </w:t>
            </w:r>
          </w:p>
          <w:p w14:paraId="7F56BBFF" w14:textId="77777777" w:rsidR="00565A10" w:rsidRDefault="00000000">
            <w:pPr>
              <w:spacing w:after="0" w:line="259" w:lineRule="auto"/>
              <w:ind w:left="143" w:firstLine="0"/>
              <w:jc w:val="center"/>
            </w:pPr>
            <w:r>
              <w:rPr>
                <w:b/>
                <w:sz w:val="17"/>
              </w:rPr>
              <w:t xml:space="preserve">Permanent </w:t>
            </w:r>
          </w:p>
          <w:p w14:paraId="3D770FE3" w14:textId="77777777" w:rsidR="00565A10" w:rsidRDefault="00000000">
            <w:pPr>
              <w:spacing w:after="0" w:line="259" w:lineRule="auto"/>
              <w:ind w:left="151" w:firstLine="0"/>
              <w:jc w:val="center"/>
            </w:pPr>
            <w:r>
              <w:rPr>
                <w:b/>
                <w:sz w:val="17"/>
              </w:rPr>
              <w:t xml:space="preserve">Technical </w:t>
            </w:r>
          </w:p>
          <w:p w14:paraId="1BA940D2" w14:textId="77777777" w:rsidR="00565A10" w:rsidRDefault="00000000">
            <w:pPr>
              <w:spacing w:after="2" w:line="236" w:lineRule="auto"/>
              <w:ind w:left="143" w:firstLine="0"/>
              <w:jc w:val="center"/>
            </w:pPr>
            <w:r>
              <w:rPr>
                <w:b/>
                <w:sz w:val="17"/>
              </w:rPr>
              <w:t xml:space="preserve">Staff (in case of </w:t>
            </w:r>
          </w:p>
          <w:p w14:paraId="47288B76" w14:textId="77777777" w:rsidR="00565A10" w:rsidRDefault="00000000">
            <w:pPr>
              <w:spacing w:after="0" w:line="259" w:lineRule="auto"/>
              <w:ind w:left="145" w:firstLine="0"/>
              <w:jc w:val="center"/>
            </w:pPr>
            <w:r>
              <w:rPr>
                <w:b/>
                <w:sz w:val="17"/>
              </w:rPr>
              <w:t xml:space="preserve">experience </w:t>
            </w:r>
          </w:p>
          <w:p w14:paraId="797AF92B" w14:textId="77777777" w:rsidR="00565A10" w:rsidRDefault="00000000">
            <w:pPr>
              <w:spacing w:after="0" w:line="259" w:lineRule="auto"/>
              <w:ind w:left="49" w:firstLine="0"/>
              <w:jc w:val="center"/>
            </w:pPr>
            <w:r>
              <w:rPr>
                <w:b/>
                <w:sz w:val="17"/>
              </w:rPr>
              <w:t xml:space="preserve">of technical staff) </w:t>
            </w:r>
          </w:p>
        </w:tc>
      </w:tr>
      <w:tr w:rsidR="00565A10" w14:paraId="3DD233A0" w14:textId="77777777">
        <w:trPr>
          <w:trHeight w:val="1534"/>
        </w:trPr>
        <w:tc>
          <w:tcPr>
            <w:tcW w:w="0" w:type="auto"/>
            <w:vMerge/>
            <w:tcBorders>
              <w:top w:val="nil"/>
              <w:left w:val="single" w:sz="8" w:space="0" w:color="000000"/>
              <w:bottom w:val="single" w:sz="8" w:space="0" w:color="000000"/>
              <w:right w:val="single" w:sz="8" w:space="0" w:color="000000"/>
            </w:tcBorders>
          </w:tcPr>
          <w:p w14:paraId="43CCFC33"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29F402E0"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111F16C2"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70B8B99C" w14:textId="77777777" w:rsidR="00565A10" w:rsidRDefault="00565A10">
            <w:pPr>
              <w:spacing w:after="160" w:line="259" w:lineRule="auto"/>
              <w:ind w:left="0" w:firstLine="0"/>
              <w:jc w:val="left"/>
            </w:pPr>
          </w:p>
        </w:tc>
        <w:tc>
          <w:tcPr>
            <w:tcW w:w="1277" w:type="dxa"/>
            <w:vMerge/>
            <w:tcBorders>
              <w:top w:val="nil"/>
              <w:left w:val="single" w:sz="8" w:space="0" w:color="000000"/>
              <w:bottom w:val="single" w:sz="8" w:space="0" w:color="000000"/>
              <w:right w:val="single" w:sz="8" w:space="0" w:color="000000"/>
            </w:tcBorders>
          </w:tcPr>
          <w:p w14:paraId="79B58B28" w14:textId="77777777" w:rsidR="00565A10" w:rsidRDefault="00565A10">
            <w:pPr>
              <w:spacing w:after="160" w:line="259" w:lineRule="auto"/>
              <w:ind w:left="0" w:firstLine="0"/>
              <w:jc w:val="left"/>
            </w:pPr>
          </w:p>
        </w:tc>
        <w:tc>
          <w:tcPr>
            <w:tcW w:w="1114" w:type="dxa"/>
            <w:vMerge/>
            <w:tcBorders>
              <w:top w:val="nil"/>
              <w:left w:val="single" w:sz="8" w:space="0" w:color="000000"/>
              <w:bottom w:val="single" w:sz="8" w:space="0" w:color="000000"/>
              <w:right w:val="single" w:sz="8" w:space="0" w:color="000000"/>
            </w:tcBorders>
          </w:tcPr>
          <w:p w14:paraId="44A8768A"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0DD87376" w14:textId="77777777" w:rsidR="00565A10" w:rsidRDefault="00565A10">
            <w:pPr>
              <w:spacing w:after="160" w:line="259" w:lineRule="auto"/>
              <w:ind w:left="0" w:firstLine="0"/>
              <w:jc w:val="left"/>
            </w:pPr>
          </w:p>
        </w:tc>
        <w:tc>
          <w:tcPr>
            <w:tcW w:w="1265" w:type="dxa"/>
            <w:tcBorders>
              <w:top w:val="single" w:sz="8" w:space="0" w:color="000000"/>
              <w:left w:val="single" w:sz="8" w:space="0" w:color="000000"/>
              <w:bottom w:val="single" w:sz="8" w:space="0" w:color="000000"/>
              <w:right w:val="single" w:sz="8" w:space="0" w:color="000000"/>
            </w:tcBorders>
          </w:tcPr>
          <w:p w14:paraId="43D23BDA" w14:textId="77777777" w:rsidR="00565A10" w:rsidRDefault="00000000">
            <w:pPr>
              <w:spacing w:after="0" w:line="259" w:lineRule="auto"/>
              <w:ind w:left="2" w:firstLine="0"/>
              <w:jc w:val="left"/>
            </w:pPr>
            <w:r>
              <w:rPr>
                <w:sz w:val="18"/>
              </w:rPr>
              <w:t xml:space="preserve"> </w:t>
            </w:r>
          </w:p>
          <w:p w14:paraId="734EE6B2" w14:textId="77777777" w:rsidR="00565A10" w:rsidRDefault="00000000">
            <w:pPr>
              <w:spacing w:after="0" w:line="259" w:lineRule="auto"/>
              <w:ind w:left="2" w:firstLine="0"/>
              <w:jc w:val="left"/>
            </w:pPr>
            <w:r>
              <w:rPr>
                <w:sz w:val="17"/>
              </w:rPr>
              <w:t xml:space="preserve"> </w:t>
            </w:r>
          </w:p>
          <w:p w14:paraId="34F525F6" w14:textId="77777777" w:rsidR="00565A10" w:rsidRDefault="00000000">
            <w:pPr>
              <w:spacing w:after="0" w:line="259" w:lineRule="auto"/>
              <w:ind w:left="271" w:firstLine="0"/>
              <w:jc w:val="left"/>
            </w:pPr>
            <w:r>
              <w:rPr>
                <w:b/>
                <w:sz w:val="17"/>
              </w:rPr>
              <w:t xml:space="preserve">Start </w:t>
            </w:r>
          </w:p>
          <w:p w14:paraId="3BBE2C67" w14:textId="77777777" w:rsidR="00565A10" w:rsidRDefault="00000000">
            <w:pPr>
              <w:spacing w:after="0" w:line="259" w:lineRule="auto"/>
              <w:ind w:left="257" w:firstLine="0"/>
              <w:jc w:val="left"/>
            </w:pPr>
            <w:r>
              <w:rPr>
                <w:b/>
                <w:sz w:val="17"/>
              </w:rPr>
              <w:t xml:space="preserve">Date </w:t>
            </w:r>
          </w:p>
          <w:p w14:paraId="09BA43B0" w14:textId="77777777" w:rsidR="00565A10" w:rsidRDefault="00000000">
            <w:pPr>
              <w:spacing w:after="0" w:line="259" w:lineRule="auto"/>
              <w:ind w:left="154" w:firstLine="0"/>
              <w:jc w:val="center"/>
            </w:pPr>
            <w:r>
              <w:rPr>
                <w:b/>
                <w:sz w:val="17"/>
              </w:rPr>
              <w:t>(mm/yyy</w:t>
            </w:r>
          </w:p>
          <w:p w14:paraId="49C3695D" w14:textId="77777777" w:rsidR="00565A10" w:rsidRDefault="00000000">
            <w:pPr>
              <w:spacing w:after="0" w:line="259" w:lineRule="auto"/>
              <w:ind w:left="257" w:firstLine="0"/>
              <w:jc w:val="left"/>
            </w:pPr>
            <w:r>
              <w:rPr>
                <w:b/>
                <w:sz w:val="17"/>
              </w:rPr>
              <w:t xml:space="preserve">y) </w:t>
            </w:r>
          </w:p>
        </w:tc>
        <w:tc>
          <w:tcPr>
            <w:tcW w:w="1354" w:type="dxa"/>
            <w:tcBorders>
              <w:top w:val="single" w:sz="8" w:space="0" w:color="000000"/>
              <w:left w:val="single" w:sz="8" w:space="0" w:color="000000"/>
              <w:bottom w:val="single" w:sz="8" w:space="0" w:color="000000"/>
              <w:right w:val="single" w:sz="8" w:space="0" w:color="000000"/>
            </w:tcBorders>
          </w:tcPr>
          <w:p w14:paraId="68ADF7FD" w14:textId="77777777" w:rsidR="00565A10" w:rsidRDefault="00000000">
            <w:pPr>
              <w:spacing w:after="76" w:line="259" w:lineRule="auto"/>
              <w:ind w:left="2" w:firstLine="0"/>
              <w:jc w:val="left"/>
            </w:pPr>
            <w:r>
              <w:rPr>
                <w:sz w:val="18"/>
              </w:rPr>
              <w:t xml:space="preserve"> </w:t>
            </w:r>
          </w:p>
          <w:p w14:paraId="750F91A1" w14:textId="77777777" w:rsidR="00565A10" w:rsidRDefault="00000000">
            <w:pPr>
              <w:spacing w:after="0" w:line="239" w:lineRule="auto"/>
              <w:ind w:left="220" w:right="62" w:firstLine="0"/>
              <w:jc w:val="center"/>
            </w:pPr>
            <w:r>
              <w:rPr>
                <w:b/>
                <w:sz w:val="17"/>
              </w:rPr>
              <w:t xml:space="preserve">Completi on Date </w:t>
            </w:r>
          </w:p>
          <w:p w14:paraId="7152BCD4" w14:textId="77777777" w:rsidR="00565A10" w:rsidRDefault="00000000">
            <w:pPr>
              <w:spacing w:after="0" w:line="259" w:lineRule="auto"/>
              <w:ind w:left="154" w:firstLine="0"/>
              <w:jc w:val="center"/>
            </w:pPr>
            <w:r>
              <w:rPr>
                <w:b/>
                <w:sz w:val="17"/>
              </w:rPr>
              <w:t>(mm/yyy</w:t>
            </w:r>
          </w:p>
          <w:p w14:paraId="0E230E39" w14:textId="77777777" w:rsidR="00565A10" w:rsidRDefault="00000000">
            <w:pPr>
              <w:spacing w:after="0" w:line="259" w:lineRule="auto"/>
              <w:ind w:left="152" w:firstLine="0"/>
              <w:jc w:val="center"/>
            </w:pPr>
            <w:r>
              <w:rPr>
                <w:b/>
                <w:sz w:val="17"/>
              </w:rPr>
              <w:t xml:space="preserve">y) </w:t>
            </w:r>
          </w:p>
        </w:tc>
        <w:tc>
          <w:tcPr>
            <w:tcW w:w="0" w:type="auto"/>
            <w:vMerge/>
            <w:tcBorders>
              <w:top w:val="nil"/>
              <w:left w:val="single" w:sz="8" w:space="0" w:color="000000"/>
              <w:bottom w:val="single" w:sz="8" w:space="0" w:color="000000"/>
              <w:right w:val="single" w:sz="8" w:space="0" w:color="000000"/>
            </w:tcBorders>
          </w:tcPr>
          <w:p w14:paraId="71E56843"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08DDBE17" w14:textId="77777777" w:rsidR="00565A10" w:rsidRDefault="00565A10">
            <w:pPr>
              <w:spacing w:after="160" w:line="259" w:lineRule="auto"/>
              <w:ind w:left="0" w:firstLine="0"/>
              <w:jc w:val="left"/>
            </w:pPr>
          </w:p>
        </w:tc>
      </w:tr>
      <w:tr w:rsidR="00565A10" w14:paraId="5F4734B3" w14:textId="77777777">
        <w:trPr>
          <w:trHeight w:val="331"/>
        </w:trPr>
        <w:tc>
          <w:tcPr>
            <w:tcW w:w="1432" w:type="dxa"/>
            <w:tcBorders>
              <w:top w:val="single" w:sz="8" w:space="0" w:color="000000"/>
              <w:left w:val="single" w:sz="8" w:space="0" w:color="000000"/>
              <w:bottom w:val="single" w:sz="8" w:space="0" w:color="000000"/>
              <w:right w:val="single" w:sz="8" w:space="0" w:color="000000"/>
            </w:tcBorders>
          </w:tcPr>
          <w:p w14:paraId="44134E9A"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33BB3CBE" w14:textId="77777777" w:rsidR="00565A10" w:rsidRDefault="00000000">
            <w:pPr>
              <w:spacing w:after="0" w:line="259" w:lineRule="auto"/>
              <w:ind w:left="2" w:firstLine="0"/>
              <w:jc w:val="left"/>
            </w:pPr>
            <w:r>
              <w:rPr>
                <w:sz w:val="16"/>
              </w:rPr>
              <w:t xml:space="preserve"> </w:t>
            </w:r>
          </w:p>
        </w:tc>
        <w:tc>
          <w:tcPr>
            <w:tcW w:w="965" w:type="dxa"/>
            <w:tcBorders>
              <w:top w:val="single" w:sz="8" w:space="0" w:color="000000"/>
              <w:left w:val="single" w:sz="8" w:space="0" w:color="000000"/>
              <w:bottom w:val="single" w:sz="8" w:space="0" w:color="000000"/>
              <w:right w:val="single" w:sz="8" w:space="0" w:color="000000"/>
            </w:tcBorders>
          </w:tcPr>
          <w:p w14:paraId="311613D9" w14:textId="77777777" w:rsidR="00565A10" w:rsidRDefault="00000000">
            <w:pPr>
              <w:spacing w:after="0" w:line="259" w:lineRule="auto"/>
              <w:ind w:left="2" w:firstLine="0"/>
              <w:jc w:val="left"/>
            </w:pPr>
            <w:r>
              <w:rPr>
                <w:sz w:val="16"/>
              </w:rPr>
              <w:t xml:space="preserve"> </w:t>
            </w:r>
          </w:p>
        </w:tc>
        <w:tc>
          <w:tcPr>
            <w:tcW w:w="1085" w:type="dxa"/>
            <w:tcBorders>
              <w:top w:val="single" w:sz="8" w:space="0" w:color="000000"/>
              <w:left w:val="single" w:sz="8" w:space="0" w:color="000000"/>
              <w:bottom w:val="single" w:sz="8" w:space="0" w:color="000000"/>
              <w:right w:val="single" w:sz="8" w:space="0" w:color="000000"/>
            </w:tcBorders>
          </w:tcPr>
          <w:p w14:paraId="370448F8" w14:textId="77777777" w:rsidR="00565A10" w:rsidRDefault="00000000">
            <w:pPr>
              <w:spacing w:after="0" w:line="259" w:lineRule="auto"/>
              <w:ind w:left="2" w:firstLine="0"/>
              <w:jc w:val="left"/>
            </w:pPr>
            <w:r>
              <w:rPr>
                <w:sz w:val="16"/>
              </w:rPr>
              <w:t xml:space="preserve"> </w:t>
            </w:r>
          </w:p>
        </w:tc>
        <w:tc>
          <w:tcPr>
            <w:tcW w:w="1277" w:type="dxa"/>
            <w:tcBorders>
              <w:top w:val="single" w:sz="8" w:space="0" w:color="000000"/>
              <w:left w:val="single" w:sz="8" w:space="0" w:color="000000"/>
              <w:bottom w:val="single" w:sz="8" w:space="0" w:color="000000"/>
              <w:right w:val="single" w:sz="8" w:space="0" w:color="000000"/>
            </w:tcBorders>
          </w:tcPr>
          <w:p w14:paraId="3A702377"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7B0D701B" w14:textId="77777777" w:rsidR="00565A10" w:rsidRDefault="00000000">
            <w:pPr>
              <w:spacing w:after="0" w:line="259" w:lineRule="auto"/>
              <w:ind w:left="2" w:firstLine="0"/>
              <w:jc w:val="left"/>
            </w:pPr>
            <w:r>
              <w:rPr>
                <w:sz w:val="16"/>
              </w:rPr>
              <w:t xml:space="preserve"> </w:t>
            </w:r>
          </w:p>
        </w:tc>
        <w:tc>
          <w:tcPr>
            <w:tcW w:w="1416" w:type="dxa"/>
            <w:tcBorders>
              <w:top w:val="single" w:sz="8" w:space="0" w:color="000000"/>
              <w:left w:val="single" w:sz="8" w:space="0" w:color="000000"/>
              <w:bottom w:val="single" w:sz="8" w:space="0" w:color="000000"/>
              <w:right w:val="single" w:sz="8" w:space="0" w:color="000000"/>
            </w:tcBorders>
          </w:tcPr>
          <w:p w14:paraId="4D92C0E1" w14:textId="77777777" w:rsidR="00565A10" w:rsidRDefault="00000000">
            <w:pPr>
              <w:spacing w:after="0" w:line="259" w:lineRule="auto"/>
              <w:ind w:left="2" w:firstLine="0"/>
              <w:jc w:val="left"/>
            </w:pPr>
            <w:r>
              <w:rPr>
                <w:sz w:val="16"/>
              </w:rPr>
              <w:t xml:space="preserve"> </w:t>
            </w:r>
          </w:p>
        </w:tc>
        <w:tc>
          <w:tcPr>
            <w:tcW w:w="1265" w:type="dxa"/>
            <w:tcBorders>
              <w:top w:val="single" w:sz="8" w:space="0" w:color="000000"/>
              <w:left w:val="single" w:sz="8" w:space="0" w:color="000000"/>
              <w:bottom w:val="single" w:sz="8" w:space="0" w:color="000000"/>
              <w:right w:val="single" w:sz="8" w:space="0" w:color="000000"/>
            </w:tcBorders>
          </w:tcPr>
          <w:p w14:paraId="11FE685C" w14:textId="77777777" w:rsidR="00565A10" w:rsidRDefault="00000000">
            <w:pPr>
              <w:spacing w:after="0" w:line="259" w:lineRule="auto"/>
              <w:ind w:left="2" w:firstLine="0"/>
              <w:jc w:val="left"/>
            </w:pPr>
            <w:r>
              <w:rPr>
                <w:sz w:val="16"/>
              </w:rPr>
              <w:t xml:space="preserve"> </w:t>
            </w:r>
          </w:p>
        </w:tc>
        <w:tc>
          <w:tcPr>
            <w:tcW w:w="1354" w:type="dxa"/>
            <w:tcBorders>
              <w:top w:val="single" w:sz="8" w:space="0" w:color="000000"/>
              <w:left w:val="single" w:sz="8" w:space="0" w:color="000000"/>
              <w:bottom w:val="single" w:sz="8" w:space="0" w:color="000000"/>
              <w:right w:val="single" w:sz="8" w:space="0" w:color="000000"/>
            </w:tcBorders>
          </w:tcPr>
          <w:p w14:paraId="67F6451F" w14:textId="77777777" w:rsidR="00565A10" w:rsidRDefault="00000000">
            <w:pPr>
              <w:spacing w:after="0" w:line="259" w:lineRule="auto"/>
              <w:ind w:left="2" w:firstLine="0"/>
              <w:jc w:val="left"/>
            </w:pPr>
            <w:r>
              <w:rPr>
                <w:sz w:val="16"/>
              </w:rPr>
              <w:t xml:space="preserve"> </w:t>
            </w:r>
          </w:p>
        </w:tc>
        <w:tc>
          <w:tcPr>
            <w:tcW w:w="1501" w:type="dxa"/>
            <w:tcBorders>
              <w:top w:val="single" w:sz="8" w:space="0" w:color="000000"/>
              <w:left w:val="single" w:sz="8" w:space="0" w:color="000000"/>
              <w:bottom w:val="single" w:sz="8" w:space="0" w:color="000000"/>
              <w:right w:val="single" w:sz="8" w:space="0" w:color="000000"/>
            </w:tcBorders>
          </w:tcPr>
          <w:p w14:paraId="6DC69CD6" w14:textId="77777777" w:rsidR="00565A10" w:rsidRDefault="00000000">
            <w:pPr>
              <w:spacing w:after="0" w:line="259" w:lineRule="auto"/>
              <w:ind w:left="2" w:firstLine="0"/>
              <w:jc w:val="left"/>
            </w:pPr>
            <w:r>
              <w:rPr>
                <w:sz w:val="16"/>
              </w:rPr>
              <w:t xml:space="preserve"> </w:t>
            </w:r>
          </w:p>
        </w:tc>
        <w:tc>
          <w:tcPr>
            <w:tcW w:w="1502" w:type="dxa"/>
            <w:tcBorders>
              <w:top w:val="single" w:sz="8" w:space="0" w:color="000000"/>
              <w:left w:val="single" w:sz="8" w:space="0" w:color="000000"/>
              <w:bottom w:val="single" w:sz="8" w:space="0" w:color="000000"/>
              <w:right w:val="single" w:sz="8" w:space="0" w:color="000000"/>
            </w:tcBorders>
          </w:tcPr>
          <w:p w14:paraId="777BB121" w14:textId="77777777" w:rsidR="00565A10" w:rsidRDefault="00000000">
            <w:pPr>
              <w:spacing w:after="0" w:line="259" w:lineRule="auto"/>
              <w:ind w:left="0" w:firstLine="0"/>
              <w:jc w:val="left"/>
            </w:pPr>
            <w:r>
              <w:rPr>
                <w:sz w:val="16"/>
              </w:rPr>
              <w:t xml:space="preserve"> </w:t>
            </w:r>
          </w:p>
        </w:tc>
      </w:tr>
      <w:tr w:rsidR="00565A10" w14:paraId="4E2FE6D1" w14:textId="77777777">
        <w:trPr>
          <w:trHeight w:val="329"/>
        </w:trPr>
        <w:tc>
          <w:tcPr>
            <w:tcW w:w="1432" w:type="dxa"/>
            <w:tcBorders>
              <w:top w:val="single" w:sz="8" w:space="0" w:color="000000"/>
              <w:left w:val="single" w:sz="8" w:space="0" w:color="000000"/>
              <w:bottom w:val="single" w:sz="8" w:space="0" w:color="000000"/>
              <w:right w:val="single" w:sz="8" w:space="0" w:color="000000"/>
            </w:tcBorders>
          </w:tcPr>
          <w:p w14:paraId="49BD9EA7"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0A7C4E87" w14:textId="77777777" w:rsidR="00565A10" w:rsidRDefault="00000000">
            <w:pPr>
              <w:spacing w:after="0" w:line="259" w:lineRule="auto"/>
              <w:ind w:left="2" w:firstLine="0"/>
              <w:jc w:val="left"/>
            </w:pPr>
            <w:r>
              <w:rPr>
                <w:sz w:val="16"/>
              </w:rPr>
              <w:t xml:space="preserve"> </w:t>
            </w:r>
          </w:p>
        </w:tc>
        <w:tc>
          <w:tcPr>
            <w:tcW w:w="965" w:type="dxa"/>
            <w:tcBorders>
              <w:top w:val="single" w:sz="8" w:space="0" w:color="000000"/>
              <w:left w:val="single" w:sz="8" w:space="0" w:color="000000"/>
              <w:bottom w:val="single" w:sz="8" w:space="0" w:color="000000"/>
              <w:right w:val="single" w:sz="8" w:space="0" w:color="000000"/>
            </w:tcBorders>
          </w:tcPr>
          <w:p w14:paraId="5DDD4D0F" w14:textId="77777777" w:rsidR="00565A10" w:rsidRDefault="00000000">
            <w:pPr>
              <w:spacing w:after="0" w:line="259" w:lineRule="auto"/>
              <w:ind w:left="2" w:firstLine="0"/>
              <w:jc w:val="left"/>
            </w:pPr>
            <w:r>
              <w:rPr>
                <w:sz w:val="16"/>
              </w:rPr>
              <w:t xml:space="preserve"> </w:t>
            </w:r>
          </w:p>
        </w:tc>
        <w:tc>
          <w:tcPr>
            <w:tcW w:w="1085" w:type="dxa"/>
            <w:tcBorders>
              <w:top w:val="single" w:sz="8" w:space="0" w:color="000000"/>
              <w:left w:val="single" w:sz="8" w:space="0" w:color="000000"/>
              <w:bottom w:val="single" w:sz="8" w:space="0" w:color="000000"/>
              <w:right w:val="single" w:sz="8" w:space="0" w:color="000000"/>
            </w:tcBorders>
          </w:tcPr>
          <w:p w14:paraId="0DE22540" w14:textId="77777777" w:rsidR="00565A10" w:rsidRDefault="00000000">
            <w:pPr>
              <w:spacing w:after="0" w:line="259" w:lineRule="auto"/>
              <w:ind w:left="2" w:firstLine="0"/>
              <w:jc w:val="left"/>
            </w:pPr>
            <w:r>
              <w:rPr>
                <w:sz w:val="16"/>
              </w:rPr>
              <w:t xml:space="preserve"> </w:t>
            </w:r>
          </w:p>
        </w:tc>
        <w:tc>
          <w:tcPr>
            <w:tcW w:w="1277" w:type="dxa"/>
            <w:tcBorders>
              <w:top w:val="single" w:sz="8" w:space="0" w:color="000000"/>
              <w:left w:val="single" w:sz="8" w:space="0" w:color="000000"/>
              <w:bottom w:val="single" w:sz="8" w:space="0" w:color="000000"/>
              <w:right w:val="single" w:sz="8" w:space="0" w:color="000000"/>
            </w:tcBorders>
          </w:tcPr>
          <w:p w14:paraId="37BBB1D6"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36A23150" w14:textId="77777777" w:rsidR="00565A10" w:rsidRDefault="00000000">
            <w:pPr>
              <w:spacing w:after="0" w:line="259" w:lineRule="auto"/>
              <w:ind w:left="2" w:firstLine="0"/>
              <w:jc w:val="left"/>
            </w:pPr>
            <w:r>
              <w:rPr>
                <w:sz w:val="16"/>
              </w:rPr>
              <w:t xml:space="preserve"> </w:t>
            </w:r>
          </w:p>
        </w:tc>
        <w:tc>
          <w:tcPr>
            <w:tcW w:w="1416" w:type="dxa"/>
            <w:tcBorders>
              <w:top w:val="single" w:sz="8" w:space="0" w:color="000000"/>
              <w:left w:val="single" w:sz="8" w:space="0" w:color="000000"/>
              <w:bottom w:val="single" w:sz="8" w:space="0" w:color="000000"/>
              <w:right w:val="single" w:sz="8" w:space="0" w:color="000000"/>
            </w:tcBorders>
          </w:tcPr>
          <w:p w14:paraId="074AAA59" w14:textId="77777777" w:rsidR="00565A10" w:rsidRDefault="00000000">
            <w:pPr>
              <w:spacing w:after="0" w:line="259" w:lineRule="auto"/>
              <w:ind w:left="2" w:firstLine="0"/>
              <w:jc w:val="left"/>
            </w:pPr>
            <w:r>
              <w:rPr>
                <w:sz w:val="16"/>
              </w:rPr>
              <w:t xml:space="preserve"> </w:t>
            </w:r>
          </w:p>
        </w:tc>
        <w:tc>
          <w:tcPr>
            <w:tcW w:w="1265" w:type="dxa"/>
            <w:tcBorders>
              <w:top w:val="single" w:sz="8" w:space="0" w:color="000000"/>
              <w:left w:val="single" w:sz="8" w:space="0" w:color="000000"/>
              <w:bottom w:val="single" w:sz="8" w:space="0" w:color="000000"/>
              <w:right w:val="single" w:sz="8" w:space="0" w:color="000000"/>
            </w:tcBorders>
          </w:tcPr>
          <w:p w14:paraId="5675DB77" w14:textId="77777777" w:rsidR="00565A10" w:rsidRDefault="00000000">
            <w:pPr>
              <w:spacing w:after="0" w:line="259" w:lineRule="auto"/>
              <w:ind w:left="2" w:firstLine="0"/>
              <w:jc w:val="left"/>
            </w:pPr>
            <w:r>
              <w:rPr>
                <w:sz w:val="16"/>
              </w:rPr>
              <w:t xml:space="preserve"> </w:t>
            </w:r>
          </w:p>
        </w:tc>
        <w:tc>
          <w:tcPr>
            <w:tcW w:w="1354" w:type="dxa"/>
            <w:tcBorders>
              <w:top w:val="single" w:sz="8" w:space="0" w:color="000000"/>
              <w:left w:val="single" w:sz="8" w:space="0" w:color="000000"/>
              <w:bottom w:val="single" w:sz="8" w:space="0" w:color="000000"/>
              <w:right w:val="single" w:sz="8" w:space="0" w:color="000000"/>
            </w:tcBorders>
          </w:tcPr>
          <w:p w14:paraId="02715AD9" w14:textId="77777777" w:rsidR="00565A10" w:rsidRDefault="00000000">
            <w:pPr>
              <w:spacing w:after="0" w:line="259" w:lineRule="auto"/>
              <w:ind w:left="2" w:firstLine="0"/>
              <w:jc w:val="left"/>
            </w:pPr>
            <w:r>
              <w:rPr>
                <w:sz w:val="16"/>
              </w:rPr>
              <w:t xml:space="preserve"> </w:t>
            </w:r>
          </w:p>
        </w:tc>
        <w:tc>
          <w:tcPr>
            <w:tcW w:w="1501" w:type="dxa"/>
            <w:tcBorders>
              <w:top w:val="single" w:sz="8" w:space="0" w:color="000000"/>
              <w:left w:val="single" w:sz="8" w:space="0" w:color="000000"/>
              <w:bottom w:val="single" w:sz="8" w:space="0" w:color="000000"/>
              <w:right w:val="single" w:sz="8" w:space="0" w:color="000000"/>
            </w:tcBorders>
          </w:tcPr>
          <w:p w14:paraId="51B6D88D" w14:textId="77777777" w:rsidR="00565A10" w:rsidRDefault="00000000">
            <w:pPr>
              <w:spacing w:after="0" w:line="259" w:lineRule="auto"/>
              <w:ind w:left="2" w:firstLine="0"/>
              <w:jc w:val="left"/>
            </w:pPr>
            <w:r>
              <w:rPr>
                <w:sz w:val="16"/>
              </w:rPr>
              <w:t xml:space="preserve"> </w:t>
            </w:r>
          </w:p>
        </w:tc>
        <w:tc>
          <w:tcPr>
            <w:tcW w:w="1502" w:type="dxa"/>
            <w:tcBorders>
              <w:top w:val="single" w:sz="8" w:space="0" w:color="000000"/>
              <w:left w:val="single" w:sz="8" w:space="0" w:color="000000"/>
              <w:bottom w:val="single" w:sz="8" w:space="0" w:color="000000"/>
              <w:right w:val="single" w:sz="8" w:space="0" w:color="000000"/>
            </w:tcBorders>
          </w:tcPr>
          <w:p w14:paraId="6E9E6905" w14:textId="77777777" w:rsidR="00565A10" w:rsidRDefault="00000000">
            <w:pPr>
              <w:spacing w:after="0" w:line="259" w:lineRule="auto"/>
              <w:ind w:left="0" w:firstLine="0"/>
              <w:jc w:val="left"/>
            </w:pPr>
            <w:r>
              <w:rPr>
                <w:sz w:val="16"/>
              </w:rPr>
              <w:t xml:space="preserve"> </w:t>
            </w:r>
          </w:p>
        </w:tc>
      </w:tr>
      <w:tr w:rsidR="00565A10" w14:paraId="57BECAEF" w14:textId="77777777">
        <w:trPr>
          <w:trHeight w:val="324"/>
        </w:trPr>
        <w:tc>
          <w:tcPr>
            <w:tcW w:w="1432" w:type="dxa"/>
            <w:tcBorders>
              <w:top w:val="single" w:sz="8" w:space="0" w:color="000000"/>
              <w:left w:val="single" w:sz="8" w:space="0" w:color="000000"/>
              <w:bottom w:val="single" w:sz="8" w:space="0" w:color="000000"/>
              <w:right w:val="single" w:sz="8" w:space="0" w:color="000000"/>
            </w:tcBorders>
          </w:tcPr>
          <w:p w14:paraId="1EB6BF76"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63DBDC0B" w14:textId="77777777" w:rsidR="00565A10" w:rsidRDefault="00000000">
            <w:pPr>
              <w:spacing w:after="0" w:line="259" w:lineRule="auto"/>
              <w:ind w:left="2" w:firstLine="0"/>
              <w:jc w:val="left"/>
            </w:pPr>
            <w:r>
              <w:rPr>
                <w:sz w:val="16"/>
              </w:rPr>
              <w:t xml:space="preserve"> </w:t>
            </w:r>
          </w:p>
        </w:tc>
        <w:tc>
          <w:tcPr>
            <w:tcW w:w="965" w:type="dxa"/>
            <w:tcBorders>
              <w:top w:val="single" w:sz="8" w:space="0" w:color="000000"/>
              <w:left w:val="single" w:sz="8" w:space="0" w:color="000000"/>
              <w:bottom w:val="single" w:sz="8" w:space="0" w:color="000000"/>
              <w:right w:val="single" w:sz="8" w:space="0" w:color="000000"/>
            </w:tcBorders>
          </w:tcPr>
          <w:p w14:paraId="04958B75" w14:textId="77777777" w:rsidR="00565A10" w:rsidRDefault="00000000">
            <w:pPr>
              <w:spacing w:after="0" w:line="259" w:lineRule="auto"/>
              <w:ind w:left="2" w:firstLine="0"/>
              <w:jc w:val="left"/>
            </w:pPr>
            <w:r>
              <w:rPr>
                <w:sz w:val="16"/>
              </w:rPr>
              <w:t xml:space="preserve"> </w:t>
            </w:r>
          </w:p>
        </w:tc>
        <w:tc>
          <w:tcPr>
            <w:tcW w:w="1085" w:type="dxa"/>
            <w:tcBorders>
              <w:top w:val="single" w:sz="8" w:space="0" w:color="000000"/>
              <w:left w:val="single" w:sz="8" w:space="0" w:color="000000"/>
              <w:bottom w:val="single" w:sz="8" w:space="0" w:color="000000"/>
              <w:right w:val="single" w:sz="8" w:space="0" w:color="000000"/>
            </w:tcBorders>
          </w:tcPr>
          <w:p w14:paraId="7813CBD6" w14:textId="77777777" w:rsidR="00565A10" w:rsidRDefault="00000000">
            <w:pPr>
              <w:spacing w:after="0" w:line="259" w:lineRule="auto"/>
              <w:ind w:left="2" w:firstLine="0"/>
              <w:jc w:val="left"/>
            </w:pPr>
            <w:r>
              <w:rPr>
                <w:sz w:val="16"/>
              </w:rPr>
              <w:t xml:space="preserve"> </w:t>
            </w:r>
          </w:p>
        </w:tc>
        <w:tc>
          <w:tcPr>
            <w:tcW w:w="1277" w:type="dxa"/>
            <w:tcBorders>
              <w:top w:val="single" w:sz="8" w:space="0" w:color="000000"/>
              <w:left w:val="single" w:sz="8" w:space="0" w:color="000000"/>
              <w:bottom w:val="single" w:sz="8" w:space="0" w:color="000000"/>
              <w:right w:val="single" w:sz="8" w:space="0" w:color="000000"/>
            </w:tcBorders>
          </w:tcPr>
          <w:p w14:paraId="2A7FC3C2"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0285BC6D" w14:textId="77777777" w:rsidR="00565A10" w:rsidRDefault="00000000">
            <w:pPr>
              <w:spacing w:after="0" w:line="259" w:lineRule="auto"/>
              <w:ind w:left="2" w:firstLine="0"/>
              <w:jc w:val="left"/>
            </w:pPr>
            <w:r>
              <w:rPr>
                <w:sz w:val="16"/>
              </w:rPr>
              <w:t xml:space="preserve"> </w:t>
            </w:r>
          </w:p>
        </w:tc>
        <w:tc>
          <w:tcPr>
            <w:tcW w:w="1416" w:type="dxa"/>
            <w:tcBorders>
              <w:top w:val="single" w:sz="8" w:space="0" w:color="000000"/>
              <w:left w:val="single" w:sz="8" w:space="0" w:color="000000"/>
              <w:bottom w:val="single" w:sz="8" w:space="0" w:color="000000"/>
              <w:right w:val="single" w:sz="8" w:space="0" w:color="000000"/>
            </w:tcBorders>
          </w:tcPr>
          <w:p w14:paraId="5F9A57FE" w14:textId="77777777" w:rsidR="00565A10" w:rsidRDefault="00000000">
            <w:pPr>
              <w:spacing w:after="0" w:line="259" w:lineRule="auto"/>
              <w:ind w:left="2" w:firstLine="0"/>
              <w:jc w:val="left"/>
            </w:pPr>
            <w:r>
              <w:rPr>
                <w:sz w:val="16"/>
              </w:rPr>
              <w:t xml:space="preserve"> </w:t>
            </w:r>
          </w:p>
        </w:tc>
        <w:tc>
          <w:tcPr>
            <w:tcW w:w="1265" w:type="dxa"/>
            <w:tcBorders>
              <w:top w:val="single" w:sz="8" w:space="0" w:color="000000"/>
              <w:left w:val="single" w:sz="8" w:space="0" w:color="000000"/>
              <w:bottom w:val="single" w:sz="8" w:space="0" w:color="000000"/>
              <w:right w:val="single" w:sz="8" w:space="0" w:color="000000"/>
            </w:tcBorders>
          </w:tcPr>
          <w:p w14:paraId="3F2EA688" w14:textId="77777777" w:rsidR="00565A10" w:rsidRDefault="00000000">
            <w:pPr>
              <w:spacing w:after="0" w:line="259" w:lineRule="auto"/>
              <w:ind w:left="2" w:firstLine="0"/>
              <w:jc w:val="left"/>
            </w:pPr>
            <w:r>
              <w:rPr>
                <w:sz w:val="16"/>
              </w:rPr>
              <w:t xml:space="preserve"> </w:t>
            </w:r>
          </w:p>
        </w:tc>
        <w:tc>
          <w:tcPr>
            <w:tcW w:w="1354" w:type="dxa"/>
            <w:tcBorders>
              <w:top w:val="single" w:sz="8" w:space="0" w:color="000000"/>
              <w:left w:val="single" w:sz="8" w:space="0" w:color="000000"/>
              <w:bottom w:val="single" w:sz="8" w:space="0" w:color="000000"/>
              <w:right w:val="single" w:sz="8" w:space="0" w:color="000000"/>
            </w:tcBorders>
          </w:tcPr>
          <w:p w14:paraId="7BB79887" w14:textId="77777777" w:rsidR="00565A10" w:rsidRDefault="00000000">
            <w:pPr>
              <w:spacing w:after="0" w:line="259" w:lineRule="auto"/>
              <w:ind w:left="2" w:firstLine="0"/>
              <w:jc w:val="left"/>
            </w:pPr>
            <w:r>
              <w:rPr>
                <w:sz w:val="16"/>
              </w:rPr>
              <w:t xml:space="preserve"> </w:t>
            </w:r>
          </w:p>
        </w:tc>
        <w:tc>
          <w:tcPr>
            <w:tcW w:w="1501" w:type="dxa"/>
            <w:tcBorders>
              <w:top w:val="single" w:sz="8" w:space="0" w:color="000000"/>
              <w:left w:val="single" w:sz="8" w:space="0" w:color="000000"/>
              <w:bottom w:val="single" w:sz="8" w:space="0" w:color="000000"/>
              <w:right w:val="single" w:sz="8" w:space="0" w:color="000000"/>
            </w:tcBorders>
          </w:tcPr>
          <w:p w14:paraId="4D636D2D" w14:textId="77777777" w:rsidR="00565A10" w:rsidRDefault="00000000">
            <w:pPr>
              <w:spacing w:after="0" w:line="259" w:lineRule="auto"/>
              <w:ind w:left="2" w:firstLine="0"/>
              <w:jc w:val="left"/>
            </w:pPr>
            <w:r>
              <w:rPr>
                <w:sz w:val="16"/>
              </w:rPr>
              <w:t xml:space="preserve"> </w:t>
            </w:r>
          </w:p>
        </w:tc>
        <w:tc>
          <w:tcPr>
            <w:tcW w:w="1502" w:type="dxa"/>
            <w:tcBorders>
              <w:top w:val="single" w:sz="8" w:space="0" w:color="000000"/>
              <w:left w:val="single" w:sz="8" w:space="0" w:color="000000"/>
              <w:bottom w:val="single" w:sz="8" w:space="0" w:color="000000"/>
              <w:right w:val="single" w:sz="8" w:space="0" w:color="000000"/>
            </w:tcBorders>
          </w:tcPr>
          <w:p w14:paraId="7A60342E" w14:textId="77777777" w:rsidR="00565A10" w:rsidRDefault="00000000">
            <w:pPr>
              <w:spacing w:after="0" w:line="259" w:lineRule="auto"/>
              <w:ind w:left="0" w:firstLine="0"/>
              <w:jc w:val="left"/>
            </w:pPr>
            <w:r>
              <w:rPr>
                <w:sz w:val="16"/>
              </w:rPr>
              <w:t xml:space="preserve"> </w:t>
            </w:r>
          </w:p>
        </w:tc>
      </w:tr>
      <w:tr w:rsidR="00565A10" w14:paraId="432724E9" w14:textId="77777777">
        <w:trPr>
          <w:trHeight w:val="331"/>
        </w:trPr>
        <w:tc>
          <w:tcPr>
            <w:tcW w:w="1432" w:type="dxa"/>
            <w:tcBorders>
              <w:top w:val="single" w:sz="8" w:space="0" w:color="000000"/>
              <w:left w:val="single" w:sz="8" w:space="0" w:color="000000"/>
              <w:bottom w:val="single" w:sz="8" w:space="0" w:color="000000"/>
              <w:right w:val="single" w:sz="8" w:space="0" w:color="000000"/>
            </w:tcBorders>
          </w:tcPr>
          <w:p w14:paraId="4D7C2756"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2EFDF964" w14:textId="77777777" w:rsidR="00565A10" w:rsidRDefault="00000000">
            <w:pPr>
              <w:spacing w:after="0" w:line="259" w:lineRule="auto"/>
              <w:ind w:left="2" w:firstLine="0"/>
              <w:jc w:val="left"/>
            </w:pPr>
            <w:r>
              <w:rPr>
                <w:sz w:val="16"/>
              </w:rPr>
              <w:t xml:space="preserve"> </w:t>
            </w:r>
          </w:p>
        </w:tc>
        <w:tc>
          <w:tcPr>
            <w:tcW w:w="965" w:type="dxa"/>
            <w:tcBorders>
              <w:top w:val="single" w:sz="8" w:space="0" w:color="000000"/>
              <w:left w:val="single" w:sz="8" w:space="0" w:color="000000"/>
              <w:bottom w:val="single" w:sz="8" w:space="0" w:color="000000"/>
              <w:right w:val="single" w:sz="8" w:space="0" w:color="000000"/>
            </w:tcBorders>
          </w:tcPr>
          <w:p w14:paraId="6055416D" w14:textId="77777777" w:rsidR="00565A10" w:rsidRDefault="00000000">
            <w:pPr>
              <w:spacing w:after="0" w:line="259" w:lineRule="auto"/>
              <w:ind w:left="2" w:firstLine="0"/>
              <w:jc w:val="left"/>
            </w:pPr>
            <w:r>
              <w:rPr>
                <w:sz w:val="16"/>
              </w:rPr>
              <w:t xml:space="preserve"> </w:t>
            </w:r>
          </w:p>
        </w:tc>
        <w:tc>
          <w:tcPr>
            <w:tcW w:w="1085" w:type="dxa"/>
            <w:tcBorders>
              <w:top w:val="single" w:sz="8" w:space="0" w:color="000000"/>
              <w:left w:val="single" w:sz="8" w:space="0" w:color="000000"/>
              <w:bottom w:val="single" w:sz="8" w:space="0" w:color="000000"/>
              <w:right w:val="single" w:sz="8" w:space="0" w:color="000000"/>
            </w:tcBorders>
          </w:tcPr>
          <w:p w14:paraId="41BBD31B" w14:textId="77777777" w:rsidR="00565A10" w:rsidRDefault="00000000">
            <w:pPr>
              <w:spacing w:after="0" w:line="259" w:lineRule="auto"/>
              <w:ind w:left="2" w:firstLine="0"/>
              <w:jc w:val="left"/>
            </w:pPr>
            <w:r>
              <w:rPr>
                <w:sz w:val="16"/>
              </w:rPr>
              <w:t xml:space="preserve"> </w:t>
            </w:r>
          </w:p>
        </w:tc>
        <w:tc>
          <w:tcPr>
            <w:tcW w:w="1277" w:type="dxa"/>
            <w:tcBorders>
              <w:top w:val="single" w:sz="8" w:space="0" w:color="000000"/>
              <w:left w:val="single" w:sz="8" w:space="0" w:color="000000"/>
              <w:bottom w:val="single" w:sz="8" w:space="0" w:color="000000"/>
              <w:right w:val="single" w:sz="8" w:space="0" w:color="000000"/>
            </w:tcBorders>
          </w:tcPr>
          <w:p w14:paraId="5D9E8AD9"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26419115" w14:textId="77777777" w:rsidR="00565A10" w:rsidRDefault="00000000">
            <w:pPr>
              <w:spacing w:after="0" w:line="259" w:lineRule="auto"/>
              <w:ind w:left="2" w:firstLine="0"/>
              <w:jc w:val="left"/>
            </w:pPr>
            <w:r>
              <w:rPr>
                <w:sz w:val="16"/>
              </w:rPr>
              <w:t xml:space="preserve"> </w:t>
            </w:r>
          </w:p>
        </w:tc>
        <w:tc>
          <w:tcPr>
            <w:tcW w:w="1416" w:type="dxa"/>
            <w:tcBorders>
              <w:top w:val="single" w:sz="8" w:space="0" w:color="000000"/>
              <w:left w:val="single" w:sz="8" w:space="0" w:color="000000"/>
              <w:bottom w:val="single" w:sz="8" w:space="0" w:color="000000"/>
              <w:right w:val="single" w:sz="8" w:space="0" w:color="000000"/>
            </w:tcBorders>
          </w:tcPr>
          <w:p w14:paraId="3C679BD6" w14:textId="77777777" w:rsidR="00565A10" w:rsidRDefault="00000000">
            <w:pPr>
              <w:spacing w:after="0" w:line="259" w:lineRule="auto"/>
              <w:ind w:left="2" w:firstLine="0"/>
              <w:jc w:val="left"/>
            </w:pPr>
            <w:r>
              <w:rPr>
                <w:sz w:val="16"/>
              </w:rPr>
              <w:t xml:space="preserve"> </w:t>
            </w:r>
          </w:p>
        </w:tc>
        <w:tc>
          <w:tcPr>
            <w:tcW w:w="1265" w:type="dxa"/>
            <w:tcBorders>
              <w:top w:val="single" w:sz="8" w:space="0" w:color="000000"/>
              <w:left w:val="single" w:sz="8" w:space="0" w:color="000000"/>
              <w:bottom w:val="single" w:sz="8" w:space="0" w:color="000000"/>
              <w:right w:val="single" w:sz="8" w:space="0" w:color="000000"/>
            </w:tcBorders>
          </w:tcPr>
          <w:p w14:paraId="6DD225F9" w14:textId="77777777" w:rsidR="00565A10" w:rsidRDefault="00000000">
            <w:pPr>
              <w:spacing w:after="0" w:line="259" w:lineRule="auto"/>
              <w:ind w:left="2" w:firstLine="0"/>
              <w:jc w:val="left"/>
            </w:pPr>
            <w:r>
              <w:rPr>
                <w:sz w:val="16"/>
              </w:rPr>
              <w:t xml:space="preserve"> </w:t>
            </w:r>
          </w:p>
        </w:tc>
        <w:tc>
          <w:tcPr>
            <w:tcW w:w="1354" w:type="dxa"/>
            <w:tcBorders>
              <w:top w:val="single" w:sz="8" w:space="0" w:color="000000"/>
              <w:left w:val="single" w:sz="8" w:space="0" w:color="000000"/>
              <w:bottom w:val="single" w:sz="8" w:space="0" w:color="000000"/>
              <w:right w:val="single" w:sz="8" w:space="0" w:color="000000"/>
            </w:tcBorders>
          </w:tcPr>
          <w:p w14:paraId="3207BB5E" w14:textId="77777777" w:rsidR="00565A10" w:rsidRDefault="00000000">
            <w:pPr>
              <w:spacing w:after="0" w:line="259" w:lineRule="auto"/>
              <w:ind w:left="2" w:firstLine="0"/>
              <w:jc w:val="left"/>
            </w:pPr>
            <w:r>
              <w:rPr>
                <w:sz w:val="16"/>
              </w:rPr>
              <w:t xml:space="preserve"> </w:t>
            </w:r>
          </w:p>
        </w:tc>
        <w:tc>
          <w:tcPr>
            <w:tcW w:w="1501" w:type="dxa"/>
            <w:tcBorders>
              <w:top w:val="single" w:sz="8" w:space="0" w:color="000000"/>
              <w:left w:val="single" w:sz="8" w:space="0" w:color="000000"/>
              <w:bottom w:val="single" w:sz="8" w:space="0" w:color="000000"/>
              <w:right w:val="single" w:sz="8" w:space="0" w:color="000000"/>
            </w:tcBorders>
          </w:tcPr>
          <w:p w14:paraId="6DABCD01" w14:textId="77777777" w:rsidR="00565A10" w:rsidRDefault="00000000">
            <w:pPr>
              <w:spacing w:after="0" w:line="259" w:lineRule="auto"/>
              <w:ind w:left="2" w:firstLine="0"/>
              <w:jc w:val="left"/>
            </w:pPr>
            <w:r>
              <w:rPr>
                <w:sz w:val="16"/>
              </w:rPr>
              <w:t xml:space="preserve"> </w:t>
            </w:r>
          </w:p>
        </w:tc>
        <w:tc>
          <w:tcPr>
            <w:tcW w:w="1502" w:type="dxa"/>
            <w:tcBorders>
              <w:top w:val="single" w:sz="8" w:space="0" w:color="000000"/>
              <w:left w:val="single" w:sz="8" w:space="0" w:color="000000"/>
              <w:bottom w:val="single" w:sz="8" w:space="0" w:color="000000"/>
              <w:right w:val="single" w:sz="8" w:space="0" w:color="000000"/>
            </w:tcBorders>
          </w:tcPr>
          <w:p w14:paraId="72E4809E" w14:textId="77777777" w:rsidR="00565A10" w:rsidRDefault="00000000">
            <w:pPr>
              <w:spacing w:after="0" w:line="259" w:lineRule="auto"/>
              <w:ind w:left="0" w:firstLine="0"/>
              <w:jc w:val="left"/>
            </w:pPr>
            <w:r>
              <w:rPr>
                <w:sz w:val="16"/>
              </w:rPr>
              <w:t xml:space="preserve"> </w:t>
            </w:r>
          </w:p>
        </w:tc>
      </w:tr>
      <w:tr w:rsidR="00565A10" w14:paraId="7DF5AAF4" w14:textId="77777777">
        <w:trPr>
          <w:trHeight w:val="327"/>
        </w:trPr>
        <w:tc>
          <w:tcPr>
            <w:tcW w:w="1432" w:type="dxa"/>
            <w:tcBorders>
              <w:top w:val="single" w:sz="8" w:space="0" w:color="000000"/>
              <w:left w:val="single" w:sz="8" w:space="0" w:color="000000"/>
              <w:bottom w:val="single" w:sz="8" w:space="0" w:color="000000"/>
              <w:right w:val="single" w:sz="8" w:space="0" w:color="000000"/>
            </w:tcBorders>
          </w:tcPr>
          <w:p w14:paraId="4FBFCDB1"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0C42F158" w14:textId="77777777" w:rsidR="00565A10" w:rsidRDefault="00000000">
            <w:pPr>
              <w:spacing w:after="0" w:line="259" w:lineRule="auto"/>
              <w:ind w:left="2" w:firstLine="0"/>
              <w:jc w:val="left"/>
            </w:pPr>
            <w:r>
              <w:rPr>
                <w:sz w:val="16"/>
              </w:rPr>
              <w:t xml:space="preserve"> </w:t>
            </w:r>
          </w:p>
        </w:tc>
        <w:tc>
          <w:tcPr>
            <w:tcW w:w="965" w:type="dxa"/>
            <w:tcBorders>
              <w:top w:val="single" w:sz="8" w:space="0" w:color="000000"/>
              <w:left w:val="single" w:sz="8" w:space="0" w:color="000000"/>
              <w:bottom w:val="single" w:sz="8" w:space="0" w:color="000000"/>
              <w:right w:val="single" w:sz="8" w:space="0" w:color="000000"/>
            </w:tcBorders>
          </w:tcPr>
          <w:p w14:paraId="7F3181F9" w14:textId="77777777" w:rsidR="00565A10" w:rsidRDefault="00000000">
            <w:pPr>
              <w:spacing w:after="0" w:line="259" w:lineRule="auto"/>
              <w:ind w:left="2" w:firstLine="0"/>
              <w:jc w:val="left"/>
            </w:pPr>
            <w:r>
              <w:rPr>
                <w:sz w:val="16"/>
              </w:rPr>
              <w:t xml:space="preserve"> </w:t>
            </w:r>
          </w:p>
        </w:tc>
        <w:tc>
          <w:tcPr>
            <w:tcW w:w="1085" w:type="dxa"/>
            <w:tcBorders>
              <w:top w:val="single" w:sz="8" w:space="0" w:color="000000"/>
              <w:left w:val="single" w:sz="8" w:space="0" w:color="000000"/>
              <w:bottom w:val="single" w:sz="8" w:space="0" w:color="000000"/>
              <w:right w:val="single" w:sz="8" w:space="0" w:color="000000"/>
            </w:tcBorders>
          </w:tcPr>
          <w:p w14:paraId="295438D3" w14:textId="77777777" w:rsidR="00565A10" w:rsidRDefault="00000000">
            <w:pPr>
              <w:spacing w:after="0" w:line="259" w:lineRule="auto"/>
              <w:ind w:left="2" w:firstLine="0"/>
              <w:jc w:val="left"/>
            </w:pPr>
            <w:r>
              <w:rPr>
                <w:sz w:val="16"/>
              </w:rPr>
              <w:t xml:space="preserve"> </w:t>
            </w:r>
          </w:p>
        </w:tc>
        <w:tc>
          <w:tcPr>
            <w:tcW w:w="1277" w:type="dxa"/>
            <w:tcBorders>
              <w:top w:val="single" w:sz="8" w:space="0" w:color="000000"/>
              <w:left w:val="single" w:sz="8" w:space="0" w:color="000000"/>
              <w:bottom w:val="single" w:sz="8" w:space="0" w:color="000000"/>
              <w:right w:val="single" w:sz="8" w:space="0" w:color="000000"/>
            </w:tcBorders>
          </w:tcPr>
          <w:p w14:paraId="1F14CACD"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7BB4CD45" w14:textId="77777777" w:rsidR="00565A10" w:rsidRDefault="00000000">
            <w:pPr>
              <w:spacing w:after="0" w:line="259" w:lineRule="auto"/>
              <w:ind w:left="2" w:firstLine="0"/>
              <w:jc w:val="left"/>
            </w:pPr>
            <w:r>
              <w:rPr>
                <w:sz w:val="16"/>
              </w:rPr>
              <w:t xml:space="preserve"> </w:t>
            </w:r>
          </w:p>
        </w:tc>
        <w:tc>
          <w:tcPr>
            <w:tcW w:w="1416" w:type="dxa"/>
            <w:tcBorders>
              <w:top w:val="single" w:sz="8" w:space="0" w:color="000000"/>
              <w:left w:val="single" w:sz="8" w:space="0" w:color="000000"/>
              <w:bottom w:val="single" w:sz="8" w:space="0" w:color="000000"/>
              <w:right w:val="single" w:sz="8" w:space="0" w:color="000000"/>
            </w:tcBorders>
          </w:tcPr>
          <w:p w14:paraId="6233D61D" w14:textId="77777777" w:rsidR="00565A10" w:rsidRDefault="00000000">
            <w:pPr>
              <w:spacing w:after="0" w:line="259" w:lineRule="auto"/>
              <w:ind w:left="2" w:firstLine="0"/>
              <w:jc w:val="left"/>
            </w:pPr>
            <w:r>
              <w:rPr>
                <w:sz w:val="16"/>
              </w:rPr>
              <w:t xml:space="preserve"> </w:t>
            </w:r>
          </w:p>
        </w:tc>
        <w:tc>
          <w:tcPr>
            <w:tcW w:w="1265" w:type="dxa"/>
            <w:tcBorders>
              <w:top w:val="single" w:sz="8" w:space="0" w:color="000000"/>
              <w:left w:val="single" w:sz="8" w:space="0" w:color="000000"/>
              <w:bottom w:val="single" w:sz="8" w:space="0" w:color="000000"/>
              <w:right w:val="single" w:sz="8" w:space="0" w:color="000000"/>
            </w:tcBorders>
          </w:tcPr>
          <w:p w14:paraId="79A9EEB9" w14:textId="77777777" w:rsidR="00565A10" w:rsidRDefault="00000000">
            <w:pPr>
              <w:spacing w:after="0" w:line="259" w:lineRule="auto"/>
              <w:ind w:left="2" w:firstLine="0"/>
              <w:jc w:val="left"/>
            </w:pPr>
            <w:r>
              <w:rPr>
                <w:sz w:val="16"/>
              </w:rPr>
              <w:t xml:space="preserve"> </w:t>
            </w:r>
          </w:p>
        </w:tc>
        <w:tc>
          <w:tcPr>
            <w:tcW w:w="1354" w:type="dxa"/>
            <w:tcBorders>
              <w:top w:val="single" w:sz="8" w:space="0" w:color="000000"/>
              <w:left w:val="single" w:sz="8" w:space="0" w:color="000000"/>
              <w:bottom w:val="single" w:sz="8" w:space="0" w:color="000000"/>
              <w:right w:val="single" w:sz="8" w:space="0" w:color="000000"/>
            </w:tcBorders>
          </w:tcPr>
          <w:p w14:paraId="07382765" w14:textId="77777777" w:rsidR="00565A10" w:rsidRDefault="00000000">
            <w:pPr>
              <w:spacing w:after="0" w:line="259" w:lineRule="auto"/>
              <w:ind w:left="2" w:firstLine="0"/>
              <w:jc w:val="left"/>
            </w:pPr>
            <w:r>
              <w:rPr>
                <w:sz w:val="16"/>
              </w:rPr>
              <w:t xml:space="preserve"> </w:t>
            </w:r>
          </w:p>
        </w:tc>
        <w:tc>
          <w:tcPr>
            <w:tcW w:w="1501" w:type="dxa"/>
            <w:tcBorders>
              <w:top w:val="single" w:sz="8" w:space="0" w:color="000000"/>
              <w:left w:val="single" w:sz="8" w:space="0" w:color="000000"/>
              <w:bottom w:val="single" w:sz="8" w:space="0" w:color="000000"/>
              <w:right w:val="single" w:sz="8" w:space="0" w:color="000000"/>
            </w:tcBorders>
          </w:tcPr>
          <w:p w14:paraId="104C0EA8" w14:textId="77777777" w:rsidR="00565A10" w:rsidRDefault="00000000">
            <w:pPr>
              <w:spacing w:after="0" w:line="259" w:lineRule="auto"/>
              <w:ind w:left="2" w:firstLine="0"/>
              <w:jc w:val="left"/>
            </w:pPr>
            <w:r>
              <w:rPr>
                <w:sz w:val="16"/>
              </w:rPr>
              <w:t xml:space="preserve"> </w:t>
            </w:r>
          </w:p>
        </w:tc>
        <w:tc>
          <w:tcPr>
            <w:tcW w:w="1502" w:type="dxa"/>
            <w:tcBorders>
              <w:top w:val="single" w:sz="8" w:space="0" w:color="000000"/>
              <w:left w:val="single" w:sz="8" w:space="0" w:color="000000"/>
              <w:bottom w:val="single" w:sz="8" w:space="0" w:color="000000"/>
              <w:right w:val="single" w:sz="8" w:space="0" w:color="000000"/>
            </w:tcBorders>
          </w:tcPr>
          <w:p w14:paraId="50DB0903" w14:textId="77777777" w:rsidR="00565A10" w:rsidRDefault="00000000">
            <w:pPr>
              <w:spacing w:after="0" w:line="259" w:lineRule="auto"/>
              <w:ind w:left="0" w:firstLine="0"/>
              <w:jc w:val="left"/>
            </w:pPr>
            <w:r>
              <w:rPr>
                <w:sz w:val="16"/>
              </w:rPr>
              <w:t xml:space="preserve"> </w:t>
            </w:r>
          </w:p>
        </w:tc>
      </w:tr>
      <w:tr w:rsidR="00565A10" w14:paraId="7C2DBF2B" w14:textId="77777777">
        <w:trPr>
          <w:trHeight w:val="331"/>
        </w:trPr>
        <w:tc>
          <w:tcPr>
            <w:tcW w:w="1432" w:type="dxa"/>
            <w:tcBorders>
              <w:top w:val="single" w:sz="8" w:space="0" w:color="000000"/>
              <w:left w:val="single" w:sz="8" w:space="0" w:color="000000"/>
              <w:bottom w:val="single" w:sz="8" w:space="0" w:color="000000"/>
              <w:right w:val="single" w:sz="8" w:space="0" w:color="000000"/>
            </w:tcBorders>
          </w:tcPr>
          <w:p w14:paraId="54AC3DF0" w14:textId="77777777" w:rsidR="00565A10" w:rsidRDefault="00000000">
            <w:pPr>
              <w:spacing w:after="0" w:line="259" w:lineRule="auto"/>
              <w:ind w:left="2" w:firstLine="0"/>
              <w:jc w:val="left"/>
            </w:pPr>
            <w:r>
              <w:rPr>
                <w:sz w:val="16"/>
              </w:rPr>
              <w:lastRenderedPageBreak/>
              <w:t xml:space="preserve"> </w:t>
            </w:r>
          </w:p>
        </w:tc>
        <w:tc>
          <w:tcPr>
            <w:tcW w:w="1114" w:type="dxa"/>
            <w:tcBorders>
              <w:top w:val="single" w:sz="8" w:space="0" w:color="000000"/>
              <w:left w:val="single" w:sz="8" w:space="0" w:color="000000"/>
              <w:bottom w:val="single" w:sz="8" w:space="0" w:color="000000"/>
              <w:right w:val="single" w:sz="8" w:space="0" w:color="000000"/>
            </w:tcBorders>
          </w:tcPr>
          <w:p w14:paraId="6ED0FE38" w14:textId="77777777" w:rsidR="00565A10" w:rsidRDefault="00000000">
            <w:pPr>
              <w:spacing w:after="0" w:line="259" w:lineRule="auto"/>
              <w:ind w:left="2" w:firstLine="0"/>
              <w:jc w:val="left"/>
            </w:pPr>
            <w:r>
              <w:rPr>
                <w:sz w:val="16"/>
              </w:rPr>
              <w:t xml:space="preserve"> </w:t>
            </w:r>
          </w:p>
        </w:tc>
        <w:tc>
          <w:tcPr>
            <w:tcW w:w="965" w:type="dxa"/>
            <w:tcBorders>
              <w:top w:val="single" w:sz="8" w:space="0" w:color="000000"/>
              <w:left w:val="single" w:sz="8" w:space="0" w:color="000000"/>
              <w:bottom w:val="single" w:sz="8" w:space="0" w:color="000000"/>
              <w:right w:val="single" w:sz="8" w:space="0" w:color="000000"/>
            </w:tcBorders>
          </w:tcPr>
          <w:p w14:paraId="62B5A8F9" w14:textId="77777777" w:rsidR="00565A10" w:rsidRDefault="00000000">
            <w:pPr>
              <w:spacing w:after="0" w:line="259" w:lineRule="auto"/>
              <w:ind w:left="2" w:firstLine="0"/>
              <w:jc w:val="left"/>
            </w:pPr>
            <w:r>
              <w:rPr>
                <w:sz w:val="16"/>
              </w:rPr>
              <w:t xml:space="preserve"> </w:t>
            </w:r>
          </w:p>
        </w:tc>
        <w:tc>
          <w:tcPr>
            <w:tcW w:w="1085" w:type="dxa"/>
            <w:tcBorders>
              <w:top w:val="single" w:sz="8" w:space="0" w:color="000000"/>
              <w:left w:val="single" w:sz="8" w:space="0" w:color="000000"/>
              <w:bottom w:val="single" w:sz="8" w:space="0" w:color="000000"/>
              <w:right w:val="single" w:sz="8" w:space="0" w:color="000000"/>
            </w:tcBorders>
          </w:tcPr>
          <w:p w14:paraId="6E203165" w14:textId="77777777" w:rsidR="00565A10" w:rsidRDefault="00000000">
            <w:pPr>
              <w:spacing w:after="0" w:line="259" w:lineRule="auto"/>
              <w:ind w:left="2" w:firstLine="0"/>
              <w:jc w:val="left"/>
            </w:pPr>
            <w:r>
              <w:rPr>
                <w:sz w:val="16"/>
              </w:rPr>
              <w:t xml:space="preserve"> </w:t>
            </w:r>
          </w:p>
        </w:tc>
        <w:tc>
          <w:tcPr>
            <w:tcW w:w="1277" w:type="dxa"/>
            <w:tcBorders>
              <w:top w:val="single" w:sz="8" w:space="0" w:color="000000"/>
              <w:left w:val="single" w:sz="8" w:space="0" w:color="000000"/>
              <w:bottom w:val="single" w:sz="8" w:space="0" w:color="000000"/>
              <w:right w:val="single" w:sz="8" w:space="0" w:color="000000"/>
            </w:tcBorders>
          </w:tcPr>
          <w:p w14:paraId="6413E0D5"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69A53001" w14:textId="77777777" w:rsidR="00565A10" w:rsidRDefault="00000000">
            <w:pPr>
              <w:spacing w:after="0" w:line="259" w:lineRule="auto"/>
              <w:ind w:left="2" w:firstLine="0"/>
              <w:jc w:val="left"/>
            </w:pPr>
            <w:r>
              <w:rPr>
                <w:sz w:val="16"/>
              </w:rPr>
              <w:t xml:space="preserve"> </w:t>
            </w:r>
          </w:p>
        </w:tc>
        <w:tc>
          <w:tcPr>
            <w:tcW w:w="1416" w:type="dxa"/>
            <w:tcBorders>
              <w:top w:val="single" w:sz="8" w:space="0" w:color="000000"/>
              <w:left w:val="single" w:sz="8" w:space="0" w:color="000000"/>
              <w:bottom w:val="single" w:sz="8" w:space="0" w:color="000000"/>
              <w:right w:val="single" w:sz="8" w:space="0" w:color="000000"/>
            </w:tcBorders>
          </w:tcPr>
          <w:p w14:paraId="012F9466" w14:textId="77777777" w:rsidR="00565A10" w:rsidRDefault="00000000">
            <w:pPr>
              <w:spacing w:after="0" w:line="259" w:lineRule="auto"/>
              <w:ind w:left="2" w:firstLine="0"/>
              <w:jc w:val="left"/>
            </w:pPr>
            <w:r>
              <w:rPr>
                <w:sz w:val="16"/>
              </w:rPr>
              <w:t xml:space="preserve"> </w:t>
            </w:r>
          </w:p>
        </w:tc>
        <w:tc>
          <w:tcPr>
            <w:tcW w:w="1265" w:type="dxa"/>
            <w:tcBorders>
              <w:top w:val="single" w:sz="8" w:space="0" w:color="000000"/>
              <w:left w:val="single" w:sz="8" w:space="0" w:color="000000"/>
              <w:bottom w:val="single" w:sz="8" w:space="0" w:color="000000"/>
              <w:right w:val="single" w:sz="8" w:space="0" w:color="000000"/>
            </w:tcBorders>
          </w:tcPr>
          <w:p w14:paraId="195CAE1A" w14:textId="77777777" w:rsidR="00565A10" w:rsidRDefault="00000000">
            <w:pPr>
              <w:spacing w:after="0" w:line="259" w:lineRule="auto"/>
              <w:ind w:left="2" w:firstLine="0"/>
              <w:jc w:val="left"/>
            </w:pPr>
            <w:r>
              <w:rPr>
                <w:sz w:val="16"/>
              </w:rPr>
              <w:t xml:space="preserve"> </w:t>
            </w:r>
          </w:p>
        </w:tc>
        <w:tc>
          <w:tcPr>
            <w:tcW w:w="1354" w:type="dxa"/>
            <w:tcBorders>
              <w:top w:val="single" w:sz="8" w:space="0" w:color="000000"/>
              <w:left w:val="single" w:sz="8" w:space="0" w:color="000000"/>
              <w:bottom w:val="single" w:sz="8" w:space="0" w:color="000000"/>
              <w:right w:val="single" w:sz="8" w:space="0" w:color="000000"/>
            </w:tcBorders>
          </w:tcPr>
          <w:p w14:paraId="138FD2E5" w14:textId="77777777" w:rsidR="00565A10" w:rsidRDefault="00000000">
            <w:pPr>
              <w:spacing w:after="0" w:line="259" w:lineRule="auto"/>
              <w:ind w:left="2" w:firstLine="0"/>
              <w:jc w:val="left"/>
            </w:pPr>
            <w:r>
              <w:rPr>
                <w:sz w:val="16"/>
              </w:rPr>
              <w:t xml:space="preserve"> </w:t>
            </w:r>
          </w:p>
        </w:tc>
        <w:tc>
          <w:tcPr>
            <w:tcW w:w="1501" w:type="dxa"/>
            <w:tcBorders>
              <w:top w:val="single" w:sz="8" w:space="0" w:color="000000"/>
              <w:left w:val="single" w:sz="8" w:space="0" w:color="000000"/>
              <w:bottom w:val="single" w:sz="8" w:space="0" w:color="000000"/>
              <w:right w:val="single" w:sz="8" w:space="0" w:color="000000"/>
            </w:tcBorders>
          </w:tcPr>
          <w:p w14:paraId="0F9A6A0F" w14:textId="77777777" w:rsidR="00565A10" w:rsidRDefault="00000000">
            <w:pPr>
              <w:spacing w:after="0" w:line="259" w:lineRule="auto"/>
              <w:ind w:left="2" w:firstLine="0"/>
              <w:jc w:val="left"/>
            </w:pPr>
            <w:r>
              <w:rPr>
                <w:sz w:val="16"/>
              </w:rPr>
              <w:t xml:space="preserve"> </w:t>
            </w:r>
          </w:p>
        </w:tc>
        <w:tc>
          <w:tcPr>
            <w:tcW w:w="1502" w:type="dxa"/>
            <w:tcBorders>
              <w:top w:val="single" w:sz="8" w:space="0" w:color="000000"/>
              <w:left w:val="single" w:sz="8" w:space="0" w:color="000000"/>
              <w:bottom w:val="single" w:sz="8" w:space="0" w:color="000000"/>
              <w:right w:val="single" w:sz="8" w:space="0" w:color="000000"/>
            </w:tcBorders>
          </w:tcPr>
          <w:p w14:paraId="31E36887" w14:textId="77777777" w:rsidR="00565A10" w:rsidRDefault="00000000">
            <w:pPr>
              <w:spacing w:after="0" w:line="259" w:lineRule="auto"/>
              <w:ind w:left="0" w:firstLine="0"/>
              <w:jc w:val="left"/>
            </w:pPr>
            <w:r>
              <w:rPr>
                <w:sz w:val="16"/>
              </w:rPr>
              <w:t xml:space="preserve"> </w:t>
            </w:r>
          </w:p>
        </w:tc>
      </w:tr>
      <w:tr w:rsidR="00565A10" w14:paraId="1128AB51" w14:textId="77777777">
        <w:trPr>
          <w:trHeight w:val="326"/>
        </w:trPr>
        <w:tc>
          <w:tcPr>
            <w:tcW w:w="1432" w:type="dxa"/>
            <w:tcBorders>
              <w:top w:val="single" w:sz="8" w:space="0" w:color="000000"/>
              <w:left w:val="single" w:sz="8" w:space="0" w:color="000000"/>
              <w:bottom w:val="single" w:sz="8" w:space="0" w:color="000000"/>
              <w:right w:val="single" w:sz="8" w:space="0" w:color="000000"/>
            </w:tcBorders>
          </w:tcPr>
          <w:p w14:paraId="020BDF0E"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1C78D2B6" w14:textId="77777777" w:rsidR="00565A10" w:rsidRDefault="00000000">
            <w:pPr>
              <w:spacing w:after="0" w:line="259" w:lineRule="auto"/>
              <w:ind w:left="2" w:firstLine="0"/>
              <w:jc w:val="left"/>
            </w:pPr>
            <w:r>
              <w:rPr>
                <w:sz w:val="16"/>
              </w:rPr>
              <w:t xml:space="preserve"> </w:t>
            </w:r>
          </w:p>
        </w:tc>
        <w:tc>
          <w:tcPr>
            <w:tcW w:w="965" w:type="dxa"/>
            <w:tcBorders>
              <w:top w:val="single" w:sz="8" w:space="0" w:color="000000"/>
              <w:left w:val="single" w:sz="8" w:space="0" w:color="000000"/>
              <w:bottom w:val="single" w:sz="8" w:space="0" w:color="000000"/>
              <w:right w:val="single" w:sz="8" w:space="0" w:color="000000"/>
            </w:tcBorders>
          </w:tcPr>
          <w:p w14:paraId="6238538E" w14:textId="77777777" w:rsidR="00565A10" w:rsidRDefault="00000000">
            <w:pPr>
              <w:spacing w:after="0" w:line="259" w:lineRule="auto"/>
              <w:ind w:left="2" w:firstLine="0"/>
              <w:jc w:val="left"/>
            </w:pPr>
            <w:r>
              <w:rPr>
                <w:sz w:val="16"/>
              </w:rPr>
              <w:t xml:space="preserve"> </w:t>
            </w:r>
          </w:p>
        </w:tc>
        <w:tc>
          <w:tcPr>
            <w:tcW w:w="1085" w:type="dxa"/>
            <w:tcBorders>
              <w:top w:val="single" w:sz="8" w:space="0" w:color="000000"/>
              <w:left w:val="single" w:sz="8" w:space="0" w:color="000000"/>
              <w:bottom w:val="single" w:sz="8" w:space="0" w:color="000000"/>
              <w:right w:val="single" w:sz="8" w:space="0" w:color="000000"/>
            </w:tcBorders>
          </w:tcPr>
          <w:p w14:paraId="25EA4B59" w14:textId="77777777" w:rsidR="00565A10" w:rsidRDefault="00000000">
            <w:pPr>
              <w:spacing w:after="0" w:line="259" w:lineRule="auto"/>
              <w:ind w:left="2" w:firstLine="0"/>
              <w:jc w:val="left"/>
            </w:pPr>
            <w:r>
              <w:rPr>
                <w:sz w:val="16"/>
              </w:rPr>
              <w:t xml:space="preserve"> </w:t>
            </w:r>
          </w:p>
        </w:tc>
        <w:tc>
          <w:tcPr>
            <w:tcW w:w="1277" w:type="dxa"/>
            <w:tcBorders>
              <w:top w:val="single" w:sz="8" w:space="0" w:color="000000"/>
              <w:left w:val="single" w:sz="8" w:space="0" w:color="000000"/>
              <w:bottom w:val="single" w:sz="8" w:space="0" w:color="000000"/>
              <w:right w:val="single" w:sz="8" w:space="0" w:color="000000"/>
            </w:tcBorders>
          </w:tcPr>
          <w:p w14:paraId="28596A3A"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094D0532" w14:textId="77777777" w:rsidR="00565A10" w:rsidRDefault="00000000">
            <w:pPr>
              <w:spacing w:after="0" w:line="259" w:lineRule="auto"/>
              <w:ind w:left="2" w:firstLine="0"/>
              <w:jc w:val="left"/>
            </w:pPr>
            <w:r>
              <w:rPr>
                <w:sz w:val="16"/>
              </w:rPr>
              <w:t xml:space="preserve"> </w:t>
            </w:r>
          </w:p>
        </w:tc>
        <w:tc>
          <w:tcPr>
            <w:tcW w:w="1416" w:type="dxa"/>
            <w:tcBorders>
              <w:top w:val="single" w:sz="8" w:space="0" w:color="000000"/>
              <w:left w:val="single" w:sz="8" w:space="0" w:color="000000"/>
              <w:bottom w:val="single" w:sz="8" w:space="0" w:color="000000"/>
              <w:right w:val="single" w:sz="8" w:space="0" w:color="000000"/>
            </w:tcBorders>
          </w:tcPr>
          <w:p w14:paraId="6ACD05A2" w14:textId="77777777" w:rsidR="00565A10" w:rsidRDefault="00000000">
            <w:pPr>
              <w:spacing w:after="0" w:line="259" w:lineRule="auto"/>
              <w:ind w:left="2" w:firstLine="0"/>
              <w:jc w:val="left"/>
            </w:pPr>
            <w:r>
              <w:rPr>
                <w:sz w:val="16"/>
              </w:rPr>
              <w:t xml:space="preserve"> </w:t>
            </w:r>
          </w:p>
        </w:tc>
        <w:tc>
          <w:tcPr>
            <w:tcW w:w="1265" w:type="dxa"/>
            <w:tcBorders>
              <w:top w:val="single" w:sz="8" w:space="0" w:color="000000"/>
              <w:left w:val="single" w:sz="8" w:space="0" w:color="000000"/>
              <w:bottom w:val="single" w:sz="8" w:space="0" w:color="000000"/>
              <w:right w:val="single" w:sz="8" w:space="0" w:color="000000"/>
            </w:tcBorders>
          </w:tcPr>
          <w:p w14:paraId="565E1A13" w14:textId="77777777" w:rsidR="00565A10" w:rsidRDefault="00000000">
            <w:pPr>
              <w:spacing w:after="0" w:line="259" w:lineRule="auto"/>
              <w:ind w:left="2" w:firstLine="0"/>
              <w:jc w:val="left"/>
            </w:pPr>
            <w:r>
              <w:rPr>
                <w:sz w:val="16"/>
              </w:rPr>
              <w:t xml:space="preserve"> </w:t>
            </w:r>
          </w:p>
        </w:tc>
        <w:tc>
          <w:tcPr>
            <w:tcW w:w="1354" w:type="dxa"/>
            <w:tcBorders>
              <w:top w:val="single" w:sz="8" w:space="0" w:color="000000"/>
              <w:left w:val="single" w:sz="8" w:space="0" w:color="000000"/>
              <w:bottom w:val="single" w:sz="8" w:space="0" w:color="000000"/>
              <w:right w:val="single" w:sz="8" w:space="0" w:color="000000"/>
            </w:tcBorders>
          </w:tcPr>
          <w:p w14:paraId="731B3F6A" w14:textId="77777777" w:rsidR="00565A10" w:rsidRDefault="00000000">
            <w:pPr>
              <w:spacing w:after="0" w:line="259" w:lineRule="auto"/>
              <w:ind w:left="2" w:firstLine="0"/>
              <w:jc w:val="left"/>
            </w:pPr>
            <w:r>
              <w:rPr>
                <w:sz w:val="16"/>
              </w:rPr>
              <w:t xml:space="preserve"> </w:t>
            </w:r>
          </w:p>
        </w:tc>
        <w:tc>
          <w:tcPr>
            <w:tcW w:w="1501" w:type="dxa"/>
            <w:tcBorders>
              <w:top w:val="single" w:sz="8" w:space="0" w:color="000000"/>
              <w:left w:val="single" w:sz="8" w:space="0" w:color="000000"/>
              <w:bottom w:val="single" w:sz="8" w:space="0" w:color="000000"/>
              <w:right w:val="single" w:sz="8" w:space="0" w:color="000000"/>
            </w:tcBorders>
          </w:tcPr>
          <w:p w14:paraId="775CB0A7" w14:textId="77777777" w:rsidR="00565A10" w:rsidRDefault="00000000">
            <w:pPr>
              <w:spacing w:after="0" w:line="259" w:lineRule="auto"/>
              <w:ind w:left="2" w:firstLine="0"/>
              <w:jc w:val="left"/>
            </w:pPr>
            <w:r>
              <w:rPr>
                <w:sz w:val="16"/>
              </w:rPr>
              <w:t xml:space="preserve"> </w:t>
            </w:r>
          </w:p>
        </w:tc>
        <w:tc>
          <w:tcPr>
            <w:tcW w:w="1502" w:type="dxa"/>
            <w:tcBorders>
              <w:top w:val="single" w:sz="8" w:space="0" w:color="000000"/>
              <w:left w:val="single" w:sz="8" w:space="0" w:color="000000"/>
              <w:bottom w:val="single" w:sz="8" w:space="0" w:color="000000"/>
              <w:right w:val="single" w:sz="8" w:space="0" w:color="000000"/>
            </w:tcBorders>
          </w:tcPr>
          <w:p w14:paraId="39F1ED48" w14:textId="77777777" w:rsidR="00565A10" w:rsidRDefault="00000000">
            <w:pPr>
              <w:spacing w:after="0" w:line="259" w:lineRule="auto"/>
              <w:ind w:left="0" w:firstLine="0"/>
              <w:jc w:val="left"/>
            </w:pPr>
            <w:r>
              <w:rPr>
                <w:sz w:val="16"/>
              </w:rPr>
              <w:t xml:space="preserve"> </w:t>
            </w:r>
          </w:p>
        </w:tc>
      </w:tr>
      <w:tr w:rsidR="00565A10" w14:paraId="4A579D51" w14:textId="77777777">
        <w:trPr>
          <w:trHeight w:val="329"/>
        </w:trPr>
        <w:tc>
          <w:tcPr>
            <w:tcW w:w="1432" w:type="dxa"/>
            <w:tcBorders>
              <w:top w:val="single" w:sz="8" w:space="0" w:color="000000"/>
              <w:left w:val="single" w:sz="8" w:space="0" w:color="000000"/>
              <w:bottom w:val="single" w:sz="8" w:space="0" w:color="000000"/>
              <w:right w:val="single" w:sz="8" w:space="0" w:color="000000"/>
            </w:tcBorders>
          </w:tcPr>
          <w:p w14:paraId="6040F2D4"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36B095E5" w14:textId="77777777" w:rsidR="00565A10" w:rsidRDefault="00000000">
            <w:pPr>
              <w:spacing w:after="0" w:line="259" w:lineRule="auto"/>
              <w:ind w:left="2" w:firstLine="0"/>
              <w:jc w:val="left"/>
            </w:pPr>
            <w:r>
              <w:rPr>
                <w:sz w:val="16"/>
              </w:rPr>
              <w:t xml:space="preserve"> </w:t>
            </w:r>
          </w:p>
        </w:tc>
        <w:tc>
          <w:tcPr>
            <w:tcW w:w="965" w:type="dxa"/>
            <w:tcBorders>
              <w:top w:val="single" w:sz="8" w:space="0" w:color="000000"/>
              <w:left w:val="single" w:sz="8" w:space="0" w:color="000000"/>
              <w:bottom w:val="single" w:sz="8" w:space="0" w:color="000000"/>
              <w:right w:val="single" w:sz="8" w:space="0" w:color="000000"/>
            </w:tcBorders>
          </w:tcPr>
          <w:p w14:paraId="2F7334BB" w14:textId="77777777" w:rsidR="00565A10" w:rsidRDefault="00000000">
            <w:pPr>
              <w:spacing w:after="0" w:line="259" w:lineRule="auto"/>
              <w:ind w:left="2" w:firstLine="0"/>
              <w:jc w:val="left"/>
            </w:pPr>
            <w:r>
              <w:rPr>
                <w:sz w:val="16"/>
              </w:rPr>
              <w:t xml:space="preserve"> </w:t>
            </w:r>
          </w:p>
        </w:tc>
        <w:tc>
          <w:tcPr>
            <w:tcW w:w="1085" w:type="dxa"/>
            <w:tcBorders>
              <w:top w:val="single" w:sz="8" w:space="0" w:color="000000"/>
              <w:left w:val="single" w:sz="8" w:space="0" w:color="000000"/>
              <w:bottom w:val="single" w:sz="8" w:space="0" w:color="000000"/>
              <w:right w:val="single" w:sz="8" w:space="0" w:color="000000"/>
            </w:tcBorders>
          </w:tcPr>
          <w:p w14:paraId="71BAA8CC" w14:textId="77777777" w:rsidR="00565A10" w:rsidRDefault="00000000">
            <w:pPr>
              <w:spacing w:after="0" w:line="259" w:lineRule="auto"/>
              <w:ind w:left="2" w:firstLine="0"/>
              <w:jc w:val="left"/>
            </w:pPr>
            <w:r>
              <w:rPr>
                <w:sz w:val="16"/>
              </w:rPr>
              <w:t xml:space="preserve"> </w:t>
            </w:r>
          </w:p>
        </w:tc>
        <w:tc>
          <w:tcPr>
            <w:tcW w:w="1277" w:type="dxa"/>
            <w:tcBorders>
              <w:top w:val="single" w:sz="8" w:space="0" w:color="000000"/>
              <w:left w:val="single" w:sz="8" w:space="0" w:color="000000"/>
              <w:bottom w:val="single" w:sz="8" w:space="0" w:color="000000"/>
              <w:right w:val="single" w:sz="8" w:space="0" w:color="000000"/>
            </w:tcBorders>
          </w:tcPr>
          <w:p w14:paraId="20EA8329" w14:textId="77777777" w:rsidR="00565A10" w:rsidRDefault="00000000">
            <w:pPr>
              <w:spacing w:after="0" w:line="259" w:lineRule="auto"/>
              <w:ind w:left="2" w:firstLine="0"/>
              <w:jc w:val="left"/>
            </w:pPr>
            <w:r>
              <w:rPr>
                <w:sz w:val="16"/>
              </w:rPr>
              <w:t xml:space="preserve"> </w:t>
            </w:r>
          </w:p>
        </w:tc>
        <w:tc>
          <w:tcPr>
            <w:tcW w:w="1114" w:type="dxa"/>
            <w:tcBorders>
              <w:top w:val="single" w:sz="8" w:space="0" w:color="000000"/>
              <w:left w:val="single" w:sz="8" w:space="0" w:color="000000"/>
              <w:bottom w:val="single" w:sz="8" w:space="0" w:color="000000"/>
              <w:right w:val="single" w:sz="8" w:space="0" w:color="000000"/>
            </w:tcBorders>
          </w:tcPr>
          <w:p w14:paraId="5FB688D8" w14:textId="77777777" w:rsidR="00565A10" w:rsidRDefault="00000000">
            <w:pPr>
              <w:spacing w:after="0" w:line="259" w:lineRule="auto"/>
              <w:ind w:left="2" w:firstLine="0"/>
              <w:jc w:val="left"/>
            </w:pPr>
            <w:r>
              <w:rPr>
                <w:sz w:val="16"/>
              </w:rPr>
              <w:t xml:space="preserve"> </w:t>
            </w:r>
          </w:p>
        </w:tc>
        <w:tc>
          <w:tcPr>
            <w:tcW w:w="1416" w:type="dxa"/>
            <w:tcBorders>
              <w:top w:val="single" w:sz="8" w:space="0" w:color="000000"/>
              <w:left w:val="single" w:sz="8" w:space="0" w:color="000000"/>
              <w:bottom w:val="single" w:sz="8" w:space="0" w:color="000000"/>
              <w:right w:val="single" w:sz="8" w:space="0" w:color="000000"/>
            </w:tcBorders>
          </w:tcPr>
          <w:p w14:paraId="78ACB536" w14:textId="77777777" w:rsidR="00565A10" w:rsidRDefault="00000000">
            <w:pPr>
              <w:spacing w:after="0" w:line="259" w:lineRule="auto"/>
              <w:ind w:left="2" w:firstLine="0"/>
              <w:jc w:val="left"/>
            </w:pPr>
            <w:r>
              <w:rPr>
                <w:sz w:val="16"/>
              </w:rPr>
              <w:t xml:space="preserve"> </w:t>
            </w:r>
          </w:p>
        </w:tc>
        <w:tc>
          <w:tcPr>
            <w:tcW w:w="1265" w:type="dxa"/>
            <w:tcBorders>
              <w:top w:val="single" w:sz="8" w:space="0" w:color="000000"/>
              <w:left w:val="single" w:sz="8" w:space="0" w:color="000000"/>
              <w:bottom w:val="single" w:sz="8" w:space="0" w:color="000000"/>
              <w:right w:val="single" w:sz="8" w:space="0" w:color="000000"/>
            </w:tcBorders>
          </w:tcPr>
          <w:p w14:paraId="14B0C44B" w14:textId="77777777" w:rsidR="00565A10" w:rsidRDefault="00000000">
            <w:pPr>
              <w:spacing w:after="0" w:line="259" w:lineRule="auto"/>
              <w:ind w:left="2" w:firstLine="0"/>
              <w:jc w:val="left"/>
            </w:pPr>
            <w:r>
              <w:rPr>
                <w:sz w:val="16"/>
              </w:rPr>
              <w:t xml:space="preserve"> </w:t>
            </w:r>
          </w:p>
        </w:tc>
        <w:tc>
          <w:tcPr>
            <w:tcW w:w="1354" w:type="dxa"/>
            <w:tcBorders>
              <w:top w:val="single" w:sz="8" w:space="0" w:color="000000"/>
              <w:left w:val="single" w:sz="8" w:space="0" w:color="000000"/>
              <w:bottom w:val="single" w:sz="8" w:space="0" w:color="000000"/>
              <w:right w:val="single" w:sz="8" w:space="0" w:color="000000"/>
            </w:tcBorders>
          </w:tcPr>
          <w:p w14:paraId="5C672578" w14:textId="77777777" w:rsidR="00565A10" w:rsidRDefault="00000000">
            <w:pPr>
              <w:spacing w:after="0" w:line="259" w:lineRule="auto"/>
              <w:ind w:left="2" w:firstLine="0"/>
              <w:jc w:val="left"/>
            </w:pPr>
            <w:r>
              <w:rPr>
                <w:sz w:val="16"/>
              </w:rPr>
              <w:t xml:space="preserve"> </w:t>
            </w:r>
          </w:p>
        </w:tc>
        <w:tc>
          <w:tcPr>
            <w:tcW w:w="1501" w:type="dxa"/>
            <w:tcBorders>
              <w:top w:val="single" w:sz="8" w:space="0" w:color="000000"/>
              <w:left w:val="single" w:sz="8" w:space="0" w:color="000000"/>
              <w:bottom w:val="single" w:sz="8" w:space="0" w:color="000000"/>
              <w:right w:val="single" w:sz="8" w:space="0" w:color="000000"/>
            </w:tcBorders>
          </w:tcPr>
          <w:p w14:paraId="7C155D95" w14:textId="77777777" w:rsidR="00565A10" w:rsidRDefault="00000000">
            <w:pPr>
              <w:spacing w:after="0" w:line="259" w:lineRule="auto"/>
              <w:ind w:left="2" w:firstLine="0"/>
              <w:jc w:val="left"/>
            </w:pPr>
            <w:r>
              <w:rPr>
                <w:sz w:val="16"/>
              </w:rPr>
              <w:t xml:space="preserve"> </w:t>
            </w:r>
          </w:p>
        </w:tc>
        <w:tc>
          <w:tcPr>
            <w:tcW w:w="1502" w:type="dxa"/>
            <w:tcBorders>
              <w:top w:val="single" w:sz="8" w:space="0" w:color="000000"/>
              <w:left w:val="single" w:sz="8" w:space="0" w:color="000000"/>
              <w:bottom w:val="single" w:sz="8" w:space="0" w:color="000000"/>
              <w:right w:val="single" w:sz="8" w:space="0" w:color="000000"/>
            </w:tcBorders>
          </w:tcPr>
          <w:p w14:paraId="5AB41A08" w14:textId="77777777" w:rsidR="00565A10" w:rsidRDefault="00000000">
            <w:pPr>
              <w:spacing w:after="0" w:line="259" w:lineRule="auto"/>
              <w:ind w:left="0" w:firstLine="0"/>
              <w:jc w:val="left"/>
            </w:pPr>
            <w:r>
              <w:rPr>
                <w:sz w:val="16"/>
              </w:rPr>
              <w:t xml:space="preserve"> </w:t>
            </w:r>
          </w:p>
        </w:tc>
      </w:tr>
    </w:tbl>
    <w:p w14:paraId="1E3B024C" w14:textId="77777777" w:rsidR="00565A10" w:rsidRDefault="00000000">
      <w:pPr>
        <w:spacing w:after="0" w:line="259" w:lineRule="auto"/>
        <w:ind w:left="0" w:firstLine="0"/>
        <w:jc w:val="left"/>
      </w:pPr>
      <w:r>
        <w:rPr>
          <w:rFonts w:ascii="Times New Roman" w:eastAsia="Times New Roman" w:hAnsi="Times New Roman" w:cs="Times New Roman"/>
          <w:sz w:val="20"/>
        </w:rPr>
        <w:t xml:space="preserve"> </w:t>
      </w:r>
    </w:p>
    <w:p w14:paraId="58D3D73A" w14:textId="77777777" w:rsidR="00565A10" w:rsidRDefault="00000000">
      <w:pPr>
        <w:spacing w:after="150" w:line="259" w:lineRule="auto"/>
        <w:ind w:left="219" w:hanging="10"/>
        <w:jc w:val="center"/>
      </w:pPr>
      <w:r>
        <w:rPr>
          <w:rFonts w:ascii="Times New Roman" w:eastAsia="Times New Roman" w:hAnsi="Times New Roman" w:cs="Times New Roman"/>
        </w:rPr>
        <w:t xml:space="preserve">82 </w:t>
      </w:r>
    </w:p>
    <w:p w14:paraId="51F4C00F" w14:textId="77777777" w:rsidR="00565A10" w:rsidRDefault="00000000">
      <w:pPr>
        <w:spacing w:after="189" w:line="259" w:lineRule="auto"/>
        <w:ind w:left="0" w:firstLine="0"/>
        <w:jc w:val="left"/>
      </w:pPr>
      <w:r>
        <w:rPr>
          <w:sz w:val="20"/>
        </w:rPr>
        <w:t xml:space="preserve"> </w:t>
      </w:r>
    </w:p>
    <w:p w14:paraId="3578E02F" w14:textId="77777777" w:rsidR="00565A10" w:rsidRDefault="00000000">
      <w:pPr>
        <w:spacing w:after="0" w:line="259" w:lineRule="auto"/>
        <w:ind w:left="0" w:firstLine="0"/>
        <w:jc w:val="left"/>
      </w:pPr>
      <w:r>
        <w:rPr>
          <w:sz w:val="29"/>
        </w:rPr>
        <w:t xml:space="preserve"> </w:t>
      </w:r>
    </w:p>
    <w:p w14:paraId="793D31A7" w14:textId="77777777" w:rsidR="00565A10" w:rsidRDefault="00000000">
      <w:pPr>
        <w:tabs>
          <w:tab w:val="center" w:pos="829"/>
          <w:tab w:val="center" w:pos="5141"/>
          <w:tab w:val="center" w:pos="8185"/>
          <w:tab w:val="center" w:pos="11856"/>
        </w:tabs>
        <w:spacing w:after="0" w:line="259" w:lineRule="auto"/>
        <w:ind w:left="0" w:firstLine="0"/>
        <w:jc w:val="left"/>
      </w:pPr>
      <w:r>
        <w:rPr>
          <w:rFonts w:ascii="Calibri" w:eastAsia="Calibri" w:hAnsi="Calibri" w:cs="Calibri"/>
          <w:sz w:val="22"/>
        </w:rPr>
        <w:tab/>
      </w:r>
      <w:r>
        <w:rPr>
          <w:b/>
          <w:sz w:val="18"/>
        </w:rPr>
        <w:t xml:space="preserve">Attachments: </w:t>
      </w:r>
      <w:r>
        <w:rPr>
          <w:b/>
          <w:sz w:val="18"/>
        </w:rPr>
        <w:tab/>
        <w:t xml:space="preserve">Project Category: </w:t>
      </w:r>
      <w:r>
        <w:rPr>
          <w:b/>
          <w:sz w:val="18"/>
        </w:rPr>
        <w:tab/>
        <w:t xml:space="preserve">Type of Consulting Services </w:t>
      </w:r>
      <w:r>
        <w:rPr>
          <w:b/>
          <w:sz w:val="18"/>
        </w:rPr>
        <w:tab/>
        <w:t xml:space="preserve">Consultants Role </w:t>
      </w:r>
    </w:p>
    <w:p w14:paraId="3BA6D7EB" w14:textId="77777777" w:rsidR="00565A10" w:rsidRDefault="00000000">
      <w:pPr>
        <w:tabs>
          <w:tab w:val="center" w:pos="1250"/>
          <w:tab w:val="center" w:pos="4708"/>
          <w:tab w:val="center" w:pos="8197"/>
          <w:tab w:val="center" w:pos="11584"/>
        </w:tabs>
        <w:spacing w:after="5" w:line="265" w:lineRule="auto"/>
        <w:ind w:left="0" w:firstLine="0"/>
        <w:jc w:val="left"/>
      </w:pPr>
      <w:r>
        <w:rPr>
          <w:rFonts w:ascii="Calibri" w:eastAsia="Calibri" w:hAnsi="Calibri" w:cs="Calibri"/>
          <w:sz w:val="22"/>
        </w:rPr>
        <w:tab/>
      </w:r>
      <w:r>
        <w:rPr>
          <w:sz w:val="17"/>
        </w:rPr>
        <w:t xml:space="preserve">1. Certificate of Completion </w:t>
      </w:r>
      <w:r>
        <w:rPr>
          <w:sz w:val="17"/>
        </w:rPr>
        <w:tab/>
        <w:t xml:space="preserve">1. Roads </w:t>
      </w:r>
      <w:r>
        <w:rPr>
          <w:sz w:val="17"/>
        </w:rPr>
        <w:tab/>
        <w:t xml:space="preserve">1. Advisory and Review Services </w:t>
      </w:r>
      <w:r>
        <w:rPr>
          <w:sz w:val="17"/>
        </w:rPr>
        <w:tab/>
        <w:t xml:space="preserve">1. Lead Firm </w:t>
      </w:r>
    </w:p>
    <w:p w14:paraId="0AB61CC7" w14:textId="77777777" w:rsidR="00565A10" w:rsidRDefault="00000000">
      <w:pPr>
        <w:tabs>
          <w:tab w:val="center" w:pos="974"/>
          <w:tab w:val="center" w:pos="5100"/>
          <w:tab w:val="center" w:pos="8443"/>
          <w:tab w:val="center" w:pos="12348"/>
        </w:tabs>
        <w:spacing w:after="5" w:line="265" w:lineRule="auto"/>
        <w:ind w:left="0" w:firstLine="0"/>
        <w:jc w:val="left"/>
      </w:pPr>
      <w:r>
        <w:rPr>
          <w:rFonts w:ascii="Calibri" w:eastAsia="Calibri" w:hAnsi="Calibri" w:cs="Calibri"/>
          <w:sz w:val="22"/>
        </w:rPr>
        <w:tab/>
      </w:r>
      <w:r>
        <w:rPr>
          <w:sz w:val="17"/>
        </w:rPr>
        <w:t xml:space="preserve">`2. Notice of Award </w:t>
      </w:r>
      <w:r>
        <w:rPr>
          <w:sz w:val="17"/>
        </w:rPr>
        <w:tab/>
        <w:t xml:space="preserve">2. Bridges/Viaducts </w:t>
      </w:r>
      <w:r>
        <w:rPr>
          <w:sz w:val="17"/>
        </w:rPr>
        <w:tab/>
        <w:t xml:space="preserve">2. Pre-Investment of Feasibility Studies </w:t>
      </w:r>
      <w:r>
        <w:rPr>
          <w:sz w:val="17"/>
        </w:rPr>
        <w:tab/>
        <w:t>2. Associate ( JV or Subconsultan</w:t>
      </w:r>
    </w:p>
    <w:p w14:paraId="077ABFEF" w14:textId="77777777" w:rsidR="00565A10" w:rsidRDefault="00000000">
      <w:pPr>
        <w:numPr>
          <w:ilvl w:val="0"/>
          <w:numId w:val="59"/>
        </w:numPr>
        <w:spacing w:after="5" w:line="265" w:lineRule="auto"/>
        <w:ind w:left="2554" w:hanging="253"/>
        <w:jc w:val="left"/>
      </w:pPr>
      <w:r>
        <w:rPr>
          <w:sz w:val="17"/>
        </w:rPr>
        <w:t xml:space="preserve">Notice to Proceed </w:t>
      </w:r>
      <w:r>
        <w:rPr>
          <w:sz w:val="17"/>
        </w:rPr>
        <w:tab/>
        <w:t xml:space="preserve">3. Flood Control </w:t>
      </w:r>
      <w:r>
        <w:rPr>
          <w:sz w:val="17"/>
        </w:rPr>
        <w:tab/>
        <w:t xml:space="preserve">3. Design </w:t>
      </w:r>
    </w:p>
    <w:p w14:paraId="0B21EBCD" w14:textId="77777777" w:rsidR="00565A10" w:rsidRDefault="00000000">
      <w:pPr>
        <w:numPr>
          <w:ilvl w:val="0"/>
          <w:numId w:val="59"/>
        </w:numPr>
        <w:spacing w:after="5" w:line="265" w:lineRule="auto"/>
        <w:ind w:left="2554" w:hanging="253"/>
        <w:jc w:val="left"/>
      </w:pPr>
      <w:r>
        <w:rPr>
          <w:sz w:val="17"/>
        </w:rPr>
        <w:t xml:space="preserve">Joint Venture or Association Agreement </w:t>
      </w:r>
      <w:r>
        <w:rPr>
          <w:sz w:val="17"/>
        </w:rPr>
        <w:tab/>
        <w:t xml:space="preserve">4. Water Supply </w:t>
      </w:r>
      <w:r>
        <w:rPr>
          <w:sz w:val="17"/>
        </w:rPr>
        <w:tab/>
      </w:r>
      <w:r>
        <w:rPr>
          <w:rFonts w:ascii="Times New Roman" w:eastAsia="Times New Roman" w:hAnsi="Times New Roman" w:cs="Times New Roman"/>
          <w:sz w:val="17"/>
        </w:rPr>
        <w:t>4.</w:t>
      </w:r>
      <w:r>
        <w:rPr>
          <w:rFonts w:ascii="Arial" w:eastAsia="Arial" w:hAnsi="Arial" w:cs="Arial"/>
          <w:sz w:val="17"/>
        </w:rPr>
        <w:t xml:space="preserve"> </w:t>
      </w:r>
      <w:r>
        <w:rPr>
          <w:sz w:val="17"/>
        </w:rPr>
        <w:t xml:space="preserve">Construction Supervision </w:t>
      </w:r>
    </w:p>
    <w:p w14:paraId="2F5FBEE3" w14:textId="77777777" w:rsidR="00565A10" w:rsidRDefault="00000000">
      <w:pPr>
        <w:numPr>
          <w:ilvl w:val="0"/>
          <w:numId w:val="59"/>
        </w:numPr>
        <w:spacing w:after="0" w:line="261" w:lineRule="auto"/>
        <w:ind w:left="2554" w:hanging="253"/>
        <w:jc w:val="left"/>
      </w:pPr>
      <w:r>
        <w:rPr>
          <w:sz w:val="17"/>
        </w:rPr>
        <w:t xml:space="preserve">Buildings </w:t>
      </w:r>
      <w:r>
        <w:rPr>
          <w:sz w:val="17"/>
        </w:rPr>
        <w:tab/>
      </w:r>
      <w:r>
        <w:rPr>
          <w:rFonts w:ascii="Times New Roman" w:eastAsia="Times New Roman" w:hAnsi="Times New Roman" w:cs="Times New Roman"/>
          <w:sz w:val="17"/>
        </w:rPr>
        <w:t>5.</w:t>
      </w:r>
      <w:r>
        <w:rPr>
          <w:rFonts w:ascii="Arial" w:eastAsia="Arial" w:hAnsi="Arial" w:cs="Arial"/>
          <w:sz w:val="17"/>
        </w:rPr>
        <w:t xml:space="preserve"> </w:t>
      </w:r>
      <w:r>
        <w:rPr>
          <w:sz w:val="17"/>
        </w:rPr>
        <w:t xml:space="preserve">Management and Related Services </w:t>
      </w:r>
    </w:p>
    <w:p w14:paraId="072AD2C6" w14:textId="77777777" w:rsidR="00565A10" w:rsidRDefault="00000000">
      <w:pPr>
        <w:numPr>
          <w:ilvl w:val="0"/>
          <w:numId w:val="59"/>
        </w:numPr>
        <w:spacing w:after="0" w:line="261" w:lineRule="auto"/>
        <w:ind w:left="2554" w:hanging="253"/>
        <w:jc w:val="left"/>
      </w:pPr>
      <w:r>
        <w:rPr>
          <w:sz w:val="17"/>
        </w:rPr>
        <w:t xml:space="preserve">Ports </w:t>
      </w:r>
      <w:r>
        <w:rPr>
          <w:sz w:val="17"/>
        </w:rPr>
        <w:tab/>
      </w:r>
      <w:r>
        <w:rPr>
          <w:rFonts w:ascii="Times New Roman" w:eastAsia="Times New Roman" w:hAnsi="Times New Roman" w:cs="Times New Roman"/>
          <w:sz w:val="17"/>
        </w:rPr>
        <w:t>6.</w:t>
      </w:r>
      <w:r>
        <w:rPr>
          <w:rFonts w:ascii="Arial" w:eastAsia="Arial" w:hAnsi="Arial" w:cs="Arial"/>
          <w:sz w:val="17"/>
        </w:rPr>
        <w:t xml:space="preserve"> </w:t>
      </w:r>
      <w:r>
        <w:rPr>
          <w:sz w:val="17"/>
        </w:rPr>
        <w:t xml:space="preserve">Others - Pls indicate </w:t>
      </w:r>
    </w:p>
    <w:p w14:paraId="10E4B446" w14:textId="77777777" w:rsidR="00565A10" w:rsidRDefault="00000000">
      <w:pPr>
        <w:numPr>
          <w:ilvl w:val="0"/>
          <w:numId w:val="59"/>
        </w:numPr>
        <w:spacing w:after="5" w:line="265" w:lineRule="auto"/>
        <w:ind w:left="2554" w:hanging="253"/>
        <w:jc w:val="left"/>
      </w:pPr>
      <w:r>
        <w:rPr>
          <w:sz w:val="17"/>
        </w:rPr>
        <w:t xml:space="preserve">Airports </w:t>
      </w:r>
    </w:p>
    <w:p w14:paraId="30E499B4" w14:textId="77777777" w:rsidR="00565A10" w:rsidRDefault="00000000">
      <w:pPr>
        <w:numPr>
          <w:ilvl w:val="0"/>
          <w:numId w:val="59"/>
        </w:numPr>
        <w:spacing w:after="5" w:line="265" w:lineRule="auto"/>
        <w:ind w:left="2554" w:hanging="253"/>
        <w:jc w:val="left"/>
      </w:pPr>
      <w:r>
        <w:rPr>
          <w:sz w:val="17"/>
        </w:rPr>
        <w:t xml:space="preserve">Interchanges </w:t>
      </w:r>
    </w:p>
    <w:p w14:paraId="4CE951AD" w14:textId="77777777" w:rsidR="00565A10" w:rsidRDefault="00000000">
      <w:pPr>
        <w:numPr>
          <w:ilvl w:val="0"/>
          <w:numId w:val="59"/>
        </w:numPr>
        <w:spacing w:after="25" w:line="265" w:lineRule="auto"/>
        <w:ind w:left="2554" w:hanging="253"/>
        <w:jc w:val="left"/>
      </w:pPr>
      <w:r>
        <w:rPr>
          <w:sz w:val="17"/>
        </w:rPr>
        <w:t xml:space="preserve">Shore Protection </w:t>
      </w:r>
    </w:p>
    <w:p w14:paraId="2DEF3809" w14:textId="77777777" w:rsidR="00565A10" w:rsidRDefault="00000000">
      <w:pPr>
        <w:numPr>
          <w:ilvl w:val="0"/>
          <w:numId w:val="59"/>
        </w:numPr>
        <w:spacing w:after="47" w:line="265" w:lineRule="auto"/>
        <w:ind w:left="2554" w:hanging="253"/>
        <w:jc w:val="left"/>
      </w:pPr>
      <w:r>
        <w:rPr>
          <w:sz w:val="17"/>
        </w:rPr>
        <w:t xml:space="preserve">Others - Pls indicate </w:t>
      </w:r>
    </w:p>
    <w:p w14:paraId="4D45711C" w14:textId="77777777" w:rsidR="00565A10" w:rsidRDefault="00000000">
      <w:pPr>
        <w:spacing w:after="0" w:line="259" w:lineRule="auto"/>
        <w:ind w:left="0" w:firstLine="0"/>
        <w:jc w:val="left"/>
      </w:pPr>
      <w:r>
        <w:t xml:space="preserve"> </w:t>
      </w:r>
    </w:p>
    <w:p w14:paraId="7C110FB7" w14:textId="77777777" w:rsidR="00565A10" w:rsidRDefault="00000000">
      <w:pPr>
        <w:spacing w:after="59" w:line="259" w:lineRule="auto"/>
        <w:ind w:left="0" w:firstLine="0"/>
        <w:jc w:val="left"/>
      </w:pPr>
      <w:r>
        <w:t xml:space="preserve"> </w:t>
      </w:r>
    </w:p>
    <w:p w14:paraId="3594E9CD" w14:textId="77777777" w:rsidR="00565A10" w:rsidRDefault="00000000">
      <w:pPr>
        <w:spacing w:after="5223" w:line="265" w:lineRule="auto"/>
        <w:ind w:left="243" w:hanging="10"/>
        <w:jc w:val="left"/>
      </w:pPr>
      <w:r>
        <w:rPr>
          <w:sz w:val="17"/>
        </w:rPr>
        <w:t xml:space="preserve">DPWH-CONSL-06(TPF2A)-2020 </w:t>
      </w:r>
    </w:p>
    <w:p w14:paraId="2CDA1CF0" w14:textId="77777777" w:rsidR="00565A10" w:rsidRDefault="00000000">
      <w:pPr>
        <w:spacing w:after="0" w:line="259" w:lineRule="auto"/>
        <w:ind w:left="0" w:firstLine="0"/>
        <w:jc w:val="left"/>
      </w:pPr>
      <w:r>
        <w:rPr>
          <w:rFonts w:ascii="Times New Roman" w:eastAsia="Times New Roman" w:hAnsi="Times New Roman" w:cs="Times New Roman"/>
          <w:sz w:val="20"/>
        </w:rPr>
        <w:lastRenderedPageBreak/>
        <w:t xml:space="preserve"> </w:t>
      </w:r>
    </w:p>
    <w:p w14:paraId="4694F742" w14:textId="77777777" w:rsidR="00565A10" w:rsidRDefault="00000000">
      <w:pPr>
        <w:spacing w:after="150" w:line="259" w:lineRule="auto"/>
        <w:ind w:left="219" w:hanging="10"/>
        <w:jc w:val="center"/>
      </w:pPr>
      <w:r>
        <w:rPr>
          <w:rFonts w:ascii="Times New Roman" w:eastAsia="Times New Roman" w:hAnsi="Times New Roman" w:cs="Times New Roman"/>
        </w:rPr>
        <w:t xml:space="preserve">83 </w:t>
      </w:r>
    </w:p>
    <w:p w14:paraId="5BDE712C" w14:textId="77777777" w:rsidR="00565A10" w:rsidRDefault="00000000">
      <w:pPr>
        <w:spacing w:after="29" w:line="265" w:lineRule="auto"/>
        <w:ind w:left="495" w:hanging="10"/>
        <w:jc w:val="left"/>
      </w:pPr>
      <w:r>
        <w:rPr>
          <w:noProof/>
        </w:rPr>
        <w:drawing>
          <wp:anchor distT="0" distB="0" distL="114300" distR="114300" simplePos="0" relativeHeight="251661312" behindDoc="0" locked="0" layoutInCell="1" allowOverlap="0" wp14:anchorId="7B78BD9F" wp14:editId="620F7193">
            <wp:simplePos x="0" y="0"/>
            <wp:positionH relativeFrom="column">
              <wp:posOffset>85090</wp:posOffset>
            </wp:positionH>
            <wp:positionV relativeFrom="paragraph">
              <wp:posOffset>19685</wp:posOffset>
            </wp:positionV>
            <wp:extent cx="609600" cy="581660"/>
            <wp:effectExtent l="0" t="0" r="0" b="0"/>
            <wp:wrapSquare wrapText="bothSides"/>
            <wp:docPr id="13719" name="Picture 13719"/>
            <wp:cNvGraphicFramePr/>
            <a:graphic xmlns:a="http://schemas.openxmlformats.org/drawingml/2006/main">
              <a:graphicData uri="http://schemas.openxmlformats.org/drawingml/2006/picture">
                <pic:pic xmlns:pic="http://schemas.openxmlformats.org/drawingml/2006/picture">
                  <pic:nvPicPr>
                    <pic:cNvPr id="13719" name="Picture 13719"/>
                    <pic:cNvPicPr/>
                  </pic:nvPicPr>
                  <pic:blipFill>
                    <a:blip r:embed="rId22"/>
                    <a:stretch>
                      <a:fillRect/>
                    </a:stretch>
                  </pic:blipFill>
                  <pic:spPr>
                    <a:xfrm>
                      <a:off x="0" y="0"/>
                      <a:ext cx="609600" cy="581660"/>
                    </a:xfrm>
                    <a:prstGeom prst="rect">
                      <a:avLst/>
                    </a:prstGeom>
                  </pic:spPr>
                </pic:pic>
              </a:graphicData>
            </a:graphic>
          </wp:anchor>
        </w:drawing>
      </w:r>
      <w:r>
        <w:rPr>
          <w:sz w:val="17"/>
        </w:rPr>
        <w:t xml:space="preserve">Republic of the Philippines </w:t>
      </w:r>
    </w:p>
    <w:p w14:paraId="7FA888C9" w14:textId="77777777" w:rsidR="00565A10" w:rsidRDefault="00000000">
      <w:pPr>
        <w:spacing w:after="16" w:line="259" w:lineRule="auto"/>
        <w:ind w:left="244" w:hanging="10"/>
        <w:jc w:val="left"/>
      </w:pPr>
      <w:r>
        <w:rPr>
          <w:b/>
          <w:sz w:val="17"/>
        </w:rPr>
        <w:t xml:space="preserve">DEPARTMENT OF PUBLIC WORKS AND HIGHWAYS </w:t>
      </w:r>
    </w:p>
    <w:p w14:paraId="7F94851F" w14:textId="77777777" w:rsidR="00565A10" w:rsidRDefault="00000000">
      <w:pPr>
        <w:spacing w:after="16" w:line="259" w:lineRule="auto"/>
        <w:ind w:left="244" w:right="8424" w:hanging="10"/>
        <w:jc w:val="left"/>
      </w:pPr>
      <w:r>
        <w:rPr>
          <w:b/>
          <w:sz w:val="17"/>
        </w:rPr>
        <w:t xml:space="preserve">Southern Mindoro District Engineering Office </w:t>
      </w:r>
      <w:r>
        <w:rPr>
          <w:sz w:val="17"/>
        </w:rPr>
        <w:t xml:space="preserve">Dangay, Roxas, Oriental Mindoro </w:t>
      </w:r>
    </w:p>
    <w:p w14:paraId="7FC3EB12" w14:textId="77777777" w:rsidR="00565A10" w:rsidRDefault="00000000">
      <w:pPr>
        <w:spacing w:after="122" w:line="259" w:lineRule="auto"/>
        <w:ind w:left="0" w:firstLine="0"/>
        <w:jc w:val="left"/>
      </w:pPr>
      <w:r>
        <w:rPr>
          <w:sz w:val="10"/>
        </w:rPr>
        <w:t xml:space="preserve"> </w:t>
      </w:r>
    </w:p>
    <w:p w14:paraId="1A1E18A3" w14:textId="77777777" w:rsidR="00565A10" w:rsidRDefault="00000000">
      <w:pPr>
        <w:spacing w:after="6" w:line="247" w:lineRule="auto"/>
        <w:ind w:left="213" w:right="11357" w:hanging="10"/>
      </w:pPr>
      <w:r>
        <w:rPr>
          <w:sz w:val="13"/>
        </w:rPr>
        <w:t xml:space="preserve">Department of Public Works and Highways </w:t>
      </w:r>
    </w:p>
    <w:p w14:paraId="0FA3EBE0" w14:textId="77777777" w:rsidR="00565A10" w:rsidRDefault="00000000">
      <w:pPr>
        <w:spacing w:after="80" w:line="247" w:lineRule="auto"/>
        <w:ind w:left="213" w:right="11830" w:hanging="10"/>
      </w:pPr>
      <w:r>
        <w:rPr>
          <w:sz w:val="13"/>
        </w:rPr>
        <w:t xml:space="preserve">Name of Procuring Entity: Address: </w:t>
      </w:r>
    </w:p>
    <w:p w14:paraId="1E9CAEDE" w14:textId="77777777" w:rsidR="00565A10" w:rsidRDefault="00000000">
      <w:pPr>
        <w:spacing w:after="80" w:line="247" w:lineRule="auto"/>
        <w:ind w:left="213" w:right="11357" w:hanging="10"/>
      </w:pPr>
      <w:r>
        <w:rPr>
          <w:sz w:val="13"/>
        </w:rPr>
        <w:t xml:space="preserve">Contract ID: </w:t>
      </w:r>
    </w:p>
    <w:p w14:paraId="7BED40DA" w14:textId="77777777" w:rsidR="00565A10" w:rsidRDefault="00000000">
      <w:pPr>
        <w:spacing w:after="80" w:line="247" w:lineRule="auto"/>
        <w:ind w:left="213" w:right="11357" w:hanging="10"/>
      </w:pPr>
      <w:r>
        <w:rPr>
          <w:sz w:val="13"/>
        </w:rPr>
        <w:t xml:space="preserve">Contract Name: </w:t>
      </w:r>
    </w:p>
    <w:p w14:paraId="57DDF2F7" w14:textId="77777777" w:rsidR="00565A10" w:rsidRDefault="00000000">
      <w:pPr>
        <w:spacing w:after="6" w:line="247" w:lineRule="auto"/>
        <w:ind w:left="213" w:right="11357" w:hanging="10"/>
      </w:pPr>
      <w:r>
        <w:rPr>
          <w:sz w:val="13"/>
        </w:rPr>
        <w:t xml:space="preserve">Contract Location: </w:t>
      </w:r>
    </w:p>
    <w:p w14:paraId="78BECCA9" w14:textId="77777777" w:rsidR="00565A10" w:rsidRDefault="00000000">
      <w:pPr>
        <w:spacing w:after="0" w:line="259" w:lineRule="auto"/>
        <w:ind w:left="188" w:firstLine="0"/>
        <w:jc w:val="left"/>
      </w:pPr>
      <w:r>
        <w:rPr>
          <w:rFonts w:ascii="Calibri" w:eastAsia="Calibri" w:hAnsi="Calibri" w:cs="Calibri"/>
          <w:noProof/>
          <w:sz w:val="22"/>
        </w:rPr>
        <mc:AlternateContent>
          <mc:Choice Requires="wpg">
            <w:drawing>
              <wp:inline distT="0" distB="0" distL="0" distR="0" wp14:anchorId="0584F523" wp14:editId="58BD064C">
                <wp:extent cx="8804910" cy="18415"/>
                <wp:effectExtent l="0" t="0" r="0" b="0"/>
                <wp:docPr id="148188" name="Group 148188"/>
                <wp:cNvGraphicFramePr/>
                <a:graphic xmlns:a="http://schemas.openxmlformats.org/drawingml/2006/main">
                  <a:graphicData uri="http://schemas.microsoft.com/office/word/2010/wordprocessingGroup">
                    <wpg:wgp>
                      <wpg:cNvGrpSpPr/>
                      <wpg:grpSpPr>
                        <a:xfrm>
                          <a:off x="0" y="0"/>
                          <a:ext cx="8804910" cy="18415"/>
                          <a:chOff x="0" y="0"/>
                          <a:chExt cx="8804910" cy="18415"/>
                        </a:xfrm>
                      </wpg:grpSpPr>
                      <wps:wsp>
                        <wps:cNvPr id="161143" name="Shape 161143"/>
                        <wps:cNvSpPr/>
                        <wps:spPr>
                          <a:xfrm>
                            <a:off x="0" y="0"/>
                            <a:ext cx="8804910" cy="18415"/>
                          </a:xfrm>
                          <a:custGeom>
                            <a:avLst/>
                            <a:gdLst/>
                            <a:ahLst/>
                            <a:cxnLst/>
                            <a:rect l="0" t="0" r="0" b="0"/>
                            <a:pathLst>
                              <a:path w="8804910" h="18415">
                                <a:moveTo>
                                  <a:pt x="0" y="0"/>
                                </a:moveTo>
                                <a:lnTo>
                                  <a:pt x="8804910" y="0"/>
                                </a:lnTo>
                                <a:lnTo>
                                  <a:pt x="8804910" y="18415"/>
                                </a:lnTo>
                                <a:lnTo>
                                  <a:pt x="0" y="1841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1.45pt;width:693.3pt;" coordsize="8804910,18415" o:gfxdata="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LQuyNzVAAAABAEAAA8AAAAAAAAA&#10;AQAgAAAAIgAAAGRycy9kb3ducmV2LnhtbFBLAQIUABQAAAAIAIdO4kAaONayTQIAAOwFAAAOAAAA&#10;AAAAAAEAIAAAACQBAABkcnMvZTJvRG9jLnhtbFBLBQYAAAAABgAGAFkBAADjBQAAAAA=&#10;">
                <o:lock v:ext="edit" aspectratio="f"/>
                <v:shape id="Shape 161143" o:spid="_x0000_s1026" o:spt="100" style="position:absolute;left:0;top:0;height:18415;width:8804910;" fillcolor="#000000" filled="t" stroked="f" coordsize="8804910,18415" o:gfxdata="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vIeXvQAA&#10;AN8AAAAPAAAAAAAAAAEAIAAAACIAAABkcnMvZG93bnJldi54bWxQSwECFAAUAAAACACHTuJAMy8F&#10;njsAAAA5AAAAEAAAAAAAAAABACAAAAAMAQAAZHJzL3NoYXBleG1sLnhtbFBLBQYAAAAABgAGAFsB&#10;AAC2AwAAAAA=&#10;" path="m0,0l8804910,0,8804910,18415,0,18415,0,0e">
                  <v:fill on="t" focussize="0,0"/>
                  <v:stroke on="f" weight="0pt" miterlimit="1" joinstyle="miter"/>
                  <v:imagedata o:title=""/>
                  <o:lock v:ext="edit" aspectratio="f"/>
                </v:shape>
                <w10:wrap type="none"/>
                <w10:anchorlock/>
              </v:group>
            </w:pict>
          </mc:Fallback>
        </mc:AlternateContent>
      </w:r>
    </w:p>
    <w:p w14:paraId="4ABE74EB" w14:textId="77777777" w:rsidR="00565A10" w:rsidRDefault="00000000">
      <w:pPr>
        <w:spacing w:after="306" w:line="259" w:lineRule="auto"/>
        <w:ind w:left="188" w:firstLine="0"/>
        <w:jc w:val="right"/>
      </w:pPr>
      <w:r>
        <w:rPr>
          <w:sz w:val="2"/>
        </w:rPr>
        <w:t xml:space="preserve"> </w:t>
      </w:r>
    </w:p>
    <w:p w14:paraId="0798293A" w14:textId="77777777" w:rsidR="00565A10" w:rsidRDefault="00000000">
      <w:pPr>
        <w:spacing w:after="142" w:line="259" w:lineRule="auto"/>
        <w:ind w:left="0" w:firstLine="0"/>
        <w:jc w:val="left"/>
      </w:pPr>
      <w:r>
        <w:rPr>
          <w:sz w:val="16"/>
        </w:rPr>
        <w:t xml:space="preserve"> </w:t>
      </w:r>
    </w:p>
    <w:p w14:paraId="73723EFA" w14:textId="77777777" w:rsidR="00565A10" w:rsidRDefault="00000000">
      <w:pPr>
        <w:spacing w:after="105" w:line="259" w:lineRule="auto"/>
        <w:ind w:left="0" w:firstLine="0"/>
        <w:jc w:val="left"/>
      </w:pPr>
      <w:r>
        <w:rPr>
          <w:sz w:val="20"/>
        </w:rPr>
        <w:t xml:space="preserve"> </w:t>
      </w:r>
    </w:p>
    <w:p w14:paraId="00E703C5" w14:textId="77777777" w:rsidR="00565A10" w:rsidRDefault="00000000">
      <w:pPr>
        <w:spacing w:after="252" w:line="265" w:lineRule="auto"/>
        <w:ind w:left="1808" w:hanging="10"/>
        <w:jc w:val="left"/>
      </w:pPr>
      <w:r>
        <w:rPr>
          <w:sz w:val="17"/>
        </w:rPr>
        <w:t xml:space="preserve">TECHNICAL ASPECTS: EXPERIENCE ON </w:t>
      </w:r>
      <w:r>
        <w:rPr>
          <w:b/>
          <w:sz w:val="17"/>
          <w:u w:val="single" w:color="000000"/>
        </w:rPr>
        <w:t>ON-GOING PROJECTS</w:t>
      </w:r>
      <w:r>
        <w:rPr>
          <w:b/>
          <w:sz w:val="17"/>
        </w:rPr>
        <w:t xml:space="preserve"> </w:t>
      </w:r>
      <w:r>
        <w:rPr>
          <w:sz w:val="17"/>
        </w:rPr>
        <w:t xml:space="preserve">INCLUDING AWARDED BUT NOT YET STARTED, GOVERNMENT AND PRIVATE </w:t>
      </w:r>
    </w:p>
    <w:p w14:paraId="3988554A" w14:textId="77777777" w:rsidR="00565A10" w:rsidRDefault="00000000">
      <w:pPr>
        <w:spacing w:after="145" w:line="259" w:lineRule="auto"/>
        <w:ind w:left="0" w:firstLine="0"/>
        <w:jc w:val="left"/>
      </w:pPr>
      <w:r>
        <w:rPr>
          <w:sz w:val="17"/>
        </w:rPr>
        <w:t xml:space="preserve"> </w:t>
      </w:r>
    </w:p>
    <w:p w14:paraId="3E3CBE9E" w14:textId="77777777" w:rsidR="00565A10" w:rsidRDefault="00000000">
      <w:pPr>
        <w:spacing w:after="255" w:line="265" w:lineRule="auto"/>
        <w:ind w:left="228" w:right="7862" w:hanging="10"/>
        <w:jc w:val="left"/>
      </w:pPr>
      <w:r>
        <w:rPr>
          <w:sz w:val="17"/>
        </w:rPr>
        <w:t xml:space="preserve">Name of Consultant:  </w:t>
      </w:r>
      <w:r>
        <w:rPr>
          <w:rFonts w:ascii="Calibri" w:eastAsia="Calibri" w:hAnsi="Calibri" w:cs="Calibri"/>
          <w:noProof/>
          <w:sz w:val="22"/>
        </w:rPr>
        <mc:AlternateContent>
          <mc:Choice Requires="wpg">
            <w:drawing>
              <wp:inline distT="0" distB="0" distL="0" distR="0" wp14:anchorId="66A76F7E" wp14:editId="406D2577">
                <wp:extent cx="2653030" cy="7620"/>
                <wp:effectExtent l="0" t="0" r="0" b="0"/>
                <wp:docPr id="148187" name="Group 148187"/>
                <wp:cNvGraphicFramePr/>
                <a:graphic xmlns:a="http://schemas.openxmlformats.org/drawingml/2006/main">
                  <a:graphicData uri="http://schemas.microsoft.com/office/word/2010/wordprocessingGroup">
                    <wpg:wgp>
                      <wpg:cNvGrpSpPr/>
                      <wpg:grpSpPr>
                        <a:xfrm>
                          <a:off x="0" y="0"/>
                          <a:ext cx="2653538" cy="7620"/>
                          <a:chOff x="0" y="0"/>
                          <a:chExt cx="2653538" cy="7620"/>
                        </a:xfrm>
                      </wpg:grpSpPr>
                      <wps:wsp>
                        <wps:cNvPr id="161145" name="Shape 161145"/>
                        <wps:cNvSpPr/>
                        <wps:spPr>
                          <a:xfrm>
                            <a:off x="0" y="0"/>
                            <a:ext cx="2653538" cy="9144"/>
                          </a:xfrm>
                          <a:custGeom>
                            <a:avLst/>
                            <a:gdLst/>
                            <a:ahLst/>
                            <a:cxnLst/>
                            <a:rect l="0" t="0" r="0" b="0"/>
                            <a:pathLst>
                              <a:path w="2653538" h="9144">
                                <a:moveTo>
                                  <a:pt x="0" y="0"/>
                                </a:moveTo>
                                <a:lnTo>
                                  <a:pt x="2653538" y="0"/>
                                </a:lnTo>
                                <a:lnTo>
                                  <a:pt x="265353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208.9pt;" coordsize="2653538,7620" o:gfxdata="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ctZHJtMAAAADAQAADwAA&#10;AAAAAAABACAAAAAiAAAAZHJzL2Rvd25yZXYueG1sUEsBAhQAFAAAAAgAh07iQM+m3gdUAgAA5gUA&#10;AA4AAAAAAAAAAQAgAAAAIgEAAGRycy9lMm9Eb2MueG1sUEsFBgAAAAAGAAYAWQEAAOgFAAAAAA==&#10;">
                <o:lock v:ext="edit" aspectratio="f"/>
                <v:shape id="Shape 161145" o:spid="_x0000_s1026" o:spt="100" style="position:absolute;left:0;top:0;height:9144;width:2653538;" fillcolor="#000000" filled="t" stroked="f" coordsize="2653538,9144" o:gfxdata="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hxI1L4A&#10;AADfAAAADwAAAAAAAAABACAAAAAiAAAAZHJzL2Rvd25yZXYueG1sUEsBAhQAFAAAAAgAh07iQDMv&#10;BZ47AAAAOQAAABAAAAAAAAAAAQAgAAAADQEAAGRycy9zaGFwZXhtbC54bWxQSwUGAAAAAAYABgBb&#10;AQAAtwMAAAAA&#10;" path="m0,0l2653538,0,2653538,9144,0,9144,0,0e">
                  <v:fill on="t" focussize="0,0"/>
                  <v:stroke on="f" weight="0pt" miterlimit="1" joinstyle="miter"/>
                  <v:imagedata o:title=""/>
                  <o:lock v:ext="edit" aspectratio="f"/>
                </v:shape>
                <w10:wrap type="none"/>
                <w10:anchorlock/>
              </v:group>
            </w:pict>
          </mc:Fallback>
        </mc:AlternateContent>
      </w:r>
      <w:r>
        <w:rPr>
          <w:sz w:val="17"/>
        </w:rPr>
        <w:t xml:space="preserve"> </w:t>
      </w:r>
      <w:r>
        <w:rPr>
          <w:sz w:val="17"/>
        </w:rPr>
        <w:tab/>
        <w:t xml:space="preserve"> </w:t>
      </w:r>
      <w:r>
        <w:rPr>
          <w:sz w:val="17"/>
        </w:rPr>
        <w:tab/>
        <w:t xml:space="preserve"> As of: </w:t>
      </w:r>
      <w:r>
        <w:rPr>
          <w:sz w:val="17"/>
          <w:u w:val="single" w:color="000000"/>
        </w:rPr>
        <w:t xml:space="preserve">  </w:t>
      </w:r>
      <w:r>
        <w:rPr>
          <w:sz w:val="17"/>
          <w:u w:val="single" w:color="000000"/>
        </w:rPr>
        <w:tab/>
      </w:r>
      <w:r>
        <w:rPr>
          <w:sz w:val="17"/>
        </w:rPr>
        <w:t xml:space="preserve"> </w:t>
      </w:r>
    </w:p>
    <w:p w14:paraId="3B698452" w14:textId="77777777" w:rsidR="00565A10" w:rsidRDefault="00000000">
      <w:pPr>
        <w:spacing w:after="0" w:line="259" w:lineRule="auto"/>
        <w:ind w:left="0" w:firstLine="0"/>
        <w:jc w:val="left"/>
      </w:pPr>
      <w:r>
        <w:rPr>
          <w:sz w:val="16"/>
        </w:rPr>
        <w:t xml:space="preserve"> </w:t>
      </w:r>
    </w:p>
    <w:tbl>
      <w:tblPr>
        <w:tblStyle w:val="TableGrid"/>
        <w:tblW w:w="14025" w:type="dxa"/>
        <w:tblInd w:w="115" w:type="dxa"/>
        <w:tblCellMar>
          <w:top w:w="45" w:type="dxa"/>
          <w:left w:w="5" w:type="dxa"/>
        </w:tblCellMar>
        <w:tblLook w:val="04A0" w:firstRow="1" w:lastRow="0" w:firstColumn="1" w:lastColumn="0" w:noHBand="0" w:noVBand="1"/>
      </w:tblPr>
      <w:tblGrid>
        <w:gridCol w:w="1126"/>
        <w:gridCol w:w="1080"/>
        <w:gridCol w:w="989"/>
        <w:gridCol w:w="1171"/>
        <w:gridCol w:w="1169"/>
        <w:gridCol w:w="1260"/>
        <w:gridCol w:w="1335"/>
        <w:gridCol w:w="1138"/>
        <w:gridCol w:w="1483"/>
        <w:gridCol w:w="1445"/>
        <w:gridCol w:w="1829"/>
      </w:tblGrid>
      <w:tr w:rsidR="00565A10" w14:paraId="520B26D7" w14:textId="77777777">
        <w:trPr>
          <w:trHeight w:val="588"/>
        </w:trPr>
        <w:tc>
          <w:tcPr>
            <w:tcW w:w="1126" w:type="dxa"/>
            <w:vMerge w:val="restart"/>
            <w:tcBorders>
              <w:top w:val="single" w:sz="8" w:space="0" w:color="000000"/>
              <w:left w:val="single" w:sz="8" w:space="0" w:color="000000"/>
              <w:bottom w:val="single" w:sz="8" w:space="0" w:color="000000"/>
              <w:right w:val="single" w:sz="8" w:space="0" w:color="000000"/>
            </w:tcBorders>
          </w:tcPr>
          <w:p w14:paraId="5A061E38" w14:textId="77777777" w:rsidR="00565A10" w:rsidRDefault="00000000">
            <w:pPr>
              <w:spacing w:after="0" w:line="259" w:lineRule="auto"/>
              <w:ind w:left="79" w:firstLine="0"/>
              <w:jc w:val="left"/>
            </w:pPr>
            <w:r>
              <w:rPr>
                <w:b/>
                <w:sz w:val="17"/>
              </w:rPr>
              <w:t xml:space="preserve">Name and </w:t>
            </w:r>
          </w:p>
          <w:p w14:paraId="37C241C8" w14:textId="77777777" w:rsidR="00565A10" w:rsidRDefault="00000000">
            <w:pPr>
              <w:spacing w:after="0" w:line="259" w:lineRule="auto"/>
              <w:ind w:left="115" w:right="32" w:firstLine="41"/>
              <w:jc w:val="left"/>
            </w:pPr>
            <w:r>
              <w:rPr>
                <w:b/>
                <w:sz w:val="17"/>
              </w:rPr>
              <w:t xml:space="preserve">Location of Project </w:t>
            </w:r>
          </w:p>
        </w:tc>
        <w:tc>
          <w:tcPr>
            <w:tcW w:w="1080" w:type="dxa"/>
            <w:vMerge w:val="restart"/>
            <w:tcBorders>
              <w:top w:val="single" w:sz="8" w:space="0" w:color="000000"/>
              <w:left w:val="single" w:sz="8" w:space="0" w:color="000000"/>
              <w:bottom w:val="single" w:sz="8" w:space="0" w:color="000000"/>
              <w:right w:val="single" w:sz="8" w:space="0" w:color="000000"/>
            </w:tcBorders>
          </w:tcPr>
          <w:p w14:paraId="32625DAA" w14:textId="77777777" w:rsidR="00565A10" w:rsidRDefault="00000000">
            <w:pPr>
              <w:spacing w:after="0" w:line="259" w:lineRule="auto"/>
              <w:ind w:left="5" w:firstLine="0"/>
              <w:jc w:val="left"/>
            </w:pPr>
            <w:r>
              <w:rPr>
                <w:sz w:val="15"/>
              </w:rPr>
              <w:t xml:space="preserve"> </w:t>
            </w:r>
          </w:p>
          <w:p w14:paraId="02B00B98" w14:textId="77777777" w:rsidR="00565A10" w:rsidRDefault="00000000">
            <w:pPr>
              <w:spacing w:after="0" w:line="259" w:lineRule="auto"/>
              <w:ind w:left="115" w:firstLine="0"/>
              <w:jc w:val="left"/>
            </w:pPr>
            <w:r>
              <w:rPr>
                <w:b/>
                <w:sz w:val="17"/>
              </w:rPr>
              <w:t xml:space="preserve">Project </w:t>
            </w:r>
          </w:p>
          <w:p w14:paraId="36B9689D" w14:textId="77777777" w:rsidR="00565A10" w:rsidRDefault="00000000">
            <w:pPr>
              <w:spacing w:after="0" w:line="259" w:lineRule="auto"/>
              <w:ind w:left="48" w:firstLine="0"/>
              <w:jc w:val="left"/>
            </w:pPr>
            <w:r>
              <w:rPr>
                <w:b/>
                <w:sz w:val="17"/>
              </w:rPr>
              <w:t xml:space="preserve">Category </w:t>
            </w:r>
          </w:p>
        </w:tc>
        <w:tc>
          <w:tcPr>
            <w:tcW w:w="989" w:type="dxa"/>
            <w:vMerge w:val="restart"/>
            <w:tcBorders>
              <w:top w:val="single" w:sz="8" w:space="0" w:color="000000"/>
              <w:left w:val="single" w:sz="8" w:space="0" w:color="000000"/>
              <w:bottom w:val="single" w:sz="8" w:space="0" w:color="000000"/>
              <w:right w:val="single" w:sz="8" w:space="0" w:color="000000"/>
            </w:tcBorders>
          </w:tcPr>
          <w:p w14:paraId="01EF10D4" w14:textId="77777777" w:rsidR="00565A10" w:rsidRDefault="00000000">
            <w:pPr>
              <w:spacing w:after="0" w:line="259" w:lineRule="auto"/>
              <w:ind w:left="5" w:firstLine="0"/>
              <w:jc w:val="left"/>
            </w:pPr>
            <w:r>
              <w:t xml:space="preserve"> </w:t>
            </w:r>
          </w:p>
          <w:p w14:paraId="4B654B90" w14:textId="77777777" w:rsidR="00565A10" w:rsidRDefault="00000000">
            <w:pPr>
              <w:spacing w:after="0" w:line="259" w:lineRule="auto"/>
              <w:ind w:left="0" w:right="87" w:firstLine="0"/>
              <w:jc w:val="center"/>
            </w:pPr>
            <w:r>
              <w:rPr>
                <w:b/>
                <w:sz w:val="17"/>
              </w:rPr>
              <w:t xml:space="preserve">Client </w:t>
            </w:r>
          </w:p>
        </w:tc>
        <w:tc>
          <w:tcPr>
            <w:tcW w:w="1171" w:type="dxa"/>
            <w:vMerge w:val="restart"/>
            <w:tcBorders>
              <w:top w:val="single" w:sz="8" w:space="0" w:color="000000"/>
              <w:left w:val="single" w:sz="8" w:space="0" w:color="000000"/>
              <w:bottom w:val="single" w:sz="8" w:space="0" w:color="000000"/>
              <w:right w:val="single" w:sz="8" w:space="0" w:color="000000"/>
            </w:tcBorders>
          </w:tcPr>
          <w:p w14:paraId="0810B626" w14:textId="77777777" w:rsidR="00565A10" w:rsidRDefault="00000000">
            <w:pPr>
              <w:spacing w:after="0" w:line="259" w:lineRule="auto"/>
              <w:ind w:left="166" w:firstLine="0"/>
              <w:jc w:val="left"/>
            </w:pPr>
            <w:r>
              <w:rPr>
                <w:b/>
                <w:sz w:val="17"/>
              </w:rPr>
              <w:t xml:space="preserve">Date of </w:t>
            </w:r>
          </w:p>
          <w:p w14:paraId="04288A54" w14:textId="77777777" w:rsidR="00565A10" w:rsidRDefault="00000000">
            <w:pPr>
              <w:spacing w:after="0" w:line="259" w:lineRule="auto"/>
              <w:ind w:left="89" w:firstLine="0"/>
              <w:jc w:val="left"/>
            </w:pPr>
            <w:r>
              <w:rPr>
                <w:b/>
                <w:sz w:val="17"/>
              </w:rPr>
              <w:t xml:space="preserve">Award of </w:t>
            </w:r>
          </w:p>
          <w:p w14:paraId="224F66AC" w14:textId="77777777" w:rsidR="00565A10" w:rsidRDefault="00000000">
            <w:pPr>
              <w:spacing w:after="0" w:line="259" w:lineRule="auto"/>
              <w:ind w:left="89" w:firstLine="0"/>
              <w:jc w:val="left"/>
            </w:pPr>
            <w:r>
              <w:rPr>
                <w:b/>
                <w:sz w:val="17"/>
              </w:rPr>
              <w:t xml:space="preserve">Contract </w:t>
            </w:r>
          </w:p>
        </w:tc>
        <w:tc>
          <w:tcPr>
            <w:tcW w:w="1169" w:type="dxa"/>
            <w:vMerge w:val="restart"/>
            <w:tcBorders>
              <w:top w:val="single" w:sz="8" w:space="0" w:color="000000"/>
              <w:left w:val="single" w:sz="8" w:space="0" w:color="000000"/>
              <w:bottom w:val="single" w:sz="8" w:space="0" w:color="000000"/>
              <w:right w:val="single" w:sz="8" w:space="0" w:color="000000"/>
            </w:tcBorders>
          </w:tcPr>
          <w:p w14:paraId="5B22AA20" w14:textId="77777777" w:rsidR="00565A10" w:rsidRDefault="00000000">
            <w:pPr>
              <w:spacing w:after="0" w:line="259" w:lineRule="auto"/>
              <w:ind w:left="0" w:right="105" w:firstLine="0"/>
              <w:jc w:val="center"/>
            </w:pPr>
            <w:r>
              <w:rPr>
                <w:b/>
                <w:sz w:val="17"/>
              </w:rPr>
              <w:t xml:space="preserve">Type of </w:t>
            </w:r>
          </w:p>
          <w:p w14:paraId="5BE57F11" w14:textId="77777777" w:rsidR="00565A10" w:rsidRDefault="00000000">
            <w:pPr>
              <w:spacing w:after="0" w:line="259" w:lineRule="auto"/>
              <w:ind w:left="176" w:hanging="91"/>
              <w:jc w:val="left"/>
            </w:pPr>
            <w:r>
              <w:rPr>
                <w:b/>
                <w:sz w:val="17"/>
              </w:rPr>
              <w:t xml:space="preserve">Consulting Services </w:t>
            </w:r>
          </w:p>
        </w:tc>
        <w:tc>
          <w:tcPr>
            <w:tcW w:w="1260" w:type="dxa"/>
            <w:vMerge w:val="restart"/>
            <w:tcBorders>
              <w:top w:val="single" w:sz="8" w:space="0" w:color="000000"/>
              <w:left w:val="single" w:sz="8" w:space="0" w:color="000000"/>
              <w:bottom w:val="single" w:sz="8" w:space="0" w:color="000000"/>
              <w:right w:val="single" w:sz="8" w:space="0" w:color="000000"/>
            </w:tcBorders>
          </w:tcPr>
          <w:p w14:paraId="0E48892B" w14:textId="77777777" w:rsidR="00565A10" w:rsidRDefault="00000000">
            <w:pPr>
              <w:spacing w:after="0" w:line="259" w:lineRule="auto"/>
              <w:ind w:left="5" w:firstLine="0"/>
              <w:jc w:val="left"/>
            </w:pPr>
            <w:r>
              <w:rPr>
                <w:sz w:val="15"/>
              </w:rPr>
              <w:t xml:space="preserve"> </w:t>
            </w:r>
          </w:p>
          <w:p w14:paraId="0FC2EFDF" w14:textId="77777777" w:rsidR="00565A10" w:rsidRDefault="00000000">
            <w:pPr>
              <w:spacing w:after="0" w:line="259" w:lineRule="auto"/>
              <w:ind w:left="180" w:firstLine="0"/>
              <w:jc w:val="left"/>
            </w:pPr>
            <w:r>
              <w:rPr>
                <w:b/>
                <w:sz w:val="17"/>
              </w:rPr>
              <w:t xml:space="preserve">Awarded </w:t>
            </w:r>
          </w:p>
          <w:p w14:paraId="4478E8CC" w14:textId="77777777" w:rsidR="00565A10" w:rsidRDefault="00000000">
            <w:pPr>
              <w:spacing w:after="0" w:line="259" w:lineRule="auto"/>
              <w:ind w:left="5" w:firstLine="0"/>
            </w:pPr>
            <w:r>
              <w:rPr>
                <w:b/>
                <w:sz w:val="17"/>
              </w:rPr>
              <w:t xml:space="preserve">Contract Cost </w:t>
            </w:r>
          </w:p>
        </w:tc>
        <w:tc>
          <w:tcPr>
            <w:tcW w:w="1335" w:type="dxa"/>
            <w:vMerge w:val="restart"/>
            <w:tcBorders>
              <w:top w:val="single" w:sz="8" w:space="0" w:color="000000"/>
              <w:left w:val="single" w:sz="8" w:space="0" w:color="000000"/>
              <w:bottom w:val="single" w:sz="8" w:space="0" w:color="000000"/>
              <w:right w:val="single" w:sz="8" w:space="0" w:color="000000"/>
            </w:tcBorders>
          </w:tcPr>
          <w:p w14:paraId="6D87A915" w14:textId="77777777" w:rsidR="00565A10" w:rsidRDefault="00000000">
            <w:pPr>
              <w:spacing w:after="0" w:line="259" w:lineRule="auto"/>
              <w:ind w:left="0" w:right="59" w:firstLine="0"/>
              <w:jc w:val="center"/>
            </w:pPr>
            <w:r>
              <w:rPr>
                <w:b/>
                <w:sz w:val="17"/>
              </w:rPr>
              <w:t xml:space="preserve">Consulting </w:t>
            </w:r>
          </w:p>
          <w:p w14:paraId="086E75B5" w14:textId="77777777" w:rsidR="00565A10" w:rsidRDefault="00000000">
            <w:pPr>
              <w:spacing w:after="0" w:line="259" w:lineRule="auto"/>
              <w:ind w:left="84" w:firstLine="0"/>
              <w:jc w:val="left"/>
            </w:pPr>
            <w:r>
              <w:rPr>
                <w:b/>
                <w:sz w:val="17"/>
              </w:rPr>
              <w:t xml:space="preserve">Services Cost </w:t>
            </w:r>
          </w:p>
          <w:p w14:paraId="10A64399" w14:textId="77777777" w:rsidR="00565A10" w:rsidRDefault="00000000">
            <w:pPr>
              <w:spacing w:after="0" w:line="259" w:lineRule="auto"/>
              <w:ind w:left="324" w:hanging="221"/>
              <w:jc w:val="left"/>
            </w:pPr>
            <w:r>
              <w:rPr>
                <w:b/>
                <w:sz w:val="17"/>
              </w:rPr>
              <w:t xml:space="preserve">(undertaken by the bidder) </w:t>
            </w:r>
          </w:p>
        </w:tc>
        <w:tc>
          <w:tcPr>
            <w:tcW w:w="2621" w:type="dxa"/>
            <w:gridSpan w:val="2"/>
            <w:tcBorders>
              <w:top w:val="single" w:sz="8" w:space="0" w:color="000000"/>
              <w:left w:val="single" w:sz="8" w:space="0" w:color="000000"/>
              <w:bottom w:val="single" w:sz="8" w:space="0" w:color="000000"/>
              <w:right w:val="single" w:sz="8" w:space="0" w:color="000000"/>
            </w:tcBorders>
          </w:tcPr>
          <w:p w14:paraId="557C09D1" w14:textId="77777777" w:rsidR="00565A10" w:rsidRDefault="00000000">
            <w:pPr>
              <w:spacing w:after="0" w:line="259" w:lineRule="auto"/>
              <w:ind w:left="2" w:firstLine="0"/>
              <w:jc w:val="left"/>
            </w:pPr>
            <w:r>
              <w:rPr>
                <w:sz w:val="15"/>
              </w:rPr>
              <w:t xml:space="preserve"> </w:t>
            </w:r>
          </w:p>
          <w:p w14:paraId="12916A79" w14:textId="77777777" w:rsidR="00565A10" w:rsidRDefault="00000000">
            <w:pPr>
              <w:spacing w:after="0" w:line="259" w:lineRule="auto"/>
              <w:ind w:left="715" w:firstLine="0"/>
              <w:jc w:val="left"/>
            </w:pPr>
            <w:r>
              <w:rPr>
                <w:b/>
                <w:sz w:val="17"/>
              </w:rPr>
              <w:t xml:space="preserve">Project Duration </w:t>
            </w:r>
          </w:p>
        </w:tc>
        <w:tc>
          <w:tcPr>
            <w:tcW w:w="1445" w:type="dxa"/>
            <w:vMerge w:val="restart"/>
            <w:tcBorders>
              <w:top w:val="single" w:sz="8" w:space="0" w:color="000000"/>
              <w:left w:val="single" w:sz="8" w:space="0" w:color="000000"/>
              <w:bottom w:val="single" w:sz="8" w:space="0" w:color="000000"/>
              <w:right w:val="single" w:sz="8" w:space="0" w:color="000000"/>
            </w:tcBorders>
          </w:tcPr>
          <w:p w14:paraId="6FAE6BBC" w14:textId="77777777" w:rsidR="00565A10" w:rsidRDefault="00000000">
            <w:pPr>
              <w:spacing w:after="0" w:line="259" w:lineRule="auto"/>
              <w:ind w:left="36" w:firstLine="0"/>
              <w:jc w:val="center"/>
            </w:pPr>
            <w:r>
              <w:rPr>
                <w:b/>
                <w:sz w:val="17"/>
              </w:rPr>
              <w:t xml:space="preserve">Consultants </w:t>
            </w:r>
          </w:p>
          <w:p w14:paraId="11680BF4" w14:textId="77777777" w:rsidR="00565A10" w:rsidRDefault="00000000">
            <w:pPr>
              <w:spacing w:after="0" w:line="259" w:lineRule="auto"/>
              <w:ind w:left="44" w:firstLine="0"/>
              <w:jc w:val="center"/>
            </w:pPr>
            <w:r>
              <w:rPr>
                <w:b/>
                <w:sz w:val="17"/>
              </w:rPr>
              <w:t xml:space="preserve">Role </w:t>
            </w:r>
          </w:p>
          <w:p w14:paraId="5F9F3E78" w14:textId="77777777" w:rsidR="00565A10" w:rsidRDefault="00000000">
            <w:pPr>
              <w:spacing w:after="0" w:line="259" w:lineRule="auto"/>
              <w:ind w:left="40" w:firstLine="0"/>
              <w:jc w:val="center"/>
            </w:pPr>
            <w:r>
              <w:rPr>
                <w:b/>
                <w:sz w:val="17"/>
              </w:rPr>
              <w:t xml:space="preserve">(including </w:t>
            </w:r>
          </w:p>
          <w:p w14:paraId="7B2C6F96" w14:textId="77777777" w:rsidR="00565A10" w:rsidRDefault="00000000">
            <w:pPr>
              <w:spacing w:after="0" w:line="259" w:lineRule="auto"/>
              <w:ind w:left="221" w:firstLine="22"/>
            </w:pPr>
            <w:r>
              <w:rPr>
                <w:b/>
                <w:sz w:val="17"/>
              </w:rPr>
              <w:t xml:space="preserve">% share for in associate) </w:t>
            </w:r>
          </w:p>
        </w:tc>
        <w:tc>
          <w:tcPr>
            <w:tcW w:w="1829" w:type="dxa"/>
            <w:vMerge w:val="restart"/>
            <w:tcBorders>
              <w:top w:val="single" w:sz="8" w:space="0" w:color="000000"/>
              <w:left w:val="single" w:sz="8" w:space="0" w:color="000000"/>
              <w:bottom w:val="single" w:sz="8" w:space="0" w:color="000000"/>
              <w:right w:val="single" w:sz="8" w:space="0" w:color="000000"/>
            </w:tcBorders>
          </w:tcPr>
          <w:p w14:paraId="72C1C034" w14:textId="77777777" w:rsidR="00565A10" w:rsidRDefault="00000000">
            <w:pPr>
              <w:spacing w:after="0" w:line="259" w:lineRule="auto"/>
              <w:ind w:left="40" w:firstLine="0"/>
              <w:jc w:val="center"/>
            </w:pPr>
            <w:r>
              <w:rPr>
                <w:b/>
                <w:sz w:val="17"/>
              </w:rPr>
              <w:t xml:space="preserve">Name of </w:t>
            </w:r>
          </w:p>
          <w:p w14:paraId="0DF78EB1" w14:textId="77777777" w:rsidR="00565A10" w:rsidRDefault="00000000">
            <w:pPr>
              <w:spacing w:after="0" w:line="259" w:lineRule="auto"/>
              <w:ind w:left="37" w:firstLine="0"/>
              <w:jc w:val="center"/>
            </w:pPr>
            <w:r>
              <w:rPr>
                <w:b/>
                <w:sz w:val="17"/>
              </w:rPr>
              <w:t xml:space="preserve">Permanent </w:t>
            </w:r>
          </w:p>
          <w:p w14:paraId="6D29E341" w14:textId="77777777" w:rsidR="00565A10" w:rsidRDefault="00000000">
            <w:pPr>
              <w:spacing w:after="0" w:line="259" w:lineRule="auto"/>
              <w:ind w:left="39" w:firstLine="0"/>
              <w:jc w:val="center"/>
            </w:pPr>
            <w:r>
              <w:rPr>
                <w:b/>
                <w:sz w:val="17"/>
              </w:rPr>
              <w:t xml:space="preserve">Technical Staff </w:t>
            </w:r>
          </w:p>
          <w:p w14:paraId="7B003556" w14:textId="77777777" w:rsidR="00565A10" w:rsidRDefault="00000000">
            <w:pPr>
              <w:spacing w:after="0" w:line="259" w:lineRule="auto"/>
              <w:ind w:left="290" w:right="249" w:firstLine="204"/>
            </w:pPr>
            <w:r>
              <w:rPr>
                <w:b/>
                <w:sz w:val="17"/>
              </w:rPr>
              <w:t xml:space="preserve">(in case of experience of technical staff) </w:t>
            </w:r>
          </w:p>
        </w:tc>
      </w:tr>
      <w:tr w:rsidR="00565A10" w14:paraId="16E6E59D" w14:textId="77777777">
        <w:trPr>
          <w:trHeight w:val="619"/>
        </w:trPr>
        <w:tc>
          <w:tcPr>
            <w:tcW w:w="0" w:type="auto"/>
            <w:vMerge/>
            <w:tcBorders>
              <w:top w:val="nil"/>
              <w:left w:val="single" w:sz="8" w:space="0" w:color="000000"/>
              <w:bottom w:val="single" w:sz="8" w:space="0" w:color="000000"/>
              <w:right w:val="single" w:sz="8" w:space="0" w:color="000000"/>
            </w:tcBorders>
          </w:tcPr>
          <w:p w14:paraId="10DDF707"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2E5A70C1"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5EA47234"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65BE29C7"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4B559EEB"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2EBE7F3B"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5D23B673" w14:textId="77777777" w:rsidR="00565A10" w:rsidRDefault="00565A10">
            <w:pPr>
              <w:spacing w:after="160" w:line="259" w:lineRule="auto"/>
              <w:ind w:left="0" w:firstLine="0"/>
              <w:jc w:val="left"/>
            </w:pPr>
          </w:p>
        </w:tc>
        <w:tc>
          <w:tcPr>
            <w:tcW w:w="1138" w:type="dxa"/>
            <w:tcBorders>
              <w:top w:val="single" w:sz="8" w:space="0" w:color="000000"/>
              <w:left w:val="single" w:sz="8" w:space="0" w:color="000000"/>
              <w:bottom w:val="single" w:sz="8" w:space="0" w:color="000000"/>
              <w:right w:val="single" w:sz="8" w:space="0" w:color="000000"/>
            </w:tcBorders>
          </w:tcPr>
          <w:p w14:paraId="3E1B4693" w14:textId="77777777" w:rsidR="00565A10" w:rsidRDefault="00000000">
            <w:pPr>
              <w:spacing w:after="0" w:line="259" w:lineRule="auto"/>
              <w:ind w:left="38" w:firstLine="0"/>
              <w:jc w:val="left"/>
            </w:pPr>
            <w:r>
              <w:rPr>
                <w:b/>
                <w:sz w:val="17"/>
              </w:rPr>
              <w:t xml:space="preserve">Start Date </w:t>
            </w:r>
          </w:p>
          <w:p w14:paraId="376F455A" w14:textId="77777777" w:rsidR="00565A10" w:rsidRDefault="00000000">
            <w:pPr>
              <w:spacing w:after="0" w:line="259" w:lineRule="auto"/>
              <w:ind w:left="24" w:firstLine="0"/>
            </w:pPr>
            <w:r>
              <w:rPr>
                <w:b/>
                <w:sz w:val="17"/>
              </w:rPr>
              <w:t xml:space="preserve">(mm/yyyy) </w:t>
            </w:r>
          </w:p>
        </w:tc>
        <w:tc>
          <w:tcPr>
            <w:tcW w:w="1483" w:type="dxa"/>
            <w:tcBorders>
              <w:top w:val="single" w:sz="8" w:space="0" w:color="000000"/>
              <w:left w:val="single" w:sz="8" w:space="0" w:color="000000"/>
              <w:bottom w:val="single" w:sz="8" w:space="0" w:color="000000"/>
              <w:right w:val="single" w:sz="8" w:space="0" w:color="000000"/>
            </w:tcBorders>
          </w:tcPr>
          <w:p w14:paraId="42C46044" w14:textId="77777777" w:rsidR="00565A10" w:rsidRDefault="00000000">
            <w:pPr>
              <w:spacing w:after="0" w:line="259" w:lineRule="auto"/>
              <w:ind w:left="0" w:firstLine="0"/>
              <w:jc w:val="center"/>
            </w:pPr>
            <w:r>
              <w:rPr>
                <w:b/>
                <w:sz w:val="17"/>
              </w:rPr>
              <w:t xml:space="preserve">Completion Date (mm/yyyy) </w:t>
            </w:r>
          </w:p>
        </w:tc>
        <w:tc>
          <w:tcPr>
            <w:tcW w:w="0" w:type="auto"/>
            <w:vMerge/>
            <w:tcBorders>
              <w:top w:val="nil"/>
              <w:left w:val="single" w:sz="8" w:space="0" w:color="000000"/>
              <w:bottom w:val="single" w:sz="8" w:space="0" w:color="000000"/>
              <w:right w:val="single" w:sz="8" w:space="0" w:color="000000"/>
            </w:tcBorders>
          </w:tcPr>
          <w:p w14:paraId="02ADF0FD" w14:textId="77777777" w:rsidR="00565A10" w:rsidRDefault="00565A10">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14:paraId="6602DD0B" w14:textId="77777777" w:rsidR="00565A10" w:rsidRDefault="00565A10">
            <w:pPr>
              <w:spacing w:after="160" w:line="259" w:lineRule="auto"/>
              <w:ind w:left="0" w:firstLine="0"/>
              <w:jc w:val="left"/>
            </w:pPr>
          </w:p>
        </w:tc>
      </w:tr>
      <w:tr w:rsidR="00565A10" w14:paraId="40E7A27E" w14:textId="77777777">
        <w:trPr>
          <w:trHeight w:val="326"/>
        </w:trPr>
        <w:tc>
          <w:tcPr>
            <w:tcW w:w="1126" w:type="dxa"/>
            <w:tcBorders>
              <w:top w:val="single" w:sz="8" w:space="0" w:color="000000"/>
              <w:left w:val="single" w:sz="4" w:space="0" w:color="000000"/>
              <w:bottom w:val="single" w:sz="8" w:space="0" w:color="000000"/>
              <w:right w:val="single" w:sz="8" w:space="0" w:color="000000"/>
            </w:tcBorders>
          </w:tcPr>
          <w:p w14:paraId="330370C2" w14:textId="77777777" w:rsidR="00565A10" w:rsidRDefault="00000000">
            <w:pPr>
              <w:spacing w:after="0" w:line="259" w:lineRule="auto"/>
              <w:ind w:left="0" w:firstLine="0"/>
              <w:jc w:val="left"/>
            </w:pPr>
            <w:r>
              <w:rPr>
                <w:sz w:val="16"/>
              </w:rPr>
              <w:t xml:space="preserve"> </w:t>
            </w:r>
          </w:p>
        </w:tc>
        <w:tc>
          <w:tcPr>
            <w:tcW w:w="1080" w:type="dxa"/>
            <w:tcBorders>
              <w:top w:val="single" w:sz="8" w:space="0" w:color="000000"/>
              <w:left w:val="single" w:sz="8" w:space="0" w:color="000000"/>
              <w:bottom w:val="single" w:sz="8" w:space="0" w:color="000000"/>
              <w:right w:val="single" w:sz="8" w:space="0" w:color="000000"/>
            </w:tcBorders>
          </w:tcPr>
          <w:p w14:paraId="26098936" w14:textId="77777777" w:rsidR="00565A10" w:rsidRDefault="00000000">
            <w:pPr>
              <w:spacing w:after="0" w:line="259" w:lineRule="auto"/>
              <w:ind w:left="5" w:firstLine="0"/>
              <w:jc w:val="left"/>
            </w:pPr>
            <w:r>
              <w:rPr>
                <w:sz w:val="16"/>
              </w:rPr>
              <w:t xml:space="preserve"> </w:t>
            </w:r>
          </w:p>
        </w:tc>
        <w:tc>
          <w:tcPr>
            <w:tcW w:w="989" w:type="dxa"/>
            <w:tcBorders>
              <w:top w:val="single" w:sz="8" w:space="0" w:color="000000"/>
              <w:left w:val="single" w:sz="8" w:space="0" w:color="000000"/>
              <w:bottom w:val="single" w:sz="8" w:space="0" w:color="000000"/>
              <w:right w:val="single" w:sz="8" w:space="0" w:color="000000"/>
            </w:tcBorders>
          </w:tcPr>
          <w:p w14:paraId="56E1A213" w14:textId="77777777" w:rsidR="00565A10" w:rsidRDefault="00000000">
            <w:pPr>
              <w:spacing w:after="0" w:line="259" w:lineRule="auto"/>
              <w:ind w:left="5" w:firstLine="0"/>
              <w:jc w:val="left"/>
            </w:pPr>
            <w:r>
              <w:rPr>
                <w:sz w:val="16"/>
              </w:rPr>
              <w:t xml:space="preserve"> </w:t>
            </w:r>
          </w:p>
        </w:tc>
        <w:tc>
          <w:tcPr>
            <w:tcW w:w="1171" w:type="dxa"/>
            <w:tcBorders>
              <w:top w:val="single" w:sz="8" w:space="0" w:color="000000"/>
              <w:left w:val="single" w:sz="8" w:space="0" w:color="000000"/>
              <w:bottom w:val="single" w:sz="8" w:space="0" w:color="000000"/>
              <w:right w:val="single" w:sz="8" w:space="0" w:color="000000"/>
            </w:tcBorders>
          </w:tcPr>
          <w:p w14:paraId="29139B5B" w14:textId="77777777" w:rsidR="00565A10" w:rsidRDefault="00000000">
            <w:pPr>
              <w:spacing w:after="0" w:line="259" w:lineRule="auto"/>
              <w:ind w:left="5" w:firstLine="0"/>
              <w:jc w:val="left"/>
            </w:pPr>
            <w:r>
              <w:rPr>
                <w:sz w:val="16"/>
              </w:rPr>
              <w:t xml:space="preserve"> </w:t>
            </w:r>
          </w:p>
        </w:tc>
        <w:tc>
          <w:tcPr>
            <w:tcW w:w="1169" w:type="dxa"/>
            <w:tcBorders>
              <w:top w:val="single" w:sz="8" w:space="0" w:color="000000"/>
              <w:left w:val="single" w:sz="8" w:space="0" w:color="000000"/>
              <w:bottom w:val="single" w:sz="8" w:space="0" w:color="000000"/>
              <w:right w:val="single" w:sz="8" w:space="0" w:color="000000"/>
            </w:tcBorders>
          </w:tcPr>
          <w:p w14:paraId="703BAD79" w14:textId="77777777" w:rsidR="00565A10" w:rsidRDefault="00000000">
            <w:pPr>
              <w:spacing w:after="0" w:line="259" w:lineRule="auto"/>
              <w:ind w:left="5" w:firstLine="0"/>
              <w:jc w:val="left"/>
            </w:pPr>
            <w:r>
              <w:rPr>
                <w:sz w:val="16"/>
              </w:rPr>
              <w:t xml:space="preserve"> </w:t>
            </w:r>
          </w:p>
        </w:tc>
        <w:tc>
          <w:tcPr>
            <w:tcW w:w="1260" w:type="dxa"/>
            <w:tcBorders>
              <w:top w:val="single" w:sz="8" w:space="0" w:color="000000"/>
              <w:left w:val="single" w:sz="8" w:space="0" w:color="000000"/>
              <w:bottom w:val="single" w:sz="8" w:space="0" w:color="000000"/>
              <w:right w:val="single" w:sz="8" w:space="0" w:color="000000"/>
            </w:tcBorders>
          </w:tcPr>
          <w:p w14:paraId="3C7AFCBC" w14:textId="77777777" w:rsidR="00565A10" w:rsidRDefault="00000000">
            <w:pPr>
              <w:spacing w:after="0" w:line="259" w:lineRule="auto"/>
              <w:ind w:left="5" w:firstLine="0"/>
              <w:jc w:val="left"/>
            </w:pPr>
            <w:r>
              <w:rPr>
                <w:sz w:val="16"/>
              </w:rPr>
              <w:t xml:space="preserve"> </w:t>
            </w:r>
          </w:p>
        </w:tc>
        <w:tc>
          <w:tcPr>
            <w:tcW w:w="1335" w:type="dxa"/>
            <w:tcBorders>
              <w:top w:val="single" w:sz="8" w:space="0" w:color="000000"/>
              <w:left w:val="single" w:sz="8" w:space="0" w:color="000000"/>
              <w:bottom w:val="single" w:sz="8" w:space="0" w:color="000000"/>
              <w:right w:val="single" w:sz="8" w:space="0" w:color="000000"/>
            </w:tcBorders>
          </w:tcPr>
          <w:p w14:paraId="553E82D9" w14:textId="77777777" w:rsidR="00565A10" w:rsidRDefault="00000000">
            <w:pPr>
              <w:spacing w:after="0" w:line="259" w:lineRule="auto"/>
              <w:ind w:left="5" w:firstLine="0"/>
              <w:jc w:val="left"/>
            </w:pPr>
            <w:r>
              <w:rPr>
                <w:sz w:val="16"/>
              </w:rPr>
              <w:t xml:space="preserve"> </w:t>
            </w:r>
          </w:p>
        </w:tc>
        <w:tc>
          <w:tcPr>
            <w:tcW w:w="1138" w:type="dxa"/>
            <w:tcBorders>
              <w:top w:val="single" w:sz="8" w:space="0" w:color="000000"/>
              <w:left w:val="single" w:sz="8" w:space="0" w:color="000000"/>
              <w:bottom w:val="single" w:sz="8" w:space="0" w:color="000000"/>
              <w:right w:val="single" w:sz="8" w:space="0" w:color="000000"/>
            </w:tcBorders>
          </w:tcPr>
          <w:p w14:paraId="5A2EB4C5" w14:textId="77777777" w:rsidR="00565A10" w:rsidRDefault="00000000">
            <w:pPr>
              <w:spacing w:after="0" w:line="259" w:lineRule="auto"/>
              <w:ind w:left="2" w:firstLine="0"/>
              <w:jc w:val="left"/>
            </w:pPr>
            <w:r>
              <w:rPr>
                <w:sz w:val="16"/>
              </w:rPr>
              <w:t xml:space="preserve"> </w:t>
            </w:r>
          </w:p>
        </w:tc>
        <w:tc>
          <w:tcPr>
            <w:tcW w:w="1483" w:type="dxa"/>
            <w:tcBorders>
              <w:top w:val="single" w:sz="8" w:space="0" w:color="000000"/>
              <w:left w:val="single" w:sz="8" w:space="0" w:color="000000"/>
              <w:bottom w:val="single" w:sz="8" w:space="0" w:color="000000"/>
              <w:right w:val="single" w:sz="8" w:space="0" w:color="000000"/>
            </w:tcBorders>
          </w:tcPr>
          <w:p w14:paraId="4CD9BFA9" w14:textId="77777777" w:rsidR="00565A10" w:rsidRDefault="00000000">
            <w:pPr>
              <w:spacing w:after="0" w:line="259" w:lineRule="auto"/>
              <w:ind w:left="5" w:firstLine="0"/>
              <w:jc w:val="left"/>
            </w:pPr>
            <w:r>
              <w:rPr>
                <w:sz w:val="16"/>
              </w:rPr>
              <w:t xml:space="preserve"> </w:t>
            </w:r>
          </w:p>
        </w:tc>
        <w:tc>
          <w:tcPr>
            <w:tcW w:w="1445" w:type="dxa"/>
            <w:tcBorders>
              <w:top w:val="single" w:sz="8" w:space="0" w:color="000000"/>
              <w:left w:val="single" w:sz="8" w:space="0" w:color="000000"/>
              <w:bottom w:val="single" w:sz="8" w:space="0" w:color="000000"/>
              <w:right w:val="single" w:sz="8" w:space="0" w:color="000000"/>
            </w:tcBorders>
          </w:tcPr>
          <w:p w14:paraId="589A84EB" w14:textId="77777777" w:rsidR="00565A10" w:rsidRDefault="00000000">
            <w:pPr>
              <w:spacing w:after="0" w:line="259" w:lineRule="auto"/>
              <w:ind w:left="5" w:firstLine="0"/>
              <w:jc w:val="left"/>
            </w:pPr>
            <w:r>
              <w:rPr>
                <w:sz w:val="16"/>
              </w:rPr>
              <w:t xml:space="preserve"> </w:t>
            </w:r>
          </w:p>
        </w:tc>
        <w:tc>
          <w:tcPr>
            <w:tcW w:w="1829" w:type="dxa"/>
            <w:tcBorders>
              <w:top w:val="single" w:sz="8" w:space="0" w:color="000000"/>
              <w:left w:val="single" w:sz="8" w:space="0" w:color="000000"/>
              <w:bottom w:val="single" w:sz="8" w:space="0" w:color="000000"/>
              <w:right w:val="single" w:sz="8" w:space="0" w:color="000000"/>
            </w:tcBorders>
          </w:tcPr>
          <w:p w14:paraId="3AEA12FF" w14:textId="77777777" w:rsidR="00565A10" w:rsidRDefault="00000000">
            <w:pPr>
              <w:spacing w:after="0" w:line="259" w:lineRule="auto"/>
              <w:ind w:left="5" w:firstLine="0"/>
              <w:jc w:val="left"/>
            </w:pPr>
            <w:r>
              <w:rPr>
                <w:sz w:val="16"/>
              </w:rPr>
              <w:t xml:space="preserve"> </w:t>
            </w:r>
          </w:p>
        </w:tc>
      </w:tr>
      <w:tr w:rsidR="00565A10" w14:paraId="3A4FC3F0" w14:textId="77777777">
        <w:trPr>
          <w:trHeight w:val="326"/>
        </w:trPr>
        <w:tc>
          <w:tcPr>
            <w:tcW w:w="1126" w:type="dxa"/>
            <w:tcBorders>
              <w:top w:val="single" w:sz="8" w:space="0" w:color="000000"/>
              <w:left w:val="single" w:sz="8" w:space="0" w:color="000000"/>
              <w:bottom w:val="single" w:sz="8" w:space="0" w:color="000000"/>
              <w:right w:val="single" w:sz="8" w:space="0" w:color="000000"/>
            </w:tcBorders>
          </w:tcPr>
          <w:p w14:paraId="11519E28" w14:textId="77777777" w:rsidR="00565A10" w:rsidRDefault="00000000">
            <w:pPr>
              <w:spacing w:after="0" w:line="259" w:lineRule="auto"/>
              <w:ind w:left="5" w:firstLine="0"/>
              <w:jc w:val="left"/>
            </w:pPr>
            <w:r>
              <w:rPr>
                <w:sz w:val="16"/>
              </w:rPr>
              <w:t xml:space="preserve"> </w:t>
            </w:r>
          </w:p>
        </w:tc>
        <w:tc>
          <w:tcPr>
            <w:tcW w:w="1080" w:type="dxa"/>
            <w:tcBorders>
              <w:top w:val="single" w:sz="8" w:space="0" w:color="000000"/>
              <w:left w:val="single" w:sz="8" w:space="0" w:color="000000"/>
              <w:bottom w:val="single" w:sz="8" w:space="0" w:color="000000"/>
              <w:right w:val="single" w:sz="8" w:space="0" w:color="000000"/>
            </w:tcBorders>
          </w:tcPr>
          <w:p w14:paraId="032D2AF8" w14:textId="77777777" w:rsidR="00565A10" w:rsidRDefault="00000000">
            <w:pPr>
              <w:spacing w:after="0" w:line="259" w:lineRule="auto"/>
              <w:ind w:left="5" w:firstLine="0"/>
              <w:jc w:val="left"/>
            </w:pPr>
            <w:r>
              <w:rPr>
                <w:sz w:val="16"/>
              </w:rPr>
              <w:t xml:space="preserve"> </w:t>
            </w:r>
          </w:p>
        </w:tc>
        <w:tc>
          <w:tcPr>
            <w:tcW w:w="989" w:type="dxa"/>
            <w:tcBorders>
              <w:top w:val="single" w:sz="8" w:space="0" w:color="000000"/>
              <w:left w:val="single" w:sz="8" w:space="0" w:color="000000"/>
              <w:bottom w:val="single" w:sz="8" w:space="0" w:color="000000"/>
              <w:right w:val="single" w:sz="8" w:space="0" w:color="000000"/>
            </w:tcBorders>
          </w:tcPr>
          <w:p w14:paraId="76D615AD" w14:textId="77777777" w:rsidR="00565A10" w:rsidRDefault="00000000">
            <w:pPr>
              <w:spacing w:after="0" w:line="259" w:lineRule="auto"/>
              <w:ind w:left="5" w:firstLine="0"/>
              <w:jc w:val="left"/>
            </w:pPr>
            <w:r>
              <w:rPr>
                <w:sz w:val="16"/>
              </w:rPr>
              <w:t xml:space="preserve"> </w:t>
            </w:r>
          </w:p>
        </w:tc>
        <w:tc>
          <w:tcPr>
            <w:tcW w:w="1171" w:type="dxa"/>
            <w:tcBorders>
              <w:top w:val="single" w:sz="8" w:space="0" w:color="000000"/>
              <w:left w:val="single" w:sz="8" w:space="0" w:color="000000"/>
              <w:bottom w:val="single" w:sz="8" w:space="0" w:color="000000"/>
              <w:right w:val="single" w:sz="8" w:space="0" w:color="000000"/>
            </w:tcBorders>
          </w:tcPr>
          <w:p w14:paraId="0E0A86CA" w14:textId="77777777" w:rsidR="00565A10" w:rsidRDefault="00000000">
            <w:pPr>
              <w:spacing w:after="0" w:line="259" w:lineRule="auto"/>
              <w:ind w:left="5" w:firstLine="0"/>
              <w:jc w:val="left"/>
            </w:pPr>
            <w:r>
              <w:rPr>
                <w:sz w:val="16"/>
              </w:rPr>
              <w:t xml:space="preserve"> </w:t>
            </w:r>
          </w:p>
        </w:tc>
        <w:tc>
          <w:tcPr>
            <w:tcW w:w="1169" w:type="dxa"/>
            <w:tcBorders>
              <w:top w:val="single" w:sz="8" w:space="0" w:color="000000"/>
              <w:left w:val="single" w:sz="8" w:space="0" w:color="000000"/>
              <w:bottom w:val="single" w:sz="8" w:space="0" w:color="000000"/>
              <w:right w:val="single" w:sz="8" w:space="0" w:color="000000"/>
            </w:tcBorders>
          </w:tcPr>
          <w:p w14:paraId="44E19E04" w14:textId="77777777" w:rsidR="00565A10" w:rsidRDefault="00000000">
            <w:pPr>
              <w:spacing w:after="0" w:line="259" w:lineRule="auto"/>
              <w:ind w:left="5" w:firstLine="0"/>
              <w:jc w:val="left"/>
            </w:pPr>
            <w:r>
              <w:rPr>
                <w:sz w:val="16"/>
              </w:rPr>
              <w:t xml:space="preserve"> </w:t>
            </w:r>
          </w:p>
        </w:tc>
        <w:tc>
          <w:tcPr>
            <w:tcW w:w="1260" w:type="dxa"/>
            <w:tcBorders>
              <w:top w:val="single" w:sz="8" w:space="0" w:color="000000"/>
              <w:left w:val="single" w:sz="8" w:space="0" w:color="000000"/>
              <w:bottom w:val="single" w:sz="8" w:space="0" w:color="000000"/>
              <w:right w:val="single" w:sz="8" w:space="0" w:color="000000"/>
            </w:tcBorders>
          </w:tcPr>
          <w:p w14:paraId="1E77E6DB" w14:textId="77777777" w:rsidR="00565A10" w:rsidRDefault="00000000">
            <w:pPr>
              <w:spacing w:after="0" w:line="259" w:lineRule="auto"/>
              <w:ind w:left="5" w:firstLine="0"/>
              <w:jc w:val="left"/>
            </w:pPr>
            <w:r>
              <w:rPr>
                <w:sz w:val="16"/>
              </w:rPr>
              <w:t xml:space="preserve"> </w:t>
            </w:r>
          </w:p>
        </w:tc>
        <w:tc>
          <w:tcPr>
            <w:tcW w:w="1335" w:type="dxa"/>
            <w:tcBorders>
              <w:top w:val="single" w:sz="8" w:space="0" w:color="000000"/>
              <w:left w:val="single" w:sz="8" w:space="0" w:color="000000"/>
              <w:bottom w:val="single" w:sz="8" w:space="0" w:color="000000"/>
              <w:right w:val="single" w:sz="8" w:space="0" w:color="000000"/>
            </w:tcBorders>
          </w:tcPr>
          <w:p w14:paraId="78E02C82" w14:textId="77777777" w:rsidR="00565A10" w:rsidRDefault="00000000">
            <w:pPr>
              <w:spacing w:after="0" w:line="259" w:lineRule="auto"/>
              <w:ind w:left="5" w:firstLine="0"/>
              <w:jc w:val="left"/>
            </w:pPr>
            <w:r>
              <w:rPr>
                <w:sz w:val="16"/>
              </w:rPr>
              <w:t xml:space="preserve"> </w:t>
            </w:r>
          </w:p>
        </w:tc>
        <w:tc>
          <w:tcPr>
            <w:tcW w:w="1138" w:type="dxa"/>
            <w:tcBorders>
              <w:top w:val="single" w:sz="8" w:space="0" w:color="000000"/>
              <w:left w:val="single" w:sz="8" w:space="0" w:color="000000"/>
              <w:bottom w:val="single" w:sz="8" w:space="0" w:color="000000"/>
              <w:right w:val="single" w:sz="8" w:space="0" w:color="000000"/>
            </w:tcBorders>
          </w:tcPr>
          <w:p w14:paraId="4B1865F8" w14:textId="77777777" w:rsidR="00565A10" w:rsidRDefault="00000000">
            <w:pPr>
              <w:spacing w:after="0" w:line="259" w:lineRule="auto"/>
              <w:ind w:left="2" w:firstLine="0"/>
              <w:jc w:val="left"/>
            </w:pPr>
            <w:r>
              <w:rPr>
                <w:sz w:val="16"/>
              </w:rPr>
              <w:t xml:space="preserve"> </w:t>
            </w:r>
          </w:p>
        </w:tc>
        <w:tc>
          <w:tcPr>
            <w:tcW w:w="1483" w:type="dxa"/>
            <w:tcBorders>
              <w:top w:val="single" w:sz="8" w:space="0" w:color="000000"/>
              <w:left w:val="single" w:sz="8" w:space="0" w:color="000000"/>
              <w:bottom w:val="single" w:sz="8" w:space="0" w:color="000000"/>
              <w:right w:val="single" w:sz="8" w:space="0" w:color="000000"/>
            </w:tcBorders>
          </w:tcPr>
          <w:p w14:paraId="020CC6EB" w14:textId="77777777" w:rsidR="00565A10" w:rsidRDefault="00000000">
            <w:pPr>
              <w:spacing w:after="0" w:line="259" w:lineRule="auto"/>
              <w:ind w:left="5" w:firstLine="0"/>
              <w:jc w:val="left"/>
            </w:pPr>
            <w:r>
              <w:rPr>
                <w:sz w:val="16"/>
              </w:rPr>
              <w:t xml:space="preserve"> </w:t>
            </w:r>
          </w:p>
        </w:tc>
        <w:tc>
          <w:tcPr>
            <w:tcW w:w="1445" w:type="dxa"/>
            <w:tcBorders>
              <w:top w:val="single" w:sz="8" w:space="0" w:color="000000"/>
              <w:left w:val="single" w:sz="8" w:space="0" w:color="000000"/>
              <w:bottom w:val="single" w:sz="8" w:space="0" w:color="000000"/>
              <w:right w:val="single" w:sz="8" w:space="0" w:color="000000"/>
            </w:tcBorders>
          </w:tcPr>
          <w:p w14:paraId="3F37E775" w14:textId="77777777" w:rsidR="00565A10" w:rsidRDefault="00000000">
            <w:pPr>
              <w:spacing w:after="0" w:line="259" w:lineRule="auto"/>
              <w:ind w:left="5" w:firstLine="0"/>
              <w:jc w:val="left"/>
            </w:pPr>
            <w:r>
              <w:rPr>
                <w:sz w:val="16"/>
              </w:rPr>
              <w:t xml:space="preserve"> </w:t>
            </w:r>
          </w:p>
        </w:tc>
        <w:tc>
          <w:tcPr>
            <w:tcW w:w="1829" w:type="dxa"/>
            <w:tcBorders>
              <w:top w:val="single" w:sz="8" w:space="0" w:color="000000"/>
              <w:left w:val="single" w:sz="8" w:space="0" w:color="000000"/>
              <w:bottom w:val="single" w:sz="8" w:space="0" w:color="000000"/>
              <w:right w:val="single" w:sz="8" w:space="0" w:color="000000"/>
            </w:tcBorders>
          </w:tcPr>
          <w:p w14:paraId="5EB75549" w14:textId="77777777" w:rsidR="00565A10" w:rsidRDefault="00000000">
            <w:pPr>
              <w:spacing w:after="0" w:line="259" w:lineRule="auto"/>
              <w:ind w:left="5" w:firstLine="0"/>
              <w:jc w:val="left"/>
            </w:pPr>
            <w:r>
              <w:rPr>
                <w:sz w:val="16"/>
              </w:rPr>
              <w:t xml:space="preserve"> </w:t>
            </w:r>
          </w:p>
        </w:tc>
      </w:tr>
      <w:tr w:rsidR="00565A10" w14:paraId="30BFA1C4" w14:textId="77777777">
        <w:trPr>
          <w:trHeight w:val="331"/>
        </w:trPr>
        <w:tc>
          <w:tcPr>
            <w:tcW w:w="1126" w:type="dxa"/>
            <w:tcBorders>
              <w:top w:val="single" w:sz="8" w:space="0" w:color="000000"/>
              <w:left w:val="single" w:sz="8" w:space="0" w:color="000000"/>
              <w:bottom w:val="single" w:sz="8" w:space="0" w:color="000000"/>
              <w:right w:val="single" w:sz="8" w:space="0" w:color="000000"/>
            </w:tcBorders>
          </w:tcPr>
          <w:p w14:paraId="211C8FAD" w14:textId="77777777" w:rsidR="00565A10" w:rsidRDefault="00000000">
            <w:pPr>
              <w:spacing w:after="0" w:line="259" w:lineRule="auto"/>
              <w:ind w:left="5" w:firstLine="0"/>
              <w:jc w:val="left"/>
            </w:pPr>
            <w:r>
              <w:rPr>
                <w:sz w:val="16"/>
              </w:rPr>
              <w:lastRenderedPageBreak/>
              <w:t xml:space="preserve"> </w:t>
            </w:r>
          </w:p>
        </w:tc>
        <w:tc>
          <w:tcPr>
            <w:tcW w:w="1080" w:type="dxa"/>
            <w:tcBorders>
              <w:top w:val="single" w:sz="8" w:space="0" w:color="000000"/>
              <w:left w:val="single" w:sz="8" w:space="0" w:color="000000"/>
              <w:bottom w:val="single" w:sz="8" w:space="0" w:color="000000"/>
              <w:right w:val="single" w:sz="8" w:space="0" w:color="000000"/>
            </w:tcBorders>
          </w:tcPr>
          <w:p w14:paraId="5FC0B03E" w14:textId="77777777" w:rsidR="00565A10" w:rsidRDefault="00000000">
            <w:pPr>
              <w:spacing w:after="0" w:line="259" w:lineRule="auto"/>
              <w:ind w:left="5" w:firstLine="0"/>
              <w:jc w:val="left"/>
            </w:pPr>
            <w:r>
              <w:rPr>
                <w:sz w:val="16"/>
              </w:rPr>
              <w:t xml:space="preserve"> </w:t>
            </w:r>
          </w:p>
        </w:tc>
        <w:tc>
          <w:tcPr>
            <w:tcW w:w="989" w:type="dxa"/>
            <w:tcBorders>
              <w:top w:val="single" w:sz="8" w:space="0" w:color="000000"/>
              <w:left w:val="single" w:sz="8" w:space="0" w:color="000000"/>
              <w:bottom w:val="single" w:sz="8" w:space="0" w:color="000000"/>
              <w:right w:val="single" w:sz="8" w:space="0" w:color="000000"/>
            </w:tcBorders>
          </w:tcPr>
          <w:p w14:paraId="7E3636E7" w14:textId="77777777" w:rsidR="00565A10" w:rsidRDefault="00000000">
            <w:pPr>
              <w:spacing w:after="0" w:line="259" w:lineRule="auto"/>
              <w:ind w:left="5" w:firstLine="0"/>
              <w:jc w:val="left"/>
            </w:pPr>
            <w:r>
              <w:rPr>
                <w:sz w:val="16"/>
              </w:rPr>
              <w:t xml:space="preserve"> </w:t>
            </w:r>
          </w:p>
        </w:tc>
        <w:tc>
          <w:tcPr>
            <w:tcW w:w="1171" w:type="dxa"/>
            <w:tcBorders>
              <w:top w:val="single" w:sz="8" w:space="0" w:color="000000"/>
              <w:left w:val="single" w:sz="8" w:space="0" w:color="000000"/>
              <w:bottom w:val="single" w:sz="8" w:space="0" w:color="000000"/>
              <w:right w:val="single" w:sz="8" w:space="0" w:color="000000"/>
            </w:tcBorders>
          </w:tcPr>
          <w:p w14:paraId="00E529D8" w14:textId="77777777" w:rsidR="00565A10" w:rsidRDefault="00000000">
            <w:pPr>
              <w:spacing w:after="0" w:line="259" w:lineRule="auto"/>
              <w:ind w:left="5" w:firstLine="0"/>
              <w:jc w:val="left"/>
            </w:pPr>
            <w:r>
              <w:rPr>
                <w:sz w:val="16"/>
              </w:rPr>
              <w:t xml:space="preserve"> </w:t>
            </w:r>
          </w:p>
        </w:tc>
        <w:tc>
          <w:tcPr>
            <w:tcW w:w="1169" w:type="dxa"/>
            <w:tcBorders>
              <w:top w:val="single" w:sz="8" w:space="0" w:color="000000"/>
              <w:left w:val="single" w:sz="8" w:space="0" w:color="000000"/>
              <w:bottom w:val="single" w:sz="8" w:space="0" w:color="000000"/>
              <w:right w:val="single" w:sz="8" w:space="0" w:color="000000"/>
            </w:tcBorders>
          </w:tcPr>
          <w:p w14:paraId="7282E290" w14:textId="77777777" w:rsidR="00565A10" w:rsidRDefault="00000000">
            <w:pPr>
              <w:spacing w:after="0" w:line="259" w:lineRule="auto"/>
              <w:ind w:left="5" w:firstLine="0"/>
              <w:jc w:val="left"/>
            </w:pPr>
            <w:r>
              <w:rPr>
                <w:sz w:val="16"/>
              </w:rPr>
              <w:t xml:space="preserve"> </w:t>
            </w:r>
          </w:p>
        </w:tc>
        <w:tc>
          <w:tcPr>
            <w:tcW w:w="1260" w:type="dxa"/>
            <w:tcBorders>
              <w:top w:val="single" w:sz="8" w:space="0" w:color="000000"/>
              <w:left w:val="single" w:sz="8" w:space="0" w:color="000000"/>
              <w:bottom w:val="single" w:sz="8" w:space="0" w:color="000000"/>
              <w:right w:val="single" w:sz="8" w:space="0" w:color="000000"/>
            </w:tcBorders>
          </w:tcPr>
          <w:p w14:paraId="223A96C4" w14:textId="77777777" w:rsidR="00565A10" w:rsidRDefault="00000000">
            <w:pPr>
              <w:spacing w:after="0" w:line="259" w:lineRule="auto"/>
              <w:ind w:left="5" w:firstLine="0"/>
              <w:jc w:val="left"/>
            </w:pPr>
            <w:r>
              <w:rPr>
                <w:sz w:val="16"/>
              </w:rPr>
              <w:t xml:space="preserve"> </w:t>
            </w:r>
          </w:p>
        </w:tc>
        <w:tc>
          <w:tcPr>
            <w:tcW w:w="1335" w:type="dxa"/>
            <w:tcBorders>
              <w:top w:val="single" w:sz="8" w:space="0" w:color="000000"/>
              <w:left w:val="single" w:sz="8" w:space="0" w:color="000000"/>
              <w:bottom w:val="single" w:sz="8" w:space="0" w:color="000000"/>
              <w:right w:val="single" w:sz="8" w:space="0" w:color="000000"/>
            </w:tcBorders>
          </w:tcPr>
          <w:p w14:paraId="3CB6A429" w14:textId="77777777" w:rsidR="00565A10" w:rsidRDefault="00000000">
            <w:pPr>
              <w:spacing w:after="0" w:line="259" w:lineRule="auto"/>
              <w:ind w:left="5" w:firstLine="0"/>
              <w:jc w:val="left"/>
            </w:pPr>
            <w:r>
              <w:rPr>
                <w:sz w:val="16"/>
              </w:rPr>
              <w:t xml:space="preserve"> </w:t>
            </w:r>
          </w:p>
        </w:tc>
        <w:tc>
          <w:tcPr>
            <w:tcW w:w="1138" w:type="dxa"/>
            <w:tcBorders>
              <w:top w:val="single" w:sz="8" w:space="0" w:color="000000"/>
              <w:left w:val="single" w:sz="8" w:space="0" w:color="000000"/>
              <w:bottom w:val="single" w:sz="8" w:space="0" w:color="000000"/>
              <w:right w:val="single" w:sz="8" w:space="0" w:color="000000"/>
            </w:tcBorders>
          </w:tcPr>
          <w:p w14:paraId="45C49342" w14:textId="77777777" w:rsidR="00565A10" w:rsidRDefault="00000000">
            <w:pPr>
              <w:spacing w:after="0" w:line="259" w:lineRule="auto"/>
              <w:ind w:left="2" w:firstLine="0"/>
              <w:jc w:val="left"/>
            </w:pPr>
            <w:r>
              <w:rPr>
                <w:sz w:val="16"/>
              </w:rPr>
              <w:t xml:space="preserve"> </w:t>
            </w:r>
          </w:p>
        </w:tc>
        <w:tc>
          <w:tcPr>
            <w:tcW w:w="1483" w:type="dxa"/>
            <w:tcBorders>
              <w:top w:val="single" w:sz="8" w:space="0" w:color="000000"/>
              <w:left w:val="single" w:sz="8" w:space="0" w:color="000000"/>
              <w:bottom w:val="single" w:sz="8" w:space="0" w:color="000000"/>
              <w:right w:val="single" w:sz="8" w:space="0" w:color="000000"/>
            </w:tcBorders>
          </w:tcPr>
          <w:p w14:paraId="21522711" w14:textId="77777777" w:rsidR="00565A10" w:rsidRDefault="00000000">
            <w:pPr>
              <w:spacing w:after="0" w:line="259" w:lineRule="auto"/>
              <w:ind w:left="5" w:firstLine="0"/>
              <w:jc w:val="left"/>
            </w:pPr>
            <w:r>
              <w:rPr>
                <w:sz w:val="16"/>
              </w:rPr>
              <w:t xml:space="preserve"> </w:t>
            </w:r>
          </w:p>
        </w:tc>
        <w:tc>
          <w:tcPr>
            <w:tcW w:w="1445" w:type="dxa"/>
            <w:tcBorders>
              <w:top w:val="single" w:sz="8" w:space="0" w:color="000000"/>
              <w:left w:val="single" w:sz="8" w:space="0" w:color="000000"/>
              <w:bottom w:val="single" w:sz="8" w:space="0" w:color="000000"/>
              <w:right w:val="single" w:sz="8" w:space="0" w:color="000000"/>
            </w:tcBorders>
          </w:tcPr>
          <w:p w14:paraId="67B173B7" w14:textId="77777777" w:rsidR="00565A10" w:rsidRDefault="00000000">
            <w:pPr>
              <w:spacing w:after="0" w:line="259" w:lineRule="auto"/>
              <w:ind w:left="5" w:firstLine="0"/>
              <w:jc w:val="left"/>
            </w:pPr>
            <w:r>
              <w:rPr>
                <w:sz w:val="16"/>
              </w:rPr>
              <w:t xml:space="preserve"> </w:t>
            </w:r>
          </w:p>
        </w:tc>
        <w:tc>
          <w:tcPr>
            <w:tcW w:w="1829" w:type="dxa"/>
            <w:tcBorders>
              <w:top w:val="single" w:sz="8" w:space="0" w:color="000000"/>
              <w:left w:val="single" w:sz="8" w:space="0" w:color="000000"/>
              <w:bottom w:val="single" w:sz="8" w:space="0" w:color="000000"/>
              <w:right w:val="single" w:sz="8" w:space="0" w:color="000000"/>
            </w:tcBorders>
          </w:tcPr>
          <w:p w14:paraId="1DB12AB2" w14:textId="77777777" w:rsidR="00565A10" w:rsidRDefault="00000000">
            <w:pPr>
              <w:spacing w:after="0" w:line="259" w:lineRule="auto"/>
              <w:ind w:left="5" w:firstLine="0"/>
              <w:jc w:val="left"/>
            </w:pPr>
            <w:r>
              <w:rPr>
                <w:sz w:val="16"/>
              </w:rPr>
              <w:t xml:space="preserve"> </w:t>
            </w:r>
          </w:p>
        </w:tc>
      </w:tr>
      <w:tr w:rsidR="00565A10" w14:paraId="23B51259" w14:textId="77777777">
        <w:trPr>
          <w:trHeight w:val="329"/>
        </w:trPr>
        <w:tc>
          <w:tcPr>
            <w:tcW w:w="1126" w:type="dxa"/>
            <w:tcBorders>
              <w:top w:val="single" w:sz="8" w:space="0" w:color="000000"/>
              <w:left w:val="single" w:sz="8" w:space="0" w:color="000000"/>
              <w:bottom w:val="single" w:sz="8" w:space="0" w:color="000000"/>
              <w:right w:val="single" w:sz="8" w:space="0" w:color="000000"/>
            </w:tcBorders>
          </w:tcPr>
          <w:p w14:paraId="42ADB166" w14:textId="77777777" w:rsidR="00565A10" w:rsidRDefault="00000000">
            <w:pPr>
              <w:spacing w:after="0" w:line="259" w:lineRule="auto"/>
              <w:ind w:left="5" w:firstLine="0"/>
              <w:jc w:val="left"/>
            </w:pPr>
            <w:r>
              <w:rPr>
                <w:sz w:val="16"/>
              </w:rPr>
              <w:t xml:space="preserve"> </w:t>
            </w:r>
          </w:p>
        </w:tc>
        <w:tc>
          <w:tcPr>
            <w:tcW w:w="1080" w:type="dxa"/>
            <w:tcBorders>
              <w:top w:val="single" w:sz="8" w:space="0" w:color="000000"/>
              <w:left w:val="single" w:sz="8" w:space="0" w:color="000000"/>
              <w:bottom w:val="single" w:sz="8" w:space="0" w:color="000000"/>
              <w:right w:val="single" w:sz="8" w:space="0" w:color="000000"/>
            </w:tcBorders>
          </w:tcPr>
          <w:p w14:paraId="1C7B5DB0" w14:textId="77777777" w:rsidR="00565A10" w:rsidRDefault="00000000">
            <w:pPr>
              <w:spacing w:after="0" w:line="259" w:lineRule="auto"/>
              <w:ind w:left="5" w:firstLine="0"/>
              <w:jc w:val="left"/>
            </w:pPr>
            <w:r>
              <w:rPr>
                <w:sz w:val="16"/>
              </w:rPr>
              <w:t xml:space="preserve"> </w:t>
            </w:r>
          </w:p>
        </w:tc>
        <w:tc>
          <w:tcPr>
            <w:tcW w:w="989" w:type="dxa"/>
            <w:tcBorders>
              <w:top w:val="single" w:sz="8" w:space="0" w:color="000000"/>
              <w:left w:val="single" w:sz="8" w:space="0" w:color="000000"/>
              <w:bottom w:val="single" w:sz="8" w:space="0" w:color="000000"/>
              <w:right w:val="single" w:sz="8" w:space="0" w:color="000000"/>
            </w:tcBorders>
          </w:tcPr>
          <w:p w14:paraId="43C5F54A" w14:textId="77777777" w:rsidR="00565A10" w:rsidRDefault="00000000">
            <w:pPr>
              <w:spacing w:after="0" w:line="259" w:lineRule="auto"/>
              <w:ind w:left="5" w:firstLine="0"/>
              <w:jc w:val="left"/>
            </w:pPr>
            <w:r>
              <w:rPr>
                <w:sz w:val="16"/>
              </w:rPr>
              <w:t xml:space="preserve"> </w:t>
            </w:r>
          </w:p>
        </w:tc>
        <w:tc>
          <w:tcPr>
            <w:tcW w:w="1171" w:type="dxa"/>
            <w:tcBorders>
              <w:top w:val="single" w:sz="8" w:space="0" w:color="000000"/>
              <w:left w:val="single" w:sz="8" w:space="0" w:color="000000"/>
              <w:bottom w:val="single" w:sz="8" w:space="0" w:color="000000"/>
              <w:right w:val="single" w:sz="8" w:space="0" w:color="000000"/>
            </w:tcBorders>
          </w:tcPr>
          <w:p w14:paraId="1C5FF53F" w14:textId="77777777" w:rsidR="00565A10" w:rsidRDefault="00000000">
            <w:pPr>
              <w:spacing w:after="0" w:line="259" w:lineRule="auto"/>
              <w:ind w:left="5" w:firstLine="0"/>
              <w:jc w:val="left"/>
            </w:pPr>
            <w:r>
              <w:rPr>
                <w:sz w:val="16"/>
              </w:rPr>
              <w:t xml:space="preserve"> </w:t>
            </w:r>
          </w:p>
        </w:tc>
        <w:tc>
          <w:tcPr>
            <w:tcW w:w="1169" w:type="dxa"/>
            <w:tcBorders>
              <w:top w:val="single" w:sz="8" w:space="0" w:color="000000"/>
              <w:left w:val="single" w:sz="8" w:space="0" w:color="000000"/>
              <w:bottom w:val="single" w:sz="8" w:space="0" w:color="000000"/>
              <w:right w:val="single" w:sz="8" w:space="0" w:color="000000"/>
            </w:tcBorders>
          </w:tcPr>
          <w:p w14:paraId="285031CD" w14:textId="77777777" w:rsidR="00565A10" w:rsidRDefault="00000000">
            <w:pPr>
              <w:spacing w:after="0" w:line="259" w:lineRule="auto"/>
              <w:ind w:left="5" w:firstLine="0"/>
              <w:jc w:val="left"/>
            </w:pPr>
            <w:r>
              <w:rPr>
                <w:sz w:val="16"/>
              </w:rPr>
              <w:t xml:space="preserve"> </w:t>
            </w:r>
          </w:p>
        </w:tc>
        <w:tc>
          <w:tcPr>
            <w:tcW w:w="1260" w:type="dxa"/>
            <w:tcBorders>
              <w:top w:val="single" w:sz="8" w:space="0" w:color="000000"/>
              <w:left w:val="single" w:sz="8" w:space="0" w:color="000000"/>
              <w:bottom w:val="single" w:sz="8" w:space="0" w:color="000000"/>
              <w:right w:val="single" w:sz="8" w:space="0" w:color="000000"/>
            </w:tcBorders>
          </w:tcPr>
          <w:p w14:paraId="27935CFE" w14:textId="77777777" w:rsidR="00565A10" w:rsidRDefault="00000000">
            <w:pPr>
              <w:spacing w:after="0" w:line="259" w:lineRule="auto"/>
              <w:ind w:left="5" w:firstLine="0"/>
              <w:jc w:val="left"/>
            </w:pPr>
            <w:r>
              <w:rPr>
                <w:sz w:val="16"/>
              </w:rPr>
              <w:t xml:space="preserve"> </w:t>
            </w:r>
          </w:p>
        </w:tc>
        <w:tc>
          <w:tcPr>
            <w:tcW w:w="1335" w:type="dxa"/>
            <w:tcBorders>
              <w:top w:val="single" w:sz="8" w:space="0" w:color="000000"/>
              <w:left w:val="single" w:sz="8" w:space="0" w:color="000000"/>
              <w:bottom w:val="single" w:sz="8" w:space="0" w:color="000000"/>
              <w:right w:val="single" w:sz="8" w:space="0" w:color="000000"/>
            </w:tcBorders>
          </w:tcPr>
          <w:p w14:paraId="5B6335BE" w14:textId="77777777" w:rsidR="00565A10" w:rsidRDefault="00000000">
            <w:pPr>
              <w:spacing w:after="0" w:line="259" w:lineRule="auto"/>
              <w:ind w:left="5" w:firstLine="0"/>
              <w:jc w:val="left"/>
            </w:pPr>
            <w:r>
              <w:rPr>
                <w:sz w:val="16"/>
              </w:rPr>
              <w:t xml:space="preserve"> </w:t>
            </w:r>
          </w:p>
        </w:tc>
        <w:tc>
          <w:tcPr>
            <w:tcW w:w="1138" w:type="dxa"/>
            <w:tcBorders>
              <w:top w:val="single" w:sz="8" w:space="0" w:color="000000"/>
              <w:left w:val="single" w:sz="8" w:space="0" w:color="000000"/>
              <w:bottom w:val="single" w:sz="8" w:space="0" w:color="000000"/>
              <w:right w:val="single" w:sz="8" w:space="0" w:color="000000"/>
            </w:tcBorders>
          </w:tcPr>
          <w:p w14:paraId="0811A014" w14:textId="77777777" w:rsidR="00565A10" w:rsidRDefault="00000000">
            <w:pPr>
              <w:spacing w:after="0" w:line="259" w:lineRule="auto"/>
              <w:ind w:left="2" w:firstLine="0"/>
              <w:jc w:val="left"/>
            </w:pPr>
            <w:r>
              <w:rPr>
                <w:sz w:val="16"/>
              </w:rPr>
              <w:t xml:space="preserve"> </w:t>
            </w:r>
          </w:p>
        </w:tc>
        <w:tc>
          <w:tcPr>
            <w:tcW w:w="1483" w:type="dxa"/>
            <w:tcBorders>
              <w:top w:val="single" w:sz="8" w:space="0" w:color="000000"/>
              <w:left w:val="single" w:sz="8" w:space="0" w:color="000000"/>
              <w:bottom w:val="single" w:sz="8" w:space="0" w:color="000000"/>
              <w:right w:val="single" w:sz="8" w:space="0" w:color="000000"/>
            </w:tcBorders>
          </w:tcPr>
          <w:p w14:paraId="2736E1E1" w14:textId="77777777" w:rsidR="00565A10" w:rsidRDefault="00000000">
            <w:pPr>
              <w:spacing w:after="0" w:line="259" w:lineRule="auto"/>
              <w:ind w:left="5" w:firstLine="0"/>
              <w:jc w:val="left"/>
            </w:pPr>
            <w:r>
              <w:rPr>
                <w:sz w:val="16"/>
              </w:rPr>
              <w:t xml:space="preserve"> </w:t>
            </w:r>
          </w:p>
        </w:tc>
        <w:tc>
          <w:tcPr>
            <w:tcW w:w="1445" w:type="dxa"/>
            <w:tcBorders>
              <w:top w:val="single" w:sz="8" w:space="0" w:color="000000"/>
              <w:left w:val="single" w:sz="8" w:space="0" w:color="000000"/>
              <w:bottom w:val="single" w:sz="8" w:space="0" w:color="000000"/>
              <w:right w:val="single" w:sz="8" w:space="0" w:color="000000"/>
            </w:tcBorders>
          </w:tcPr>
          <w:p w14:paraId="7F843A91" w14:textId="77777777" w:rsidR="00565A10" w:rsidRDefault="00000000">
            <w:pPr>
              <w:spacing w:after="0" w:line="259" w:lineRule="auto"/>
              <w:ind w:left="5" w:firstLine="0"/>
              <w:jc w:val="left"/>
            </w:pPr>
            <w:r>
              <w:rPr>
                <w:sz w:val="16"/>
              </w:rPr>
              <w:t xml:space="preserve"> </w:t>
            </w:r>
          </w:p>
        </w:tc>
        <w:tc>
          <w:tcPr>
            <w:tcW w:w="1829" w:type="dxa"/>
            <w:tcBorders>
              <w:top w:val="single" w:sz="8" w:space="0" w:color="000000"/>
              <w:left w:val="single" w:sz="8" w:space="0" w:color="000000"/>
              <w:bottom w:val="single" w:sz="8" w:space="0" w:color="000000"/>
              <w:right w:val="single" w:sz="8" w:space="0" w:color="000000"/>
            </w:tcBorders>
          </w:tcPr>
          <w:p w14:paraId="0EC7D7F9" w14:textId="77777777" w:rsidR="00565A10" w:rsidRDefault="00000000">
            <w:pPr>
              <w:spacing w:after="0" w:line="259" w:lineRule="auto"/>
              <w:ind w:left="5" w:firstLine="0"/>
              <w:jc w:val="left"/>
            </w:pPr>
            <w:r>
              <w:rPr>
                <w:sz w:val="16"/>
              </w:rPr>
              <w:t xml:space="preserve"> </w:t>
            </w:r>
          </w:p>
        </w:tc>
      </w:tr>
      <w:tr w:rsidR="00565A10" w14:paraId="692136A4" w14:textId="77777777">
        <w:trPr>
          <w:trHeight w:val="327"/>
        </w:trPr>
        <w:tc>
          <w:tcPr>
            <w:tcW w:w="1126" w:type="dxa"/>
            <w:tcBorders>
              <w:top w:val="single" w:sz="8" w:space="0" w:color="000000"/>
              <w:left w:val="single" w:sz="8" w:space="0" w:color="000000"/>
              <w:bottom w:val="single" w:sz="8" w:space="0" w:color="000000"/>
              <w:right w:val="single" w:sz="8" w:space="0" w:color="000000"/>
            </w:tcBorders>
          </w:tcPr>
          <w:p w14:paraId="748D9E38" w14:textId="77777777" w:rsidR="00565A10" w:rsidRDefault="00000000">
            <w:pPr>
              <w:spacing w:after="0" w:line="259" w:lineRule="auto"/>
              <w:ind w:left="5" w:firstLine="0"/>
              <w:jc w:val="left"/>
            </w:pPr>
            <w:r>
              <w:rPr>
                <w:sz w:val="16"/>
              </w:rPr>
              <w:t xml:space="preserve"> </w:t>
            </w:r>
          </w:p>
        </w:tc>
        <w:tc>
          <w:tcPr>
            <w:tcW w:w="1080" w:type="dxa"/>
            <w:tcBorders>
              <w:top w:val="single" w:sz="8" w:space="0" w:color="000000"/>
              <w:left w:val="single" w:sz="8" w:space="0" w:color="000000"/>
              <w:bottom w:val="single" w:sz="8" w:space="0" w:color="000000"/>
              <w:right w:val="single" w:sz="8" w:space="0" w:color="000000"/>
            </w:tcBorders>
          </w:tcPr>
          <w:p w14:paraId="77FBCBE4" w14:textId="77777777" w:rsidR="00565A10" w:rsidRDefault="00000000">
            <w:pPr>
              <w:spacing w:after="0" w:line="259" w:lineRule="auto"/>
              <w:ind w:left="5" w:firstLine="0"/>
              <w:jc w:val="left"/>
            </w:pPr>
            <w:r>
              <w:rPr>
                <w:sz w:val="16"/>
              </w:rPr>
              <w:t xml:space="preserve"> </w:t>
            </w:r>
          </w:p>
        </w:tc>
        <w:tc>
          <w:tcPr>
            <w:tcW w:w="989" w:type="dxa"/>
            <w:tcBorders>
              <w:top w:val="single" w:sz="8" w:space="0" w:color="000000"/>
              <w:left w:val="single" w:sz="8" w:space="0" w:color="000000"/>
              <w:bottom w:val="single" w:sz="8" w:space="0" w:color="000000"/>
              <w:right w:val="single" w:sz="8" w:space="0" w:color="000000"/>
            </w:tcBorders>
          </w:tcPr>
          <w:p w14:paraId="11C9EC48" w14:textId="77777777" w:rsidR="00565A10" w:rsidRDefault="00000000">
            <w:pPr>
              <w:spacing w:after="0" w:line="259" w:lineRule="auto"/>
              <w:ind w:left="5" w:firstLine="0"/>
              <w:jc w:val="left"/>
            </w:pPr>
            <w:r>
              <w:rPr>
                <w:sz w:val="16"/>
              </w:rPr>
              <w:t xml:space="preserve"> </w:t>
            </w:r>
          </w:p>
        </w:tc>
        <w:tc>
          <w:tcPr>
            <w:tcW w:w="1171" w:type="dxa"/>
            <w:tcBorders>
              <w:top w:val="single" w:sz="8" w:space="0" w:color="000000"/>
              <w:left w:val="single" w:sz="8" w:space="0" w:color="000000"/>
              <w:bottom w:val="single" w:sz="8" w:space="0" w:color="000000"/>
              <w:right w:val="single" w:sz="8" w:space="0" w:color="000000"/>
            </w:tcBorders>
          </w:tcPr>
          <w:p w14:paraId="0A7A42C7" w14:textId="77777777" w:rsidR="00565A10" w:rsidRDefault="00000000">
            <w:pPr>
              <w:spacing w:after="0" w:line="259" w:lineRule="auto"/>
              <w:ind w:left="5" w:firstLine="0"/>
              <w:jc w:val="left"/>
            </w:pPr>
            <w:r>
              <w:rPr>
                <w:sz w:val="16"/>
              </w:rPr>
              <w:t xml:space="preserve"> </w:t>
            </w:r>
          </w:p>
        </w:tc>
        <w:tc>
          <w:tcPr>
            <w:tcW w:w="1169" w:type="dxa"/>
            <w:tcBorders>
              <w:top w:val="single" w:sz="8" w:space="0" w:color="000000"/>
              <w:left w:val="single" w:sz="8" w:space="0" w:color="000000"/>
              <w:bottom w:val="single" w:sz="8" w:space="0" w:color="000000"/>
              <w:right w:val="single" w:sz="8" w:space="0" w:color="000000"/>
            </w:tcBorders>
          </w:tcPr>
          <w:p w14:paraId="0F607DC0" w14:textId="77777777" w:rsidR="00565A10" w:rsidRDefault="00000000">
            <w:pPr>
              <w:spacing w:after="0" w:line="259" w:lineRule="auto"/>
              <w:ind w:left="5" w:firstLine="0"/>
              <w:jc w:val="left"/>
            </w:pPr>
            <w:r>
              <w:rPr>
                <w:sz w:val="16"/>
              </w:rPr>
              <w:t xml:space="preserve"> </w:t>
            </w:r>
          </w:p>
        </w:tc>
        <w:tc>
          <w:tcPr>
            <w:tcW w:w="1260" w:type="dxa"/>
            <w:tcBorders>
              <w:top w:val="single" w:sz="8" w:space="0" w:color="000000"/>
              <w:left w:val="single" w:sz="8" w:space="0" w:color="000000"/>
              <w:bottom w:val="single" w:sz="8" w:space="0" w:color="000000"/>
              <w:right w:val="single" w:sz="8" w:space="0" w:color="000000"/>
            </w:tcBorders>
          </w:tcPr>
          <w:p w14:paraId="03C4DDBC" w14:textId="77777777" w:rsidR="00565A10" w:rsidRDefault="00000000">
            <w:pPr>
              <w:spacing w:after="0" w:line="259" w:lineRule="auto"/>
              <w:ind w:left="5" w:firstLine="0"/>
              <w:jc w:val="left"/>
            </w:pPr>
            <w:r>
              <w:rPr>
                <w:sz w:val="16"/>
              </w:rPr>
              <w:t xml:space="preserve"> </w:t>
            </w:r>
          </w:p>
        </w:tc>
        <w:tc>
          <w:tcPr>
            <w:tcW w:w="1335" w:type="dxa"/>
            <w:tcBorders>
              <w:top w:val="single" w:sz="8" w:space="0" w:color="000000"/>
              <w:left w:val="single" w:sz="8" w:space="0" w:color="000000"/>
              <w:bottom w:val="single" w:sz="8" w:space="0" w:color="000000"/>
              <w:right w:val="single" w:sz="8" w:space="0" w:color="000000"/>
            </w:tcBorders>
          </w:tcPr>
          <w:p w14:paraId="327B2481" w14:textId="77777777" w:rsidR="00565A10" w:rsidRDefault="00000000">
            <w:pPr>
              <w:spacing w:after="0" w:line="259" w:lineRule="auto"/>
              <w:ind w:left="5" w:firstLine="0"/>
              <w:jc w:val="left"/>
            </w:pPr>
            <w:r>
              <w:rPr>
                <w:sz w:val="16"/>
              </w:rPr>
              <w:t xml:space="preserve"> </w:t>
            </w:r>
          </w:p>
        </w:tc>
        <w:tc>
          <w:tcPr>
            <w:tcW w:w="1138" w:type="dxa"/>
            <w:tcBorders>
              <w:top w:val="single" w:sz="8" w:space="0" w:color="000000"/>
              <w:left w:val="single" w:sz="8" w:space="0" w:color="000000"/>
              <w:bottom w:val="single" w:sz="8" w:space="0" w:color="000000"/>
              <w:right w:val="single" w:sz="8" w:space="0" w:color="000000"/>
            </w:tcBorders>
          </w:tcPr>
          <w:p w14:paraId="39342CF9" w14:textId="77777777" w:rsidR="00565A10" w:rsidRDefault="00000000">
            <w:pPr>
              <w:spacing w:after="0" w:line="259" w:lineRule="auto"/>
              <w:ind w:left="2" w:firstLine="0"/>
              <w:jc w:val="left"/>
            </w:pPr>
            <w:r>
              <w:rPr>
                <w:sz w:val="16"/>
              </w:rPr>
              <w:t xml:space="preserve"> </w:t>
            </w:r>
          </w:p>
        </w:tc>
        <w:tc>
          <w:tcPr>
            <w:tcW w:w="1483" w:type="dxa"/>
            <w:tcBorders>
              <w:top w:val="single" w:sz="8" w:space="0" w:color="000000"/>
              <w:left w:val="single" w:sz="8" w:space="0" w:color="000000"/>
              <w:bottom w:val="single" w:sz="8" w:space="0" w:color="000000"/>
              <w:right w:val="single" w:sz="8" w:space="0" w:color="000000"/>
            </w:tcBorders>
          </w:tcPr>
          <w:p w14:paraId="21AE2A92" w14:textId="77777777" w:rsidR="00565A10" w:rsidRDefault="00000000">
            <w:pPr>
              <w:spacing w:after="0" w:line="259" w:lineRule="auto"/>
              <w:ind w:left="5" w:firstLine="0"/>
              <w:jc w:val="left"/>
            </w:pPr>
            <w:r>
              <w:rPr>
                <w:sz w:val="16"/>
              </w:rPr>
              <w:t xml:space="preserve"> </w:t>
            </w:r>
          </w:p>
        </w:tc>
        <w:tc>
          <w:tcPr>
            <w:tcW w:w="1445" w:type="dxa"/>
            <w:tcBorders>
              <w:top w:val="single" w:sz="8" w:space="0" w:color="000000"/>
              <w:left w:val="single" w:sz="8" w:space="0" w:color="000000"/>
              <w:bottom w:val="single" w:sz="8" w:space="0" w:color="000000"/>
              <w:right w:val="single" w:sz="8" w:space="0" w:color="000000"/>
            </w:tcBorders>
          </w:tcPr>
          <w:p w14:paraId="31A3DBE9" w14:textId="77777777" w:rsidR="00565A10" w:rsidRDefault="00000000">
            <w:pPr>
              <w:spacing w:after="0" w:line="259" w:lineRule="auto"/>
              <w:ind w:left="5" w:firstLine="0"/>
              <w:jc w:val="left"/>
            </w:pPr>
            <w:r>
              <w:rPr>
                <w:sz w:val="16"/>
              </w:rPr>
              <w:t xml:space="preserve"> </w:t>
            </w:r>
          </w:p>
        </w:tc>
        <w:tc>
          <w:tcPr>
            <w:tcW w:w="1829" w:type="dxa"/>
            <w:tcBorders>
              <w:top w:val="single" w:sz="8" w:space="0" w:color="000000"/>
              <w:left w:val="single" w:sz="8" w:space="0" w:color="000000"/>
              <w:bottom w:val="single" w:sz="8" w:space="0" w:color="000000"/>
              <w:right w:val="single" w:sz="8" w:space="0" w:color="000000"/>
            </w:tcBorders>
          </w:tcPr>
          <w:p w14:paraId="76384E4F" w14:textId="77777777" w:rsidR="00565A10" w:rsidRDefault="00000000">
            <w:pPr>
              <w:spacing w:after="0" w:line="259" w:lineRule="auto"/>
              <w:ind w:left="5" w:firstLine="0"/>
              <w:jc w:val="left"/>
            </w:pPr>
            <w:r>
              <w:rPr>
                <w:sz w:val="16"/>
              </w:rPr>
              <w:t xml:space="preserve"> </w:t>
            </w:r>
          </w:p>
        </w:tc>
      </w:tr>
      <w:tr w:rsidR="00565A10" w14:paraId="64B1AA2C" w14:textId="77777777">
        <w:trPr>
          <w:trHeight w:val="326"/>
        </w:trPr>
        <w:tc>
          <w:tcPr>
            <w:tcW w:w="1126" w:type="dxa"/>
            <w:tcBorders>
              <w:top w:val="single" w:sz="8" w:space="0" w:color="000000"/>
              <w:left w:val="single" w:sz="8" w:space="0" w:color="000000"/>
              <w:bottom w:val="single" w:sz="8" w:space="0" w:color="000000"/>
              <w:right w:val="single" w:sz="8" w:space="0" w:color="000000"/>
            </w:tcBorders>
          </w:tcPr>
          <w:p w14:paraId="3A3A1ADA" w14:textId="77777777" w:rsidR="00565A10" w:rsidRDefault="00000000">
            <w:pPr>
              <w:spacing w:after="0" w:line="259" w:lineRule="auto"/>
              <w:ind w:left="5" w:firstLine="0"/>
              <w:jc w:val="left"/>
            </w:pPr>
            <w:r>
              <w:rPr>
                <w:sz w:val="16"/>
              </w:rPr>
              <w:t xml:space="preserve"> </w:t>
            </w:r>
          </w:p>
        </w:tc>
        <w:tc>
          <w:tcPr>
            <w:tcW w:w="1080" w:type="dxa"/>
            <w:tcBorders>
              <w:top w:val="single" w:sz="8" w:space="0" w:color="000000"/>
              <w:left w:val="single" w:sz="8" w:space="0" w:color="000000"/>
              <w:bottom w:val="single" w:sz="8" w:space="0" w:color="000000"/>
              <w:right w:val="single" w:sz="8" w:space="0" w:color="000000"/>
            </w:tcBorders>
          </w:tcPr>
          <w:p w14:paraId="6224FEE6" w14:textId="77777777" w:rsidR="00565A10" w:rsidRDefault="00000000">
            <w:pPr>
              <w:spacing w:after="0" w:line="259" w:lineRule="auto"/>
              <w:ind w:left="5" w:firstLine="0"/>
              <w:jc w:val="left"/>
            </w:pPr>
            <w:r>
              <w:rPr>
                <w:sz w:val="16"/>
              </w:rPr>
              <w:t xml:space="preserve"> </w:t>
            </w:r>
          </w:p>
        </w:tc>
        <w:tc>
          <w:tcPr>
            <w:tcW w:w="989" w:type="dxa"/>
            <w:tcBorders>
              <w:top w:val="single" w:sz="8" w:space="0" w:color="000000"/>
              <w:left w:val="single" w:sz="8" w:space="0" w:color="000000"/>
              <w:bottom w:val="single" w:sz="8" w:space="0" w:color="000000"/>
              <w:right w:val="single" w:sz="8" w:space="0" w:color="000000"/>
            </w:tcBorders>
          </w:tcPr>
          <w:p w14:paraId="4053B85D" w14:textId="77777777" w:rsidR="00565A10" w:rsidRDefault="00000000">
            <w:pPr>
              <w:spacing w:after="0" w:line="259" w:lineRule="auto"/>
              <w:ind w:left="5" w:firstLine="0"/>
              <w:jc w:val="left"/>
            </w:pPr>
            <w:r>
              <w:rPr>
                <w:sz w:val="16"/>
              </w:rPr>
              <w:t xml:space="preserve"> </w:t>
            </w:r>
          </w:p>
        </w:tc>
        <w:tc>
          <w:tcPr>
            <w:tcW w:w="1171" w:type="dxa"/>
            <w:tcBorders>
              <w:top w:val="single" w:sz="8" w:space="0" w:color="000000"/>
              <w:left w:val="single" w:sz="8" w:space="0" w:color="000000"/>
              <w:bottom w:val="single" w:sz="8" w:space="0" w:color="000000"/>
              <w:right w:val="single" w:sz="8" w:space="0" w:color="000000"/>
            </w:tcBorders>
          </w:tcPr>
          <w:p w14:paraId="66D49675" w14:textId="77777777" w:rsidR="00565A10" w:rsidRDefault="00000000">
            <w:pPr>
              <w:spacing w:after="0" w:line="259" w:lineRule="auto"/>
              <w:ind w:left="5" w:firstLine="0"/>
              <w:jc w:val="left"/>
            </w:pPr>
            <w:r>
              <w:rPr>
                <w:sz w:val="16"/>
              </w:rPr>
              <w:t xml:space="preserve"> </w:t>
            </w:r>
          </w:p>
        </w:tc>
        <w:tc>
          <w:tcPr>
            <w:tcW w:w="1169" w:type="dxa"/>
            <w:tcBorders>
              <w:top w:val="single" w:sz="8" w:space="0" w:color="000000"/>
              <w:left w:val="single" w:sz="8" w:space="0" w:color="000000"/>
              <w:bottom w:val="single" w:sz="8" w:space="0" w:color="000000"/>
              <w:right w:val="single" w:sz="8" w:space="0" w:color="000000"/>
            </w:tcBorders>
          </w:tcPr>
          <w:p w14:paraId="049CFC12" w14:textId="77777777" w:rsidR="00565A10" w:rsidRDefault="00000000">
            <w:pPr>
              <w:spacing w:after="0" w:line="259" w:lineRule="auto"/>
              <w:ind w:left="5" w:firstLine="0"/>
              <w:jc w:val="left"/>
            </w:pPr>
            <w:r>
              <w:rPr>
                <w:sz w:val="16"/>
              </w:rPr>
              <w:t xml:space="preserve"> </w:t>
            </w:r>
          </w:p>
        </w:tc>
        <w:tc>
          <w:tcPr>
            <w:tcW w:w="1260" w:type="dxa"/>
            <w:tcBorders>
              <w:top w:val="single" w:sz="8" w:space="0" w:color="000000"/>
              <w:left w:val="single" w:sz="8" w:space="0" w:color="000000"/>
              <w:bottom w:val="single" w:sz="8" w:space="0" w:color="000000"/>
              <w:right w:val="single" w:sz="8" w:space="0" w:color="000000"/>
            </w:tcBorders>
          </w:tcPr>
          <w:p w14:paraId="157EF1CB" w14:textId="77777777" w:rsidR="00565A10" w:rsidRDefault="00000000">
            <w:pPr>
              <w:spacing w:after="0" w:line="259" w:lineRule="auto"/>
              <w:ind w:left="5" w:firstLine="0"/>
              <w:jc w:val="left"/>
            </w:pPr>
            <w:r>
              <w:rPr>
                <w:sz w:val="16"/>
              </w:rPr>
              <w:t xml:space="preserve"> </w:t>
            </w:r>
          </w:p>
        </w:tc>
        <w:tc>
          <w:tcPr>
            <w:tcW w:w="1335" w:type="dxa"/>
            <w:tcBorders>
              <w:top w:val="single" w:sz="8" w:space="0" w:color="000000"/>
              <w:left w:val="single" w:sz="8" w:space="0" w:color="000000"/>
              <w:bottom w:val="single" w:sz="8" w:space="0" w:color="000000"/>
              <w:right w:val="single" w:sz="8" w:space="0" w:color="000000"/>
            </w:tcBorders>
          </w:tcPr>
          <w:p w14:paraId="420EB583" w14:textId="77777777" w:rsidR="00565A10" w:rsidRDefault="00000000">
            <w:pPr>
              <w:spacing w:after="0" w:line="259" w:lineRule="auto"/>
              <w:ind w:left="5" w:firstLine="0"/>
              <w:jc w:val="left"/>
            </w:pPr>
            <w:r>
              <w:rPr>
                <w:sz w:val="16"/>
              </w:rPr>
              <w:t xml:space="preserve"> </w:t>
            </w:r>
          </w:p>
        </w:tc>
        <w:tc>
          <w:tcPr>
            <w:tcW w:w="1138" w:type="dxa"/>
            <w:tcBorders>
              <w:top w:val="single" w:sz="8" w:space="0" w:color="000000"/>
              <w:left w:val="single" w:sz="8" w:space="0" w:color="000000"/>
              <w:bottom w:val="single" w:sz="8" w:space="0" w:color="000000"/>
              <w:right w:val="single" w:sz="8" w:space="0" w:color="000000"/>
            </w:tcBorders>
          </w:tcPr>
          <w:p w14:paraId="49564858" w14:textId="77777777" w:rsidR="00565A10" w:rsidRDefault="00000000">
            <w:pPr>
              <w:spacing w:after="0" w:line="259" w:lineRule="auto"/>
              <w:ind w:left="2" w:firstLine="0"/>
              <w:jc w:val="left"/>
            </w:pPr>
            <w:r>
              <w:rPr>
                <w:sz w:val="16"/>
              </w:rPr>
              <w:t xml:space="preserve"> </w:t>
            </w:r>
          </w:p>
        </w:tc>
        <w:tc>
          <w:tcPr>
            <w:tcW w:w="1483" w:type="dxa"/>
            <w:tcBorders>
              <w:top w:val="single" w:sz="8" w:space="0" w:color="000000"/>
              <w:left w:val="single" w:sz="8" w:space="0" w:color="000000"/>
              <w:bottom w:val="single" w:sz="8" w:space="0" w:color="000000"/>
              <w:right w:val="single" w:sz="8" w:space="0" w:color="000000"/>
            </w:tcBorders>
          </w:tcPr>
          <w:p w14:paraId="0E222513" w14:textId="77777777" w:rsidR="00565A10" w:rsidRDefault="00000000">
            <w:pPr>
              <w:spacing w:after="0" w:line="259" w:lineRule="auto"/>
              <w:ind w:left="5" w:firstLine="0"/>
              <w:jc w:val="left"/>
            </w:pPr>
            <w:r>
              <w:rPr>
                <w:sz w:val="16"/>
              </w:rPr>
              <w:t xml:space="preserve"> </w:t>
            </w:r>
          </w:p>
        </w:tc>
        <w:tc>
          <w:tcPr>
            <w:tcW w:w="1445" w:type="dxa"/>
            <w:tcBorders>
              <w:top w:val="single" w:sz="8" w:space="0" w:color="000000"/>
              <w:left w:val="single" w:sz="8" w:space="0" w:color="000000"/>
              <w:bottom w:val="single" w:sz="8" w:space="0" w:color="000000"/>
              <w:right w:val="single" w:sz="8" w:space="0" w:color="000000"/>
            </w:tcBorders>
          </w:tcPr>
          <w:p w14:paraId="4EF4F9DB" w14:textId="77777777" w:rsidR="00565A10" w:rsidRDefault="00000000">
            <w:pPr>
              <w:spacing w:after="0" w:line="259" w:lineRule="auto"/>
              <w:ind w:left="5" w:firstLine="0"/>
              <w:jc w:val="left"/>
            </w:pPr>
            <w:r>
              <w:rPr>
                <w:sz w:val="16"/>
              </w:rPr>
              <w:t xml:space="preserve"> </w:t>
            </w:r>
          </w:p>
        </w:tc>
        <w:tc>
          <w:tcPr>
            <w:tcW w:w="1829" w:type="dxa"/>
            <w:tcBorders>
              <w:top w:val="single" w:sz="8" w:space="0" w:color="000000"/>
              <w:left w:val="single" w:sz="8" w:space="0" w:color="000000"/>
              <w:bottom w:val="single" w:sz="8" w:space="0" w:color="000000"/>
              <w:right w:val="single" w:sz="8" w:space="0" w:color="000000"/>
            </w:tcBorders>
          </w:tcPr>
          <w:p w14:paraId="272229FE" w14:textId="77777777" w:rsidR="00565A10" w:rsidRDefault="00000000">
            <w:pPr>
              <w:spacing w:after="0" w:line="259" w:lineRule="auto"/>
              <w:ind w:left="5" w:firstLine="0"/>
              <w:jc w:val="left"/>
            </w:pPr>
            <w:r>
              <w:rPr>
                <w:sz w:val="16"/>
              </w:rPr>
              <w:t xml:space="preserve"> </w:t>
            </w:r>
          </w:p>
        </w:tc>
      </w:tr>
      <w:tr w:rsidR="00565A10" w14:paraId="260C6467" w14:textId="77777777">
        <w:trPr>
          <w:trHeight w:val="329"/>
        </w:trPr>
        <w:tc>
          <w:tcPr>
            <w:tcW w:w="1126" w:type="dxa"/>
            <w:tcBorders>
              <w:top w:val="single" w:sz="8" w:space="0" w:color="000000"/>
              <w:left w:val="single" w:sz="8" w:space="0" w:color="000000"/>
              <w:bottom w:val="single" w:sz="8" w:space="0" w:color="000000"/>
              <w:right w:val="single" w:sz="8" w:space="0" w:color="000000"/>
            </w:tcBorders>
          </w:tcPr>
          <w:p w14:paraId="0EDA3CF8" w14:textId="77777777" w:rsidR="00565A10" w:rsidRDefault="00000000">
            <w:pPr>
              <w:spacing w:after="0" w:line="259" w:lineRule="auto"/>
              <w:ind w:left="5" w:firstLine="0"/>
              <w:jc w:val="left"/>
            </w:pPr>
            <w:r>
              <w:rPr>
                <w:sz w:val="16"/>
              </w:rPr>
              <w:t xml:space="preserve"> </w:t>
            </w:r>
          </w:p>
        </w:tc>
        <w:tc>
          <w:tcPr>
            <w:tcW w:w="1080" w:type="dxa"/>
            <w:tcBorders>
              <w:top w:val="single" w:sz="8" w:space="0" w:color="000000"/>
              <w:left w:val="single" w:sz="8" w:space="0" w:color="000000"/>
              <w:bottom w:val="single" w:sz="8" w:space="0" w:color="000000"/>
              <w:right w:val="single" w:sz="8" w:space="0" w:color="000000"/>
            </w:tcBorders>
          </w:tcPr>
          <w:p w14:paraId="6561A78B" w14:textId="77777777" w:rsidR="00565A10" w:rsidRDefault="00000000">
            <w:pPr>
              <w:spacing w:after="0" w:line="259" w:lineRule="auto"/>
              <w:ind w:left="5" w:firstLine="0"/>
              <w:jc w:val="left"/>
            </w:pPr>
            <w:r>
              <w:rPr>
                <w:sz w:val="16"/>
              </w:rPr>
              <w:t xml:space="preserve"> </w:t>
            </w:r>
          </w:p>
        </w:tc>
        <w:tc>
          <w:tcPr>
            <w:tcW w:w="989" w:type="dxa"/>
            <w:tcBorders>
              <w:top w:val="single" w:sz="8" w:space="0" w:color="000000"/>
              <w:left w:val="single" w:sz="8" w:space="0" w:color="000000"/>
              <w:bottom w:val="single" w:sz="8" w:space="0" w:color="000000"/>
              <w:right w:val="single" w:sz="8" w:space="0" w:color="000000"/>
            </w:tcBorders>
          </w:tcPr>
          <w:p w14:paraId="6E657B33" w14:textId="77777777" w:rsidR="00565A10" w:rsidRDefault="00000000">
            <w:pPr>
              <w:spacing w:after="0" w:line="259" w:lineRule="auto"/>
              <w:ind w:left="5" w:firstLine="0"/>
              <w:jc w:val="left"/>
            </w:pPr>
            <w:r>
              <w:rPr>
                <w:sz w:val="16"/>
              </w:rPr>
              <w:t xml:space="preserve"> </w:t>
            </w:r>
          </w:p>
        </w:tc>
        <w:tc>
          <w:tcPr>
            <w:tcW w:w="1171" w:type="dxa"/>
            <w:tcBorders>
              <w:top w:val="single" w:sz="8" w:space="0" w:color="000000"/>
              <w:left w:val="single" w:sz="8" w:space="0" w:color="000000"/>
              <w:bottom w:val="single" w:sz="8" w:space="0" w:color="000000"/>
              <w:right w:val="single" w:sz="8" w:space="0" w:color="000000"/>
            </w:tcBorders>
          </w:tcPr>
          <w:p w14:paraId="46344F75" w14:textId="77777777" w:rsidR="00565A10" w:rsidRDefault="00000000">
            <w:pPr>
              <w:spacing w:after="0" w:line="259" w:lineRule="auto"/>
              <w:ind w:left="5" w:firstLine="0"/>
              <w:jc w:val="left"/>
            </w:pPr>
            <w:r>
              <w:rPr>
                <w:sz w:val="16"/>
              </w:rPr>
              <w:t xml:space="preserve"> </w:t>
            </w:r>
          </w:p>
        </w:tc>
        <w:tc>
          <w:tcPr>
            <w:tcW w:w="1169" w:type="dxa"/>
            <w:tcBorders>
              <w:top w:val="single" w:sz="8" w:space="0" w:color="000000"/>
              <w:left w:val="single" w:sz="8" w:space="0" w:color="000000"/>
              <w:bottom w:val="single" w:sz="8" w:space="0" w:color="000000"/>
              <w:right w:val="single" w:sz="8" w:space="0" w:color="000000"/>
            </w:tcBorders>
          </w:tcPr>
          <w:p w14:paraId="5FD92620" w14:textId="77777777" w:rsidR="00565A10" w:rsidRDefault="00000000">
            <w:pPr>
              <w:spacing w:after="0" w:line="259" w:lineRule="auto"/>
              <w:ind w:left="5" w:firstLine="0"/>
              <w:jc w:val="left"/>
            </w:pPr>
            <w:r>
              <w:rPr>
                <w:sz w:val="16"/>
              </w:rPr>
              <w:t xml:space="preserve"> </w:t>
            </w:r>
          </w:p>
        </w:tc>
        <w:tc>
          <w:tcPr>
            <w:tcW w:w="1260" w:type="dxa"/>
            <w:tcBorders>
              <w:top w:val="single" w:sz="8" w:space="0" w:color="000000"/>
              <w:left w:val="single" w:sz="8" w:space="0" w:color="000000"/>
              <w:bottom w:val="single" w:sz="8" w:space="0" w:color="000000"/>
              <w:right w:val="single" w:sz="8" w:space="0" w:color="000000"/>
            </w:tcBorders>
          </w:tcPr>
          <w:p w14:paraId="289885AC" w14:textId="77777777" w:rsidR="00565A10" w:rsidRDefault="00000000">
            <w:pPr>
              <w:spacing w:after="0" w:line="259" w:lineRule="auto"/>
              <w:ind w:left="5" w:firstLine="0"/>
              <w:jc w:val="left"/>
            </w:pPr>
            <w:r>
              <w:rPr>
                <w:sz w:val="16"/>
              </w:rPr>
              <w:t xml:space="preserve"> </w:t>
            </w:r>
          </w:p>
        </w:tc>
        <w:tc>
          <w:tcPr>
            <w:tcW w:w="1335" w:type="dxa"/>
            <w:tcBorders>
              <w:top w:val="single" w:sz="8" w:space="0" w:color="000000"/>
              <w:left w:val="single" w:sz="8" w:space="0" w:color="000000"/>
              <w:bottom w:val="single" w:sz="8" w:space="0" w:color="000000"/>
              <w:right w:val="single" w:sz="8" w:space="0" w:color="000000"/>
            </w:tcBorders>
          </w:tcPr>
          <w:p w14:paraId="7E4CEE79" w14:textId="77777777" w:rsidR="00565A10" w:rsidRDefault="00000000">
            <w:pPr>
              <w:spacing w:after="0" w:line="259" w:lineRule="auto"/>
              <w:ind w:left="5" w:firstLine="0"/>
              <w:jc w:val="left"/>
            </w:pPr>
            <w:r>
              <w:rPr>
                <w:sz w:val="16"/>
              </w:rPr>
              <w:t xml:space="preserve"> </w:t>
            </w:r>
          </w:p>
        </w:tc>
        <w:tc>
          <w:tcPr>
            <w:tcW w:w="1138" w:type="dxa"/>
            <w:tcBorders>
              <w:top w:val="single" w:sz="8" w:space="0" w:color="000000"/>
              <w:left w:val="single" w:sz="8" w:space="0" w:color="000000"/>
              <w:bottom w:val="single" w:sz="8" w:space="0" w:color="000000"/>
              <w:right w:val="single" w:sz="8" w:space="0" w:color="000000"/>
            </w:tcBorders>
          </w:tcPr>
          <w:p w14:paraId="686593BD" w14:textId="77777777" w:rsidR="00565A10" w:rsidRDefault="00000000">
            <w:pPr>
              <w:spacing w:after="0" w:line="259" w:lineRule="auto"/>
              <w:ind w:left="2" w:firstLine="0"/>
              <w:jc w:val="left"/>
            </w:pPr>
            <w:r>
              <w:rPr>
                <w:sz w:val="16"/>
              </w:rPr>
              <w:t xml:space="preserve"> </w:t>
            </w:r>
          </w:p>
        </w:tc>
        <w:tc>
          <w:tcPr>
            <w:tcW w:w="1483" w:type="dxa"/>
            <w:tcBorders>
              <w:top w:val="single" w:sz="8" w:space="0" w:color="000000"/>
              <w:left w:val="single" w:sz="8" w:space="0" w:color="000000"/>
              <w:bottom w:val="single" w:sz="8" w:space="0" w:color="000000"/>
              <w:right w:val="single" w:sz="8" w:space="0" w:color="000000"/>
            </w:tcBorders>
          </w:tcPr>
          <w:p w14:paraId="1BE19633" w14:textId="77777777" w:rsidR="00565A10" w:rsidRDefault="00000000">
            <w:pPr>
              <w:spacing w:after="0" w:line="259" w:lineRule="auto"/>
              <w:ind w:left="5" w:firstLine="0"/>
              <w:jc w:val="left"/>
            </w:pPr>
            <w:r>
              <w:rPr>
                <w:sz w:val="16"/>
              </w:rPr>
              <w:t xml:space="preserve"> </w:t>
            </w:r>
          </w:p>
        </w:tc>
        <w:tc>
          <w:tcPr>
            <w:tcW w:w="1445" w:type="dxa"/>
            <w:tcBorders>
              <w:top w:val="single" w:sz="8" w:space="0" w:color="000000"/>
              <w:left w:val="single" w:sz="8" w:space="0" w:color="000000"/>
              <w:bottom w:val="single" w:sz="8" w:space="0" w:color="000000"/>
              <w:right w:val="single" w:sz="8" w:space="0" w:color="000000"/>
            </w:tcBorders>
          </w:tcPr>
          <w:p w14:paraId="384BE284" w14:textId="77777777" w:rsidR="00565A10" w:rsidRDefault="00000000">
            <w:pPr>
              <w:spacing w:after="0" w:line="259" w:lineRule="auto"/>
              <w:ind w:left="5" w:firstLine="0"/>
              <w:jc w:val="left"/>
            </w:pPr>
            <w:r>
              <w:rPr>
                <w:sz w:val="16"/>
              </w:rPr>
              <w:t xml:space="preserve"> </w:t>
            </w:r>
          </w:p>
        </w:tc>
        <w:tc>
          <w:tcPr>
            <w:tcW w:w="1829" w:type="dxa"/>
            <w:tcBorders>
              <w:top w:val="single" w:sz="8" w:space="0" w:color="000000"/>
              <w:left w:val="single" w:sz="8" w:space="0" w:color="000000"/>
              <w:bottom w:val="single" w:sz="8" w:space="0" w:color="000000"/>
              <w:right w:val="single" w:sz="8" w:space="0" w:color="000000"/>
            </w:tcBorders>
          </w:tcPr>
          <w:p w14:paraId="523DC070" w14:textId="77777777" w:rsidR="00565A10" w:rsidRDefault="00000000">
            <w:pPr>
              <w:spacing w:after="0" w:line="259" w:lineRule="auto"/>
              <w:ind w:left="5" w:firstLine="0"/>
              <w:jc w:val="left"/>
            </w:pPr>
            <w:r>
              <w:rPr>
                <w:sz w:val="16"/>
              </w:rPr>
              <w:t xml:space="preserve"> </w:t>
            </w:r>
          </w:p>
        </w:tc>
      </w:tr>
    </w:tbl>
    <w:p w14:paraId="4474837B" w14:textId="77777777" w:rsidR="00565A10" w:rsidRDefault="00000000">
      <w:pPr>
        <w:spacing w:after="0" w:line="259" w:lineRule="auto"/>
        <w:ind w:left="0" w:firstLine="0"/>
        <w:jc w:val="left"/>
      </w:pPr>
      <w:r>
        <w:rPr>
          <w:rFonts w:ascii="Times New Roman" w:eastAsia="Times New Roman" w:hAnsi="Times New Roman" w:cs="Times New Roman"/>
          <w:sz w:val="20"/>
        </w:rPr>
        <w:t xml:space="preserve"> </w:t>
      </w:r>
    </w:p>
    <w:p w14:paraId="44E4EB23" w14:textId="77777777" w:rsidR="00565A10" w:rsidRDefault="00000000">
      <w:pPr>
        <w:spacing w:after="150" w:line="259" w:lineRule="auto"/>
        <w:ind w:left="219" w:right="110" w:hanging="10"/>
        <w:jc w:val="center"/>
      </w:pPr>
      <w:r>
        <w:rPr>
          <w:rFonts w:ascii="Times New Roman" w:eastAsia="Times New Roman" w:hAnsi="Times New Roman" w:cs="Times New Roman"/>
        </w:rPr>
        <w:t>10</w:t>
      </w:r>
    </w:p>
    <w:p w14:paraId="1D1D754F" w14:textId="77777777" w:rsidR="00565A10" w:rsidRDefault="00565A10">
      <w:pPr>
        <w:sectPr w:rsidR="00565A10">
          <w:footerReference w:type="even" r:id="rId23"/>
          <w:footerReference w:type="default" r:id="rId24"/>
          <w:footerReference w:type="first" r:id="rId25"/>
          <w:pgSz w:w="15840" w:h="12240" w:orient="landscape"/>
          <w:pgMar w:top="1034" w:right="1314" w:bottom="1540" w:left="461" w:header="720" w:footer="720" w:gutter="0"/>
          <w:cols w:space="720"/>
        </w:sectPr>
      </w:pPr>
    </w:p>
    <w:p w14:paraId="0E2A1824" w14:textId="77777777" w:rsidR="00565A10" w:rsidRDefault="00000000">
      <w:pPr>
        <w:spacing w:after="284" w:line="259" w:lineRule="auto"/>
        <w:ind w:left="164" w:firstLine="0"/>
        <w:jc w:val="left"/>
      </w:pPr>
      <w:r>
        <w:rPr>
          <w:b/>
          <w:sz w:val="13"/>
        </w:rPr>
        <w:lastRenderedPageBreak/>
        <w:t xml:space="preserve">Form No.: DPWH-CONSL-07(TPF2B)-2016 </w:t>
      </w:r>
    </w:p>
    <w:p w14:paraId="7FECD8A4" w14:textId="77777777" w:rsidR="00565A10" w:rsidRDefault="00000000">
      <w:pPr>
        <w:spacing w:after="206" w:line="247" w:lineRule="auto"/>
        <w:ind w:left="146" w:right="386" w:hanging="10"/>
      </w:pPr>
      <w:r>
        <w:rPr>
          <w:b/>
          <w:sz w:val="21"/>
        </w:rPr>
        <w:t xml:space="preserve">Attachments: </w:t>
      </w:r>
    </w:p>
    <w:p w14:paraId="3C401B4B" w14:textId="77777777" w:rsidR="00565A10" w:rsidRDefault="00000000">
      <w:pPr>
        <w:numPr>
          <w:ilvl w:val="0"/>
          <w:numId w:val="60"/>
        </w:numPr>
        <w:spacing w:after="5" w:line="265" w:lineRule="auto"/>
        <w:ind w:firstLine="350"/>
        <w:jc w:val="left"/>
      </w:pPr>
      <w:r>
        <w:rPr>
          <w:sz w:val="17"/>
        </w:rPr>
        <w:t xml:space="preserve">Notice of Award </w:t>
      </w:r>
    </w:p>
    <w:p w14:paraId="0263CEB6" w14:textId="77777777" w:rsidR="00565A10" w:rsidRDefault="00000000">
      <w:pPr>
        <w:numPr>
          <w:ilvl w:val="0"/>
          <w:numId w:val="60"/>
        </w:numPr>
        <w:spacing w:after="5" w:line="265" w:lineRule="auto"/>
        <w:ind w:firstLine="350"/>
        <w:jc w:val="left"/>
      </w:pPr>
      <w:r>
        <w:rPr>
          <w:sz w:val="17"/>
        </w:rPr>
        <w:t xml:space="preserve">Notice to Proceed </w:t>
      </w:r>
    </w:p>
    <w:p w14:paraId="49FDD403" w14:textId="77777777" w:rsidR="00565A10" w:rsidRDefault="00000000">
      <w:pPr>
        <w:numPr>
          <w:ilvl w:val="0"/>
          <w:numId w:val="60"/>
        </w:numPr>
        <w:spacing w:after="58" w:line="391" w:lineRule="auto"/>
        <w:ind w:firstLine="350"/>
        <w:jc w:val="left"/>
      </w:pPr>
      <w:r>
        <w:rPr>
          <w:sz w:val="17"/>
        </w:rPr>
        <w:t xml:space="preserve">Joint Venture or Association Agreement </w:t>
      </w:r>
      <w:r>
        <w:rPr>
          <w:b/>
          <w:sz w:val="21"/>
        </w:rPr>
        <w:t xml:space="preserve">Project Category: </w:t>
      </w:r>
    </w:p>
    <w:p w14:paraId="29BB6444" w14:textId="77777777" w:rsidR="00565A10" w:rsidRDefault="00000000">
      <w:pPr>
        <w:numPr>
          <w:ilvl w:val="0"/>
          <w:numId w:val="61"/>
        </w:numPr>
        <w:spacing w:after="5" w:line="265" w:lineRule="auto"/>
        <w:ind w:hanging="346"/>
        <w:jc w:val="left"/>
      </w:pPr>
      <w:r>
        <w:rPr>
          <w:sz w:val="17"/>
        </w:rPr>
        <w:t xml:space="preserve">Roads </w:t>
      </w:r>
    </w:p>
    <w:p w14:paraId="150241C6" w14:textId="77777777" w:rsidR="00565A10" w:rsidRDefault="00000000">
      <w:pPr>
        <w:numPr>
          <w:ilvl w:val="0"/>
          <w:numId w:val="61"/>
        </w:numPr>
        <w:spacing w:after="5" w:line="265" w:lineRule="auto"/>
        <w:ind w:hanging="346"/>
        <w:jc w:val="left"/>
      </w:pPr>
      <w:r>
        <w:rPr>
          <w:sz w:val="17"/>
        </w:rPr>
        <w:t xml:space="preserve">Bridges/Viaducts </w:t>
      </w:r>
    </w:p>
    <w:p w14:paraId="12A1FDD5" w14:textId="77777777" w:rsidR="00565A10" w:rsidRDefault="00000000">
      <w:pPr>
        <w:numPr>
          <w:ilvl w:val="0"/>
          <w:numId w:val="61"/>
        </w:numPr>
        <w:spacing w:after="5" w:line="265" w:lineRule="auto"/>
        <w:ind w:hanging="346"/>
        <w:jc w:val="left"/>
      </w:pPr>
      <w:r>
        <w:rPr>
          <w:sz w:val="17"/>
        </w:rPr>
        <w:t>Flood Control 4)</w:t>
      </w:r>
      <w:r>
        <w:rPr>
          <w:rFonts w:ascii="Arial" w:eastAsia="Arial" w:hAnsi="Arial" w:cs="Arial"/>
          <w:sz w:val="17"/>
        </w:rPr>
        <w:t xml:space="preserve"> </w:t>
      </w:r>
      <w:r>
        <w:rPr>
          <w:sz w:val="17"/>
        </w:rPr>
        <w:t xml:space="preserve">Water Supply </w:t>
      </w:r>
    </w:p>
    <w:p w14:paraId="6B9390FE" w14:textId="77777777" w:rsidR="00565A10" w:rsidRDefault="00000000">
      <w:pPr>
        <w:numPr>
          <w:ilvl w:val="0"/>
          <w:numId w:val="62"/>
        </w:numPr>
        <w:spacing w:after="5" w:line="265" w:lineRule="auto"/>
        <w:ind w:hanging="346"/>
        <w:jc w:val="left"/>
      </w:pPr>
      <w:r>
        <w:rPr>
          <w:sz w:val="17"/>
        </w:rPr>
        <w:t xml:space="preserve">Buildings </w:t>
      </w:r>
    </w:p>
    <w:p w14:paraId="172E5E75" w14:textId="77777777" w:rsidR="00565A10" w:rsidRDefault="00000000">
      <w:pPr>
        <w:numPr>
          <w:ilvl w:val="0"/>
          <w:numId w:val="62"/>
        </w:numPr>
        <w:spacing w:after="5" w:line="265" w:lineRule="auto"/>
        <w:ind w:hanging="346"/>
        <w:jc w:val="left"/>
      </w:pPr>
      <w:r>
        <w:rPr>
          <w:sz w:val="17"/>
        </w:rPr>
        <w:t xml:space="preserve">Ports </w:t>
      </w:r>
    </w:p>
    <w:p w14:paraId="68EA5D7B" w14:textId="77777777" w:rsidR="00565A10" w:rsidRDefault="00000000">
      <w:pPr>
        <w:numPr>
          <w:ilvl w:val="0"/>
          <w:numId w:val="62"/>
        </w:numPr>
        <w:spacing w:after="5" w:line="265" w:lineRule="auto"/>
        <w:ind w:hanging="346"/>
        <w:jc w:val="left"/>
      </w:pPr>
      <w:r>
        <w:rPr>
          <w:sz w:val="17"/>
        </w:rPr>
        <w:t xml:space="preserve">Airports </w:t>
      </w:r>
    </w:p>
    <w:p w14:paraId="0211339E" w14:textId="77777777" w:rsidR="00565A10" w:rsidRDefault="00000000">
      <w:pPr>
        <w:numPr>
          <w:ilvl w:val="0"/>
          <w:numId w:val="62"/>
        </w:numPr>
        <w:spacing w:after="5" w:line="265" w:lineRule="auto"/>
        <w:ind w:hanging="346"/>
        <w:jc w:val="left"/>
      </w:pPr>
      <w:r>
        <w:rPr>
          <w:sz w:val="17"/>
        </w:rPr>
        <w:t xml:space="preserve">Interchanges </w:t>
      </w:r>
    </w:p>
    <w:p w14:paraId="68F5F882" w14:textId="77777777" w:rsidR="00565A10" w:rsidRDefault="00000000">
      <w:pPr>
        <w:numPr>
          <w:ilvl w:val="0"/>
          <w:numId w:val="62"/>
        </w:numPr>
        <w:spacing w:after="5" w:line="265" w:lineRule="auto"/>
        <w:ind w:hanging="346"/>
        <w:jc w:val="left"/>
      </w:pPr>
      <w:r>
        <w:rPr>
          <w:sz w:val="17"/>
        </w:rPr>
        <w:t xml:space="preserve">Shore Protection </w:t>
      </w:r>
    </w:p>
    <w:p w14:paraId="3F4B7157" w14:textId="77777777" w:rsidR="00565A10" w:rsidRDefault="00000000">
      <w:pPr>
        <w:numPr>
          <w:ilvl w:val="0"/>
          <w:numId w:val="62"/>
        </w:numPr>
        <w:spacing w:after="5" w:line="265" w:lineRule="auto"/>
        <w:ind w:hanging="346"/>
        <w:jc w:val="left"/>
      </w:pPr>
      <w:r>
        <w:rPr>
          <w:sz w:val="17"/>
        </w:rPr>
        <w:t xml:space="preserve">Others – Please indicate </w:t>
      </w:r>
    </w:p>
    <w:p w14:paraId="4C47E67B" w14:textId="77777777" w:rsidR="00565A10" w:rsidRDefault="00000000">
      <w:pPr>
        <w:spacing w:after="117" w:line="259" w:lineRule="auto"/>
        <w:ind w:left="13" w:firstLine="0"/>
        <w:jc w:val="left"/>
      </w:pPr>
      <w:r>
        <w:rPr>
          <w:sz w:val="20"/>
        </w:rPr>
        <w:t xml:space="preserve"> </w:t>
      </w:r>
    </w:p>
    <w:p w14:paraId="7D61C848" w14:textId="77777777" w:rsidR="00565A10" w:rsidRDefault="00000000">
      <w:pPr>
        <w:spacing w:after="206" w:line="247" w:lineRule="auto"/>
        <w:ind w:left="146" w:right="386" w:hanging="10"/>
      </w:pPr>
      <w:r>
        <w:rPr>
          <w:b/>
          <w:sz w:val="21"/>
        </w:rPr>
        <w:t xml:space="preserve">Type of Consulting Services: </w:t>
      </w:r>
    </w:p>
    <w:p w14:paraId="2B4D7CED" w14:textId="77777777" w:rsidR="00565A10" w:rsidRDefault="00000000">
      <w:pPr>
        <w:numPr>
          <w:ilvl w:val="0"/>
          <w:numId w:val="63"/>
        </w:numPr>
        <w:spacing w:after="5" w:line="265" w:lineRule="auto"/>
        <w:ind w:hanging="346"/>
        <w:jc w:val="left"/>
      </w:pPr>
      <w:r>
        <w:rPr>
          <w:sz w:val="17"/>
        </w:rPr>
        <w:t xml:space="preserve">Advisory and Review Services </w:t>
      </w:r>
    </w:p>
    <w:p w14:paraId="56BE52DC" w14:textId="77777777" w:rsidR="00565A10" w:rsidRDefault="00000000">
      <w:pPr>
        <w:numPr>
          <w:ilvl w:val="0"/>
          <w:numId w:val="63"/>
        </w:numPr>
        <w:spacing w:after="5" w:line="265" w:lineRule="auto"/>
        <w:ind w:hanging="346"/>
        <w:jc w:val="left"/>
      </w:pPr>
      <w:r>
        <w:rPr>
          <w:sz w:val="17"/>
        </w:rPr>
        <w:t xml:space="preserve">Pre-Investment of Feasibility Studies </w:t>
      </w:r>
    </w:p>
    <w:p w14:paraId="5E7D95B1" w14:textId="77777777" w:rsidR="00565A10" w:rsidRDefault="00000000">
      <w:pPr>
        <w:numPr>
          <w:ilvl w:val="0"/>
          <w:numId w:val="63"/>
        </w:numPr>
        <w:spacing w:after="5" w:line="265" w:lineRule="auto"/>
        <w:ind w:hanging="346"/>
        <w:jc w:val="left"/>
      </w:pPr>
      <w:r>
        <w:rPr>
          <w:sz w:val="17"/>
        </w:rPr>
        <w:t xml:space="preserve">Design </w:t>
      </w:r>
    </w:p>
    <w:p w14:paraId="12E483FD" w14:textId="77777777" w:rsidR="00565A10" w:rsidRDefault="00000000">
      <w:pPr>
        <w:numPr>
          <w:ilvl w:val="0"/>
          <w:numId w:val="63"/>
        </w:numPr>
        <w:spacing w:after="5" w:line="265" w:lineRule="auto"/>
        <w:ind w:hanging="346"/>
        <w:jc w:val="left"/>
      </w:pPr>
      <w:r>
        <w:rPr>
          <w:sz w:val="17"/>
        </w:rPr>
        <w:t xml:space="preserve">Construction Supervision </w:t>
      </w:r>
    </w:p>
    <w:p w14:paraId="63A84ED5" w14:textId="77777777" w:rsidR="00565A10" w:rsidRDefault="00000000">
      <w:pPr>
        <w:numPr>
          <w:ilvl w:val="0"/>
          <w:numId w:val="63"/>
        </w:numPr>
        <w:spacing w:after="5" w:line="265" w:lineRule="auto"/>
        <w:ind w:hanging="346"/>
        <w:jc w:val="left"/>
      </w:pPr>
      <w:r>
        <w:rPr>
          <w:sz w:val="17"/>
        </w:rPr>
        <w:t xml:space="preserve">Management and Related Services </w:t>
      </w:r>
    </w:p>
    <w:p w14:paraId="4AE53DFC" w14:textId="77777777" w:rsidR="00565A10" w:rsidRDefault="00000000">
      <w:pPr>
        <w:numPr>
          <w:ilvl w:val="0"/>
          <w:numId w:val="63"/>
        </w:numPr>
        <w:spacing w:after="5" w:line="265" w:lineRule="auto"/>
        <w:ind w:hanging="346"/>
        <w:jc w:val="left"/>
      </w:pPr>
      <w:r>
        <w:rPr>
          <w:sz w:val="17"/>
        </w:rPr>
        <w:t xml:space="preserve">Others – Please indicate </w:t>
      </w:r>
    </w:p>
    <w:p w14:paraId="5787C902" w14:textId="77777777" w:rsidR="00565A10" w:rsidRDefault="00000000">
      <w:pPr>
        <w:spacing w:after="113" w:line="259" w:lineRule="auto"/>
        <w:ind w:left="13" w:firstLine="0"/>
        <w:jc w:val="left"/>
      </w:pPr>
      <w:r>
        <w:rPr>
          <w:sz w:val="20"/>
        </w:rPr>
        <w:t xml:space="preserve"> </w:t>
      </w:r>
    </w:p>
    <w:p w14:paraId="0F37311D" w14:textId="77777777" w:rsidR="00565A10" w:rsidRDefault="00000000">
      <w:pPr>
        <w:spacing w:after="206" w:line="247" w:lineRule="auto"/>
        <w:ind w:left="146" w:right="386" w:hanging="10"/>
      </w:pPr>
      <w:r>
        <w:rPr>
          <w:b/>
          <w:sz w:val="21"/>
        </w:rPr>
        <w:t xml:space="preserve">Consultants Role: </w:t>
      </w:r>
    </w:p>
    <w:p w14:paraId="5363E1C7" w14:textId="77777777" w:rsidR="00565A10" w:rsidRDefault="00000000">
      <w:pPr>
        <w:numPr>
          <w:ilvl w:val="0"/>
          <w:numId w:val="64"/>
        </w:numPr>
        <w:spacing w:after="5" w:line="265" w:lineRule="auto"/>
        <w:ind w:hanging="346"/>
        <w:jc w:val="left"/>
      </w:pPr>
      <w:r>
        <w:rPr>
          <w:sz w:val="17"/>
        </w:rPr>
        <w:t xml:space="preserve">Lead Firm </w:t>
      </w:r>
    </w:p>
    <w:p w14:paraId="39D96AA2" w14:textId="77777777" w:rsidR="00565A10" w:rsidRDefault="00000000">
      <w:pPr>
        <w:numPr>
          <w:ilvl w:val="0"/>
          <w:numId w:val="64"/>
        </w:numPr>
        <w:spacing w:after="5" w:line="265" w:lineRule="auto"/>
        <w:ind w:hanging="346"/>
        <w:jc w:val="left"/>
      </w:pPr>
      <w:r>
        <w:rPr>
          <w:sz w:val="17"/>
        </w:rPr>
        <w:t xml:space="preserve">Associate (JV or Subconsultant) </w:t>
      </w:r>
    </w:p>
    <w:p w14:paraId="64DC8C6F" w14:textId="77777777" w:rsidR="00565A10" w:rsidRDefault="00565A10">
      <w:pPr>
        <w:spacing w:after="241" w:line="247" w:lineRule="auto"/>
        <w:ind w:left="146" w:right="386" w:hanging="10"/>
        <w:rPr>
          <w:b/>
          <w:sz w:val="25"/>
        </w:rPr>
      </w:pPr>
    </w:p>
    <w:p w14:paraId="7C047861" w14:textId="77777777" w:rsidR="00565A10" w:rsidRDefault="00565A10">
      <w:pPr>
        <w:spacing w:after="241" w:line="247" w:lineRule="auto"/>
        <w:ind w:left="146" w:right="386" w:hanging="10"/>
        <w:rPr>
          <w:b/>
          <w:sz w:val="25"/>
        </w:rPr>
      </w:pPr>
    </w:p>
    <w:p w14:paraId="528B1D52" w14:textId="77777777" w:rsidR="00565A10" w:rsidRDefault="00565A10">
      <w:pPr>
        <w:spacing w:after="241" w:line="247" w:lineRule="auto"/>
        <w:ind w:left="146" w:right="386" w:hanging="10"/>
        <w:rPr>
          <w:b/>
          <w:sz w:val="25"/>
        </w:rPr>
      </w:pPr>
    </w:p>
    <w:p w14:paraId="3DF0A4D6" w14:textId="77777777" w:rsidR="00565A10" w:rsidRDefault="00565A10">
      <w:pPr>
        <w:spacing w:after="241" w:line="247" w:lineRule="auto"/>
        <w:ind w:left="146" w:right="386" w:hanging="10"/>
        <w:rPr>
          <w:b/>
          <w:sz w:val="25"/>
        </w:rPr>
      </w:pPr>
    </w:p>
    <w:p w14:paraId="53F07B9C" w14:textId="77777777" w:rsidR="00565A10" w:rsidRDefault="00565A10">
      <w:pPr>
        <w:spacing w:after="241" w:line="247" w:lineRule="auto"/>
        <w:ind w:left="146" w:right="386" w:hanging="10"/>
        <w:rPr>
          <w:b/>
          <w:sz w:val="25"/>
        </w:rPr>
      </w:pPr>
    </w:p>
    <w:p w14:paraId="4BC2EFA8" w14:textId="77777777" w:rsidR="00565A10" w:rsidRDefault="00565A10">
      <w:pPr>
        <w:spacing w:after="241" w:line="247" w:lineRule="auto"/>
        <w:ind w:left="146" w:right="386" w:hanging="10"/>
        <w:rPr>
          <w:b/>
          <w:sz w:val="25"/>
        </w:rPr>
      </w:pPr>
    </w:p>
    <w:p w14:paraId="1070CDA9" w14:textId="77777777" w:rsidR="00565A10" w:rsidRDefault="00565A10">
      <w:pPr>
        <w:spacing w:after="241" w:line="247" w:lineRule="auto"/>
        <w:ind w:left="146" w:right="386" w:hanging="10"/>
        <w:rPr>
          <w:b/>
          <w:sz w:val="25"/>
        </w:rPr>
      </w:pPr>
    </w:p>
    <w:p w14:paraId="528E86C3" w14:textId="77777777" w:rsidR="00565A10" w:rsidRDefault="00565A10">
      <w:pPr>
        <w:spacing w:after="241" w:line="247" w:lineRule="auto"/>
        <w:ind w:left="146" w:right="386" w:hanging="10"/>
        <w:rPr>
          <w:b/>
          <w:sz w:val="25"/>
        </w:rPr>
      </w:pPr>
    </w:p>
    <w:p w14:paraId="40D4D3C9" w14:textId="77777777" w:rsidR="00565A10" w:rsidRDefault="00000000">
      <w:pPr>
        <w:spacing w:after="241" w:line="247" w:lineRule="auto"/>
        <w:ind w:left="146" w:right="386" w:hanging="10"/>
      </w:pPr>
      <w:r>
        <w:rPr>
          <w:b/>
          <w:sz w:val="25"/>
        </w:rPr>
        <w:lastRenderedPageBreak/>
        <w:t xml:space="preserve">DPWH-CONSL-19 (TPF3). </w:t>
      </w:r>
      <w:r>
        <w:rPr>
          <w:b/>
          <w:sz w:val="21"/>
        </w:rPr>
        <w:t xml:space="preserve">TPF 3. Comments and Suggestions of Consultant on the Terms of Reference and on Data, Services, and Facilities to be provided by the Procuring Entity </w:t>
      </w:r>
    </w:p>
    <w:p w14:paraId="3FCDA3E8" w14:textId="77777777" w:rsidR="00565A10" w:rsidRDefault="00000000">
      <w:pPr>
        <w:spacing w:after="58" w:line="259" w:lineRule="auto"/>
        <w:ind w:left="139" w:firstLine="0"/>
        <w:jc w:val="left"/>
      </w:pPr>
      <w:r>
        <w:rPr>
          <w:rFonts w:ascii="Calibri" w:eastAsia="Calibri" w:hAnsi="Calibri" w:cs="Calibri"/>
          <w:noProof/>
          <w:sz w:val="22"/>
        </w:rPr>
        <mc:AlternateContent>
          <mc:Choice Requires="wpg">
            <w:drawing>
              <wp:inline distT="0" distB="0" distL="0" distR="0" wp14:anchorId="36432743" wp14:editId="494617CC">
                <wp:extent cx="5428615" cy="18415"/>
                <wp:effectExtent l="0" t="0" r="0" b="0"/>
                <wp:docPr id="141067" name="Group 141067"/>
                <wp:cNvGraphicFramePr/>
                <a:graphic xmlns:a="http://schemas.openxmlformats.org/drawingml/2006/main">
                  <a:graphicData uri="http://schemas.microsoft.com/office/word/2010/wordprocessingGroup">
                    <wpg:wgp>
                      <wpg:cNvGrpSpPr/>
                      <wpg:grpSpPr>
                        <a:xfrm>
                          <a:off x="0" y="0"/>
                          <a:ext cx="5428615" cy="18415"/>
                          <a:chOff x="0" y="0"/>
                          <a:chExt cx="5428615" cy="18415"/>
                        </a:xfrm>
                      </wpg:grpSpPr>
                      <wps:wsp>
                        <wps:cNvPr id="161147" name="Shape 161147"/>
                        <wps:cNvSpPr/>
                        <wps:spPr>
                          <a:xfrm>
                            <a:off x="0" y="0"/>
                            <a:ext cx="5428615" cy="18415"/>
                          </a:xfrm>
                          <a:custGeom>
                            <a:avLst/>
                            <a:gdLst/>
                            <a:ahLst/>
                            <a:cxnLst/>
                            <a:rect l="0" t="0" r="0" b="0"/>
                            <a:pathLst>
                              <a:path w="5428615" h="18415">
                                <a:moveTo>
                                  <a:pt x="0" y="0"/>
                                </a:moveTo>
                                <a:lnTo>
                                  <a:pt x="5428615" y="0"/>
                                </a:lnTo>
                                <a:lnTo>
                                  <a:pt x="5428615" y="18415"/>
                                </a:lnTo>
                                <a:lnTo>
                                  <a:pt x="0" y="1841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1.45pt;width:427.45pt;" coordsize="5428615,18415" o:gfxdata="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x9j1iNUAAAADAQAADwAAAAAAAAAB&#10;ACAAAAAiAAAAZHJzL2Rvd25yZXYueG1sUEsBAhQAFAAAAAgAh07iQCvmyXtMAgAA7AUAAA4AAAAA&#10;AAAAAQAgAAAAJAEAAGRycy9lMm9Eb2MueG1sUEsFBgAAAAAGAAYAWQEAAOIFAAAAAA==&#10;">
                <o:lock v:ext="edit" aspectratio="f"/>
                <v:shape id="Shape 161147" o:spid="_x0000_s1026" o:spt="100" style="position:absolute;left:0;top:0;height:18415;width:5428615;" fillcolor="#000000" filled="t" stroked="f" coordsize="5428615,18415" o:gfxdata="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ISHVC8AAAA&#10;3wAAAA8AAAAAAAAAAQAgAAAAIgAAAGRycy9kb3ducmV2LnhtbFBLAQIUABQAAAAIAIdO4kAzLwWe&#10;OwAAADkAAAAQAAAAAAAAAAEAIAAAAAsBAABkcnMvc2hhcGV4bWwueG1sUEsFBgAAAAAGAAYAWwEA&#10;ALUDAAAAAA==&#10;" path="m0,0l5428615,0,5428615,18415,0,18415,0,0e">
                  <v:fill on="t" focussize="0,0"/>
                  <v:stroke on="f" weight="0pt" miterlimit="1" joinstyle="miter"/>
                  <v:imagedata o:title=""/>
                  <o:lock v:ext="edit" aspectratio="f"/>
                </v:shape>
                <w10:wrap type="none"/>
                <w10:anchorlock/>
              </v:group>
            </w:pict>
          </mc:Fallback>
        </mc:AlternateContent>
      </w:r>
    </w:p>
    <w:p w14:paraId="4F15C59C" w14:textId="77777777" w:rsidR="00565A10" w:rsidRDefault="00000000">
      <w:pPr>
        <w:spacing w:after="131" w:line="259" w:lineRule="auto"/>
        <w:ind w:left="0" w:firstLine="0"/>
        <w:jc w:val="left"/>
      </w:pPr>
      <w:r>
        <w:rPr>
          <w:b/>
          <w:sz w:val="20"/>
        </w:rPr>
        <w:t xml:space="preserve"> </w:t>
      </w:r>
    </w:p>
    <w:p w14:paraId="114AD2B5" w14:textId="77777777" w:rsidR="00565A10" w:rsidRDefault="00000000">
      <w:pPr>
        <w:spacing w:after="219" w:line="259" w:lineRule="auto"/>
        <w:ind w:left="159" w:hanging="10"/>
        <w:jc w:val="left"/>
      </w:pPr>
      <w:r>
        <w:rPr>
          <w:sz w:val="20"/>
          <w:u w:val="single" w:color="000000"/>
        </w:rPr>
        <w:t>On the Terms of Reference</w:t>
      </w:r>
      <w:r>
        <w:rPr>
          <w:sz w:val="20"/>
        </w:rPr>
        <w:t xml:space="preserve">: </w:t>
      </w:r>
    </w:p>
    <w:p w14:paraId="7E8225D8" w14:textId="77777777" w:rsidR="00565A10" w:rsidRDefault="00000000">
      <w:pPr>
        <w:spacing w:after="139" w:line="259" w:lineRule="auto"/>
        <w:ind w:left="13" w:firstLine="0"/>
        <w:jc w:val="left"/>
      </w:pPr>
      <w:r>
        <w:rPr>
          <w:sz w:val="20"/>
        </w:rPr>
        <w:t xml:space="preserve"> </w:t>
      </w:r>
    </w:p>
    <w:p w14:paraId="61F2C33B" w14:textId="77777777" w:rsidR="00565A10" w:rsidRDefault="00000000">
      <w:pPr>
        <w:spacing w:after="54" w:line="259" w:lineRule="auto"/>
        <w:ind w:left="13" w:firstLine="0"/>
        <w:jc w:val="left"/>
      </w:pPr>
      <w:r>
        <w:t xml:space="preserve"> </w:t>
      </w:r>
    </w:p>
    <w:p w14:paraId="3938A0B3" w14:textId="77777777" w:rsidR="00565A10" w:rsidRDefault="00000000">
      <w:pPr>
        <w:spacing w:after="240" w:line="250" w:lineRule="auto"/>
        <w:ind w:left="164" w:right="304" w:firstLine="4"/>
      </w:pPr>
      <w:r>
        <w:rPr>
          <w:sz w:val="20"/>
        </w:rPr>
        <w:t xml:space="preserve">1. </w:t>
      </w:r>
    </w:p>
    <w:p w14:paraId="4C79CCF1" w14:textId="77777777" w:rsidR="00565A10" w:rsidRDefault="00000000">
      <w:pPr>
        <w:spacing w:after="87" w:line="259" w:lineRule="auto"/>
        <w:ind w:left="13" w:firstLine="0"/>
        <w:jc w:val="left"/>
      </w:pPr>
      <w:r>
        <w:rPr>
          <w:sz w:val="21"/>
        </w:rPr>
        <w:t xml:space="preserve"> </w:t>
      </w:r>
    </w:p>
    <w:p w14:paraId="77B81230" w14:textId="77777777" w:rsidR="00565A10" w:rsidRDefault="00000000">
      <w:pPr>
        <w:spacing w:after="240" w:line="250" w:lineRule="auto"/>
        <w:ind w:left="164" w:right="304" w:firstLine="4"/>
      </w:pPr>
      <w:r>
        <w:rPr>
          <w:sz w:val="20"/>
        </w:rPr>
        <w:t xml:space="preserve">2. </w:t>
      </w:r>
    </w:p>
    <w:p w14:paraId="6B9EB711" w14:textId="77777777" w:rsidR="00565A10" w:rsidRDefault="00000000">
      <w:pPr>
        <w:spacing w:after="87" w:line="259" w:lineRule="auto"/>
        <w:ind w:left="13" w:firstLine="0"/>
        <w:jc w:val="left"/>
      </w:pPr>
      <w:r>
        <w:rPr>
          <w:sz w:val="21"/>
        </w:rPr>
        <w:t xml:space="preserve"> </w:t>
      </w:r>
    </w:p>
    <w:p w14:paraId="42E1FC4A" w14:textId="77777777" w:rsidR="00565A10" w:rsidRDefault="00000000">
      <w:pPr>
        <w:spacing w:after="240" w:line="250" w:lineRule="auto"/>
        <w:ind w:left="164" w:right="304" w:firstLine="4"/>
      </w:pPr>
      <w:r>
        <w:rPr>
          <w:sz w:val="20"/>
        </w:rPr>
        <w:t xml:space="preserve">3. </w:t>
      </w:r>
    </w:p>
    <w:p w14:paraId="7298791F" w14:textId="77777777" w:rsidR="00565A10" w:rsidRDefault="00000000">
      <w:pPr>
        <w:spacing w:after="87" w:line="259" w:lineRule="auto"/>
        <w:ind w:left="13" w:firstLine="0"/>
        <w:jc w:val="left"/>
      </w:pPr>
      <w:r>
        <w:rPr>
          <w:sz w:val="21"/>
        </w:rPr>
        <w:t xml:space="preserve"> </w:t>
      </w:r>
    </w:p>
    <w:p w14:paraId="5E6B9D16" w14:textId="77777777" w:rsidR="00565A10" w:rsidRDefault="00000000">
      <w:pPr>
        <w:spacing w:after="240" w:line="250" w:lineRule="auto"/>
        <w:ind w:left="164" w:right="304" w:firstLine="4"/>
      </w:pPr>
      <w:r>
        <w:rPr>
          <w:sz w:val="20"/>
        </w:rPr>
        <w:t xml:space="preserve">4. </w:t>
      </w:r>
    </w:p>
    <w:p w14:paraId="61763486" w14:textId="77777777" w:rsidR="00565A10" w:rsidRDefault="00000000">
      <w:pPr>
        <w:spacing w:after="85" w:line="259" w:lineRule="auto"/>
        <w:ind w:left="13" w:firstLine="0"/>
        <w:jc w:val="left"/>
      </w:pPr>
      <w:r>
        <w:rPr>
          <w:sz w:val="21"/>
        </w:rPr>
        <w:t xml:space="preserve"> </w:t>
      </w:r>
    </w:p>
    <w:p w14:paraId="0EC9E93A" w14:textId="77777777" w:rsidR="00565A10" w:rsidRDefault="00000000">
      <w:pPr>
        <w:spacing w:after="267" w:line="250" w:lineRule="auto"/>
        <w:ind w:left="164" w:right="304" w:firstLine="4"/>
      </w:pPr>
      <w:r>
        <w:rPr>
          <w:sz w:val="20"/>
        </w:rPr>
        <w:t xml:space="preserve">5. </w:t>
      </w:r>
    </w:p>
    <w:p w14:paraId="730502CD" w14:textId="77777777" w:rsidR="00565A10" w:rsidRDefault="00000000">
      <w:pPr>
        <w:spacing w:after="57" w:line="259" w:lineRule="auto"/>
        <w:ind w:left="13" w:firstLine="0"/>
        <w:jc w:val="left"/>
      </w:pPr>
      <w:r>
        <w:t xml:space="preserve"> </w:t>
      </w:r>
    </w:p>
    <w:p w14:paraId="22495D2C" w14:textId="77777777" w:rsidR="00565A10" w:rsidRDefault="00000000">
      <w:pPr>
        <w:spacing w:after="98" w:line="259" w:lineRule="auto"/>
        <w:ind w:left="13" w:firstLine="0"/>
        <w:jc w:val="left"/>
      </w:pPr>
      <w:r>
        <w:rPr>
          <w:sz w:val="20"/>
        </w:rPr>
        <w:t xml:space="preserve"> </w:t>
      </w:r>
    </w:p>
    <w:p w14:paraId="73882DA2" w14:textId="77777777" w:rsidR="00565A10" w:rsidRDefault="00000000">
      <w:pPr>
        <w:spacing w:after="219" w:line="259" w:lineRule="auto"/>
        <w:ind w:left="159" w:hanging="10"/>
        <w:jc w:val="left"/>
      </w:pPr>
      <w:r>
        <w:rPr>
          <w:sz w:val="20"/>
          <w:u w:val="single" w:color="000000"/>
        </w:rPr>
        <w:t>On the data, services, and facilities to be provided by the Procuring Entity</w:t>
      </w:r>
      <w:r>
        <w:rPr>
          <w:sz w:val="20"/>
        </w:rPr>
        <w:t xml:space="preserve">: </w:t>
      </w:r>
    </w:p>
    <w:p w14:paraId="4A4B9916" w14:textId="77777777" w:rsidR="00565A10" w:rsidRDefault="00000000">
      <w:pPr>
        <w:spacing w:after="240" w:line="250" w:lineRule="auto"/>
        <w:ind w:left="164" w:right="304" w:firstLine="4"/>
      </w:pPr>
      <w:r>
        <w:rPr>
          <w:sz w:val="20"/>
        </w:rPr>
        <w:t xml:space="preserve">1. </w:t>
      </w:r>
    </w:p>
    <w:p w14:paraId="513CB6EF" w14:textId="77777777" w:rsidR="00565A10" w:rsidRDefault="00000000">
      <w:pPr>
        <w:spacing w:after="85" w:line="259" w:lineRule="auto"/>
        <w:ind w:left="13" w:firstLine="0"/>
        <w:jc w:val="left"/>
      </w:pPr>
      <w:r>
        <w:rPr>
          <w:sz w:val="21"/>
        </w:rPr>
        <w:t xml:space="preserve"> </w:t>
      </w:r>
    </w:p>
    <w:p w14:paraId="2142D5C7" w14:textId="77777777" w:rsidR="00565A10" w:rsidRDefault="00000000">
      <w:pPr>
        <w:spacing w:after="240" w:line="250" w:lineRule="auto"/>
        <w:ind w:left="164" w:right="304" w:firstLine="4"/>
      </w:pPr>
      <w:r>
        <w:rPr>
          <w:sz w:val="20"/>
        </w:rPr>
        <w:t xml:space="preserve">2. </w:t>
      </w:r>
    </w:p>
    <w:p w14:paraId="1C0FFCCD" w14:textId="77777777" w:rsidR="00565A10" w:rsidRDefault="00000000">
      <w:pPr>
        <w:spacing w:after="85" w:line="259" w:lineRule="auto"/>
        <w:ind w:left="13" w:firstLine="0"/>
        <w:jc w:val="left"/>
      </w:pPr>
      <w:r>
        <w:rPr>
          <w:sz w:val="21"/>
        </w:rPr>
        <w:t xml:space="preserve"> </w:t>
      </w:r>
    </w:p>
    <w:p w14:paraId="2C61FF38" w14:textId="77777777" w:rsidR="00565A10" w:rsidRDefault="00000000">
      <w:pPr>
        <w:spacing w:after="240" w:line="250" w:lineRule="auto"/>
        <w:ind w:left="164" w:right="304" w:firstLine="4"/>
      </w:pPr>
      <w:r>
        <w:rPr>
          <w:sz w:val="20"/>
        </w:rPr>
        <w:t xml:space="preserve">3. </w:t>
      </w:r>
    </w:p>
    <w:p w14:paraId="4688CA68" w14:textId="77777777" w:rsidR="00565A10" w:rsidRDefault="00000000">
      <w:pPr>
        <w:spacing w:after="87" w:line="259" w:lineRule="auto"/>
        <w:ind w:left="13" w:firstLine="0"/>
        <w:jc w:val="left"/>
      </w:pPr>
      <w:r>
        <w:rPr>
          <w:sz w:val="21"/>
        </w:rPr>
        <w:t xml:space="preserve"> </w:t>
      </w:r>
    </w:p>
    <w:p w14:paraId="08C9C111" w14:textId="77777777" w:rsidR="00565A10" w:rsidRDefault="00000000">
      <w:pPr>
        <w:spacing w:after="240" w:line="250" w:lineRule="auto"/>
        <w:ind w:left="164" w:right="304" w:firstLine="4"/>
      </w:pPr>
      <w:r>
        <w:rPr>
          <w:sz w:val="20"/>
        </w:rPr>
        <w:t xml:space="preserve">4. </w:t>
      </w:r>
    </w:p>
    <w:p w14:paraId="3F004F04" w14:textId="77777777" w:rsidR="00565A10" w:rsidRDefault="00000000">
      <w:pPr>
        <w:spacing w:after="87" w:line="259" w:lineRule="auto"/>
        <w:ind w:left="13" w:firstLine="0"/>
        <w:jc w:val="left"/>
      </w:pPr>
      <w:r>
        <w:rPr>
          <w:sz w:val="21"/>
        </w:rPr>
        <w:t xml:space="preserve"> </w:t>
      </w:r>
    </w:p>
    <w:p w14:paraId="09E41BE1" w14:textId="77777777" w:rsidR="00565A10" w:rsidRDefault="00000000">
      <w:pPr>
        <w:spacing w:after="240" w:line="250" w:lineRule="auto"/>
        <w:ind w:left="164" w:right="304" w:firstLine="4"/>
      </w:pPr>
      <w:r>
        <w:rPr>
          <w:sz w:val="20"/>
        </w:rPr>
        <w:t xml:space="preserve">5. </w:t>
      </w:r>
    </w:p>
    <w:p w14:paraId="0F0E4EE6" w14:textId="77777777" w:rsidR="00565A10" w:rsidRDefault="00000000">
      <w:pPr>
        <w:spacing w:after="255" w:line="265" w:lineRule="auto"/>
        <w:ind w:left="428" w:right="-15" w:hanging="10"/>
        <w:jc w:val="center"/>
      </w:pPr>
      <w:r>
        <w:rPr>
          <w:b/>
          <w:sz w:val="26"/>
        </w:rPr>
        <w:lastRenderedPageBreak/>
        <w:t>DPWH-CONSL-20(</w:t>
      </w:r>
      <w:r>
        <w:rPr>
          <w:sz w:val="26"/>
        </w:rPr>
        <w:t>TPF 4). D</w:t>
      </w:r>
      <w:r>
        <w:rPr>
          <w:sz w:val="20"/>
        </w:rPr>
        <w:t xml:space="preserve">ESCRIPTION OF THE </w:t>
      </w:r>
      <w:r>
        <w:rPr>
          <w:b/>
          <w:sz w:val="26"/>
        </w:rPr>
        <w:t>A</w:t>
      </w:r>
      <w:r>
        <w:rPr>
          <w:b/>
          <w:sz w:val="20"/>
        </w:rPr>
        <w:t>PPROACH</w:t>
      </w:r>
      <w:r>
        <w:rPr>
          <w:b/>
          <w:sz w:val="26"/>
        </w:rPr>
        <w:t xml:space="preserve">, </w:t>
      </w:r>
      <w:r>
        <w:rPr>
          <w:sz w:val="26"/>
        </w:rPr>
        <w:t>M</w:t>
      </w:r>
      <w:r>
        <w:rPr>
          <w:sz w:val="20"/>
        </w:rPr>
        <w:t xml:space="preserve">ETHODOLOGY </w:t>
      </w:r>
    </w:p>
    <w:p w14:paraId="32F57DF6" w14:textId="77777777" w:rsidR="00565A10" w:rsidRDefault="00000000">
      <w:pPr>
        <w:tabs>
          <w:tab w:val="center" w:pos="4527"/>
          <w:tab w:val="center" w:pos="9000"/>
        </w:tabs>
        <w:spacing w:after="240" w:line="250" w:lineRule="auto"/>
        <w:ind w:left="0" w:firstLine="0"/>
        <w:jc w:val="left"/>
      </w:pPr>
      <w:r>
        <w:rPr>
          <w:rFonts w:ascii="Calibri" w:eastAsia="Calibri" w:hAnsi="Calibri" w:cs="Calibri"/>
          <w:noProof/>
          <w:sz w:val="22"/>
        </w:rPr>
        <mc:AlternateContent>
          <mc:Choice Requires="wpg">
            <w:drawing>
              <wp:anchor distT="0" distB="0" distL="114300" distR="114300" simplePos="0" relativeHeight="251662336" behindDoc="0" locked="0" layoutInCell="1" allowOverlap="1" wp14:anchorId="210BBA83" wp14:editId="73341F81">
                <wp:simplePos x="0" y="0"/>
                <wp:positionH relativeFrom="column">
                  <wp:posOffset>85471</wp:posOffset>
                </wp:positionH>
                <wp:positionV relativeFrom="paragraph">
                  <wp:posOffset>276225</wp:posOffset>
                </wp:positionV>
                <wp:extent cx="5629275" cy="7620"/>
                <wp:effectExtent l="0" t="0" r="0" b="0"/>
                <wp:wrapNone/>
                <wp:docPr id="141405" name="Group 141405"/>
                <wp:cNvGraphicFramePr/>
                <a:graphic xmlns:a="http://schemas.openxmlformats.org/drawingml/2006/main">
                  <a:graphicData uri="http://schemas.microsoft.com/office/word/2010/wordprocessingGroup">
                    <wpg:wgp>
                      <wpg:cNvGrpSpPr/>
                      <wpg:grpSpPr>
                        <a:xfrm>
                          <a:off x="0" y="0"/>
                          <a:ext cx="5629275" cy="7620"/>
                          <a:chOff x="0" y="0"/>
                          <a:chExt cx="5629021" cy="7620"/>
                        </a:xfrm>
                      </wpg:grpSpPr>
                      <wps:wsp>
                        <wps:cNvPr id="161149" name="Shape 161149"/>
                        <wps:cNvSpPr/>
                        <wps:spPr>
                          <a:xfrm>
                            <a:off x="0" y="0"/>
                            <a:ext cx="5629021" cy="9144"/>
                          </a:xfrm>
                          <a:custGeom>
                            <a:avLst/>
                            <a:gdLst/>
                            <a:ahLst/>
                            <a:cxnLst/>
                            <a:rect l="0" t="0" r="0" b="0"/>
                            <a:pathLst>
                              <a:path w="5629021" h="9144">
                                <a:moveTo>
                                  <a:pt x="0" y="0"/>
                                </a:moveTo>
                                <a:lnTo>
                                  <a:pt x="5629021" y="0"/>
                                </a:lnTo>
                                <a:lnTo>
                                  <a:pt x="56290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54A5F9D" id="Group 141405" o:spid="_x0000_s1026" style="position:absolute;margin-left:6.75pt;margin-top:21.75pt;width:443.25pt;height:.6pt;z-index:251662336" coordsize="5629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">
                <v:shape id="Shape 161149" o:spid="_x0000_s1027" style="position:absolute;width:56290;height:91;visibility:visible;mso-wrap-style:square;v-text-anchor:top" coordsize="562902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" path="m,l5629021,r,9144l,9144,,e" fillcolor="black" stroked="f" strokeweight="0">
                  <v:stroke miterlimit="83231f" joinstyle="miter"/>
                  <v:path arrowok="t" textboxrect="0,0,5629021,9144"/>
                </v:shape>
              </v:group>
            </w:pict>
          </mc:Fallback>
        </mc:AlternateContent>
      </w:r>
      <w:r>
        <w:rPr>
          <w:sz w:val="20"/>
        </w:rPr>
        <w:t xml:space="preserve">  </w:t>
      </w:r>
      <w:r>
        <w:rPr>
          <w:sz w:val="20"/>
        </w:rPr>
        <w:tab/>
        <w:t xml:space="preserve">AND </w:t>
      </w:r>
      <w:r>
        <w:rPr>
          <w:sz w:val="26"/>
        </w:rPr>
        <w:t>W</w:t>
      </w:r>
      <w:r>
        <w:rPr>
          <w:sz w:val="20"/>
        </w:rPr>
        <w:t xml:space="preserve">ORK </w:t>
      </w:r>
      <w:r>
        <w:rPr>
          <w:sz w:val="26"/>
        </w:rPr>
        <w:t>P</w:t>
      </w:r>
      <w:r>
        <w:rPr>
          <w:sz w:val="20"/>
        </w:rPr>
        <w:t xml:space="preserve">LAN FOR </w:t>
      </w:r>
      <w:r>
        <w:rPr>
          <w:sz w:val="26"/>
        </w:rPr>
        <w:t>P</w:t>
      </w:r>
      <w:r>
        <w:rPr>
          <w:sz w:val="20"/>
        </w:rPr>
        <w:t xml:space="preserve">ERFORMING THE </w:t>
      </w:r>
      <w:r>
        <w:rPr>
          <w:sz w:val="26"/>
        </w:rPr>
        <w:t>P</w:t>
      </w:r>
      <w:r>
        <w:rPr>
          <w:sz w:val="20"/>
        </w:rPr>
        <w:t xml:space="preserve">ROJECT </w:t>
      </w:r>
      <w:r>
        <w:rPr>
          <w:sz w:val="20"/>
        </w:rPr>
        <w:tab/>
        <w:t xml:space="preserve"> </w:t>
      </w:r>
    </w:p>
    <w:p w14:paraId="0EEE06E2" w14:textId="77777777" w:rsidR="00565A10" w:rsidRDefault="00565A10">
      <w:pPr>
        <w:sectPr w:rsidR="00565A10">
          <w:footerReference w:type="even" r:id="rId26"/>
          <w:footerReference w:type="default" r:id="rId27"/>
          <w:footerReference w:type="first" r:id="rId28"/>
          <w:pgSz w:w="12240" w:h="15840"/>
          <w:pgMar w:top="1439" w:right="1827" w:bottom="1834" w:left="1708" w:header="720" w:footer="1336" w:gutter="0"/>
          <w:pgNumType w:start="101"/>
          <w:cols w:space="720"/>
        </w:sectPr>
      </w:pPr>
    </w:p>
    <w:p w14:paraId="5C8ACEA3" w14:textId="77777777" w:rsidR="00565A10" w:rsidRDefault="00000000">
      <w:pPr>
        <w:spacing w:after="823" w:line="259" w:lineRule="auto"/>
        <w:ind w:left="0" w:firstLine="0"/>
        <w:jc w:val="left"/>
      </w:pPr>
      <w:r>
        <w:rPr>
          <w:rFonts w:ascii="Times New Roman" w:eastAsia="Times New Roman" w:hAnsi="Times New Roman" w:cs="Times New Roman"/>
        </w:rPr>
        <w:lastRenderedPageBreak/>
        <w:t xml:space="preserve"> </w:t>
      </w:r>
    </w:p>
    <w:p w14:paraId="54262871" w14:textId="77777777" w:rsidR="00565A10" w:rsidRDefault="00000000">
      <w:pPr>
        <w:spacing w:after="101" w:line="259" w:lineRule="auto"/>
        <w:ind w:left="0" w:firstLine="0"/>
        <w:jc w:val="left"/>
      </w:pPr>
      <w:r>
        <w:rPr>
          <w:sz w:val="20"/>
        </w:rPr>
        <w:t xml:space="preserve"> </w:t>
      </w:r>
    </w:p>
    <w:p w14:paraId="56EA6019" w14:textId="77777777" w:rsidR="00565A10" w:rsidRDefault="00000000">
      <w:pPr>
        <w:spacing w:after="333" w:line="259" w:lineRule="auto"/>
        <w:ind w:left="0" w:firstLine="0"/>
        <w:jc w:val="left"/>
      </w:pPr>
      <w:r>
        <w:rPr>
          <w:sz w:val="20"/>
        </w:rPr>
        <w:t xml:space="preserve"> </w:t>
      </w:r>
    </w:p>
    <w:p w14:paraId="7875923E" w14:textId="77777777" w:rsidR="00565A10" w:rsidRDefault="00000000">
      <w:pPr>
        <w:tabs>
          <w:tab w:val="center" w:pos="7463"/>
          <w:tab w:val="right" w:pos="13090"/>
        </w:tabs>
        <w:spacing w:after="168" w:line="259" w:lineRule="auto"/>
        <w:ind w:left="0" w:firstLine="0"/>
        <w:jc w:val="left"/>
      </w:pPr>
      <w:r>
        <w:rPr>
          <w:b/>
          <w:sz w:val="26"/>
          <w:u w:val="single" w:color="000000"/>
        </w:rPr>
        <w:t xml:space="preserve">  </w:t>
      </w:r>
      <w:r>
        <w:rPr>
          <w:b/>
          <w:sz w:val="26"/>
          <w:u w:val="single" w:color="000000"/>
        </w:rPr>
        <w:tab/>
        <w:t>DPWH-CONSL-21(</w:t>
      </w:r>
      <w:r>
        <w:rPr>
          <w:sz w:val="26"/>
          <w:u w:val="single" w:color="000000"/>
        </w:rPr>
        <w:t xml:space="preserve">TPF 5). </w:t>
      </w:r>
      <w:r>
        <w:rPr>
          <w:b/>
          <w:sz w:val="26"/>
          <w:u w:val="single" w:color="000000"/>
        </w:rPr>
        <w:t>O</w:t>
      </w:r>
      <w:r>
        <w:rPr>
          <w:b/>
          <w:sz w:val="20"/>
          <w:u w:val="single" w:color="000000"/>
        </w:rPr>
        <w:t xml:space="preserve">RGANIZATIONAL </w:t>
      </w:r>
      <w:r>
        <w:rPr>
          <w:b/>
          <w:sz w:val="26"/>
          <w:u w:val="single" w:color="000000"/>
        </w:rPr>
        <w:t>C</w:t>
      </w:r>
      <w:r>
        <w:rPr>
          <w:b/>
          <w:sz w:val="20"/>
          <w:u w:val="single" w:color="000000"/>
        </w:rPr>
        <w:t>HART</w:t>
      </w:r>
      <w:r>
        <w:rPr>
          <w:b/>
          <w:sz w:val="26"/>
          <w:u w:val="single" w:color="000000"/>
        </w:rPr>
        <w:t xml:space="preserve">, </w:t>
      </w:r>
      <w:r>
        <w:rPr>
          <w:sz w:val="26"/>
          <w:u w:val="single" w:color="000000"/>
        </w:rPr>
        <w:t>T</w:t>
      </w:r>
      <w:r>
        <w:rPr>
          <w:sz w:val="20"/>
          <w:u w:val="single" w:color="000000"/>
        </w:rPr>
        <w:t xml:space="preserve">EAM </w:t>
      </w:r>
      <w:r>
        <w:rPr>
          <w:sz w:val="26"/>
          <w:u w:val="single" w:color="000000"/>
        </w:rPr>
        <w:t>C</w:t>
      </w:r>
      <w:r>
        <w:rPr>
          <w:sz w:val="20"/>
          <w:u w:val="single" w:color="000000"/>
        </w:rPr>
        <w:t xml:space="preserve">OMPOSITION AND </w:t>
      </w:r>
      <w:r>
        <w:rPr>
          <w:sz w:val="26"/>
          <w:u w:val="single" w:color="000000"/>
        </w:rPr>
        <w:t>T</w:t>
      </w:r>
      <w:r>
        <w:rPr>
          <w:sz w:val="20"/>
          <w:u w:val="single" w:color="000000"/>
        </w:rPr>
        <w:t>ASK</w:t>
      </w:r>
      <w:r>
        <w:rPr>
          <w:b/>
          <w:sz w:val="20"/>
          <w:u w:val="single" w:color="000000"/>
        </w:rPr>
        <w:t xml:space="preserve">S FOR THE </w:t>
      </w:r>
      <w:r>
        <w:rPr>
          <w:sz w:val="26"/>
          <w:u w:val="single" w:color="000000"/>
        </w:rPr>
        <w:t>P</w:t>
      </w:r>
      <w:r>
        <w:rPr>
          <w:sz w:val="20"/>
          <w:u w:val="single" w:color="000000"/>
        </w:rPr>
        <w:t xml:space="preserve">ROJECT </w:t>
      </w:r>
      <w:r>
        <w:rPr>
          <w:sz w:val="20"/>
          <w:u w:val="single" w:color="000000"/>
        </w:rPr>
        <w:tab/>
      </w:r>
      <w:r>
        <w:rPr>
          <w:sz w:val="20"/>
        </w:rPr>
        <w:t xml:space="preserve"> </w:t>
      </w:r>
    </w:p>
    <w:p w14:paraId="51785BB1" w14:textId="77777777" w:rsidR="00565A10" w:rsidRDefault="00000000">
      <w:pPr>
        <w:spacing w:after="206" w:line="247" w:lineRule="auto"/>
        <w:ind w:left="1629" w:right="3128" w:hanging="644"/>
      </w:pPr>
      <w:r>
        <w:rPr>
          <w:rFonts w:ascii="Calibri" w:eastAsia="Calibri" w:hAnsi="Calibri" w:cs="Calibri"/>
          <w:noProof/>
          <w:sz w:val="22"/>
        </w:rPr>
        <mc:AlternateContent>
          <mc:Choice Requires="wpg">
            <w:drawing>
              <wp:anchor distT="0" distB="0" distL="114300" distR="114300" simplePos="0" relativeHeight="251663360" behindDoc="0" locked="0" layoutInCell="1" allowOverlap="1" wp14:anchorId="26997ED2" wp14:editId="69A2F4AF">
                <wp:simplePos x="0" y="0"/>
                <wp:positionH relativeFrom="column">
                  <wp:posOffset>5530850</wp:posOffset>
                </wp:positionH>
                <wp:positionV relativeFrom="paragraph">
                  <wp:posOffset>93980</wp:posOffset>
                </wp:positionV>
                <wp:extent cx="794385" cy="2011045"/>
                <wp:effectExtent l="0" t="0" r="0" b="0"/>
                <wp:wrapSquare wrapText="bothSides"/>
                <wp:docPr id="145692" name="Group 145692"/>
                <wp:cNvGraphicFramePr/>
                <a:graphic xmlns:a="http://schemas.openxmlformats.org/drawingml/2006/main">
                  <a:graphicData uri="http://schemas.microsoft.com/office/word/2010/wordprocessingGroup">
                    <wpg:wgp>
                      <wpg:cNvGrpSpPr/>
                      <wpg:grpSpPr>
                        <a:xfrm>
                          <a:off x="0" y="0"/>
                          <a:ext cx="794385" cy="2011045"/>
                          <a:chOff x="0" y="0"/>
                          <a:chExt cx="794385" cy="2011045"/>
                        </a:xfrm>
                      </wpg:grpSpPr>
                      <wps:wsp>
                        <wps:cNvPr id="14324" name="Shape 14324"/>
                        <wps:cNvSpPr/>
                        <wps:spPr>
                          <a:xfrm>
                            <a:off x="0" y="0"/>
                            <a:ext cx="794385" cy="529590"/>
                          </a:xfrm>
                          <a:custGeom>
                            <a:avLst/>
                            <a:gdLst/>
                            <a:ahLst/>
                            <a:cxnLst/>
                            <a:rect l="0" t="0" r="0" b="0"/>
                            <a:pathLst>
                              <a:path w="794385" h="529590">
                                <a:moveTo>
                                  <a:pt x="0" y="52070"/>
                                </a:moveTo>
                                <a:lnTo>
                                  <a:pt x="15240" y="15240"/>
                                </a:lnTo>
                                <a:lnTo>
                                  <a:pt x="52705" y="0"/>
                                </a:lnTo>
                                <a:lnTo>
                                  <a:pt x="741680" y="0"/>
                                </a:lnTo>
                                <a:lnTo>
                                  <a:pt x="762000" y="3810"/>
                                </a:lnTo>
                                <a:lnTo>
                                  <a:pt x="779145" y="15240"/>
                                </a:lnTo>
                                <a:lnTo>
                                  <a:pt x="789940" y="33020"/>
                                </a:lnTo>
                                <a:lnTo>
                                  <a:pt x="794385" y="52070"/>
                                </a:lnTo>
                                <a:lnTo>
                                  <a:pt x="794385" y="476250"/>
                                </a:lnTo>
                                <a:lnTo>
                                  <a:pt x="779145" y="513715"/>
                                </a:lnTo>
                                <a:lnTo>
                                  <a:pt x="741680" y="529590"/>
                                </a:lnTo>
                                <a:lnTo>
                                  <a:pt x="52705" y="529590"/>
                                </a:lnTo>
                                <a:lnTo>
                                  <a:pt x="32385" y="525145"/>
                                </a:lnTo>
                                <a:lnTo>
                                  <a:pt x="15240" y="513715"/>
                                </a:lnTo>
                                <a:lnTo>
                                  <a:pt x="3810" y="497840"/>
                                </a:lnTo>
                                <a:lnTo>
                                  <a:pt x="0" y="476250"/>
                                </a:lnTo>
                                <a:lnTo>
                                  <a:pt x="0" y="52070"/>
                                </a:lnTo>
                                <a:close/>
                              </a:path>
                            </a:pathLst>
                          </a:custGeom>
                          <a:ln w="23901" cap="rnd">
                            <a:round/>
                          </a:ln>
                        </wps:spPr>
                        <wps:style>
                          <a:lnRef idx="1">
                            <a:srgbClr val="000000"/>
                          </a:lnRef>
                          <a:fillRef idx="0">
                            <a:srgbClr val="000000">
                              <a:alpha val="0"/>
                            </a:srgbClr>
                          </a:fillRef>
                          <a:effectRef idx="0">
                            <a:scrgbClr r="0" g="0" b="0"/>
                          </a:effectRef>
                          <a:fontRef idx="none"/>
                        </wps:style>
                        <wps:bodyPr/>
                      </wps:wsp>
                      <wps:wsp>
                        <wps:cNvPr id="14325" name="Shape 14325"/>
                        <wps:cNvSpPr/>
                        <wps:spPr>
                          <a:xfrm>
                            <a:off x="398145" y="531495"/>
                            <a:ext cx="0" cy="210185"/>
                          </a:xfrm>
                          <a:custGeom>
                            <a:avLst/>
                            <a:gdLst/>
                            <a:ahLst/>
                            <a:cxnLst/>
                            <a:rect l="0" t="0" r="0" b="0"/>
                            <a:pathLst>
                              <a:path h="210185">
                                <a:moveTo>
                                  <a:pt x="0" y="0"/>
                                </a:moveTo>
                                <a:lnTo>
                                  <a:pt x="0" y="210185"/>
                                </a:lnTo>
                              </a:path>
                            </a:pathLst>
                          </a:custGeom>
                          <a:ln w="23901" cap="flat">
                            <a:round/>
                          </a:ln>
                        </wps:spPr>
                        <wps:style>
                          <a:lnRef idx="1">
                            <a:srgbClr val="000000"/>
                          </a:lnRef>
                          <a:fillRef idx="0">
                            <a:srgbClr val="000000">
                              <a:alpha val="0"/>
                            </a:srgbClr>
                          </a:fillRef>
                          <a:effectRef idx="0">
                            <a:scrgbClr r="0" g="0" b="0"/>
                          </a:effectRef>
                          <a:fontRef idx="none"/>
                        </wps:style>
                        <wps:bodyPr/>
                      </wps:wsp>
                      <wps:wsp>
                        <wps:cNvPr id="14326" name="Shape 14326"/>
                        <wps:cNvSpPr/>
                        <wps:spPr>
                          <a:xfrm>
                            <a:off x="0" y="741045"/>
                            <a:ext cx="794385" cy="529590"/>
                          </a:xfrm>
                          <a:custGeom>
                            <a:avLst/>
                            <a:gdLst/>
                            <a:ahLst/>
                            <a:cxnLst/>
                            <a:rect l="0" t="0" r="0" b="0"/>
                            <a:pathLst>
                              <a:path w="794385" h="529590">
                                <a:moveTo>
                                  <a:pt x="0" y="52705"/>
                                </a:moveTo>
                                <a:lnTo>
                                  <a:pt x="15240" y="15240"/>
                                </a:lnTo>
                                <a:lnTo>
                                  <a:pt x="52705" y="0"/>
                                </a:lnTo>
                                <a:lnTo>
                                  <a:pt x="741680" y="0"/>
                                </a:lnTo>
                                <a:lnTo>
                                  <a:pt x="762000" y="3810"/>
                                </a:lnTo>
                                <a:lnTo>
                                  <a:pt x="779145" y="15240"/>
                                </a:lnTo>
                                <a:lnTo>
                                  <a:pt x="789940" y="32385"/>
                                </a:lnTo>
                                <a:lnTo>
                                  <a:pt x="794385" y="52705"/>
                                </a:lnTo>
                                <a:lnTo>
                                  <a:pt x="794385" y="476250"/>
                                </a:lnTo>
                                <a:lnTo>
                                  <a:pt x="779145" y="513715"/>
                                </a:lnTo>
                                <a:lnTo>
                                  <a:pt x="741680" y="529590"/>
                                </a:lnTo>
                                <a:lnTo>
                                  <a:pt x="52705" y="529590"/>
                                </a:lnTo>
                                <a:lnTo>
                                  <a:pt x="32385" y="525145"/>
                                </a:lnTo>
                                <a:lnTo>
                                  <a:pt x="15240" y="513715"/>
                                </a:lnTo>
                                <a:lnTo>
                                  <a:pt x="3810" y="495935"/>
                                </a:lnTo>
                                <a:lnTo>
                                  <a:pt x="0" y="476250"/>
                                </a:lnTo>
                                <a:lnTo>
                                  <a:pt x="0" y="52705"/>
                                </a:lnTo>
                                <a:close/>
                              </a:path>
                            </a:pathLst>
                          </a:custGeom>
                          <a:ln w="23901" cap="rnd">
                            <a:round/>
                          </a:ln>
                        </wps:spPr>
                        <wps:style>
                          <a:lnRef idx="1">
                            <a:srgbClr val="000000"/>
                          </a:lnRef>
                          <a:fillRef idx="0">
                            <a:srgbClr val="000000">
                              <a:alpha val="0"/>
                            </a:srgbClr>
                          </a:fillRef>
                          <a:effectRef idx="0">
                            <a:scrgbClr r="0" g="0" b="0"/>
                          </a:effectRef>
                          <a:fontRef idx="none"/>
                        </wps:style>
                        <wps:bodyPr/>
                      </wps:wsp>
                      <wps:wsp>
                        <wps:cNvPr id="14327" name="Shape 14327"/>
                        <wps:cNvSpPr/>
                        <wps:spPr>
                          <a:xfrm>
                            <a:off x="398145" y="1271270"/>
                            <a:ext cx="0" cy="213360"/>
                          </a:xfrm>
                          <a:custGeom>
                            <a:avLst/>
                            <a:gdLst/>
                            <a:ahLst/>
                            <a:cxnLst/>
                            <a:rect l="0" t="0" r="0" b="0"/>
                            <a:pathLst>
                              <a:path h="213360">
                                <a:moveTo>
                                  <a:pt x="0" y="0"/>
                                </a:moveTo>
                                <a:lnTo>
                                  <a:pt x="0" y="213360"/>
                                </a:lnTo>
                              </a:path>
                            </a:pathLst>
                          </a:custGeom>
                          <a:ln w="23901" cap="flat">
                            <a:round/>
                          </a:ln>
                        </wps:spPr>
                        <wps:style>
                          <a:lnRef idx="1">
                            <a:srgbClr val="000000"/>
                          </a:lnRef>
                          <a:fillRef idx="0">
                            <a:srgbClr val="000000">
                              <a:alpha val="0"/>
                            </a:srgbClr>
                          </a:fillRef>
                          <a:effectRef idx="0">
                            <a:scrgbClr r="0" g="0" b="0"/>
                          </a:effectRef>
                          <a:fontRef idx="none"/>
                        </wps:style>
                        <wps:bodyPr/>
                      </wps:wsp>
                      <wps:wsp>
                        <wps:cNvPr id="14328" name="Shape 14328"/>
                        <wps:cNvSpPr/>
                        <wps:spPr>
                          <a:xfrm>
                            <a:off x="0" y="1482725"/>
                            <a:ext cx="794385" cy="528320"/>
                          </a:xfrm>
                          <a:custGeom>
                            <a:avLst/>
                            <a:gdLst/>
                            <a:ahLst/>
                            <a:cxnLst/>
                            <a:rect l="0" t="0" r="0" b="0"/>
                            <a:pathLst>
                              <a:path w="794385" h="528320">
                                <a:moveTo>
                                  <a:pt x="0" y="52070"/>
                                </a:moveTo>
                                <a:lnTo>
                                  <a:pt x="15240" y="15240"/>
                                </a:lnTo>
                                <a:lnTo>
                                  <a:pt x="52705" y="0"/>
                                </a:lnTo>
                                <a:lnTo>
                                  <a:pt x="741680" y="0"/>
                                </a:lnTo>
                                <a:lnTo>
                                  <a:pt x="762000" y="3810"/>
                                </a:lnTo>
                                <a:lnTo>
                                  <a:pt x="779145" y="15240"/>
                                </a:lnTo>
                                <a:lnTo>
                                  <a:pt x="789940" y="31750"/>
                                </a:lnTo>
                                <a:lnTo>
                                  <a:pt x="794385" y="52070"/>
                                </a:lnTo>
                                <a:lnTo>
                                  <a:pt x="794385" y="476250"/>
                                </a:lnTo>
                                <a:lnTo>
                                  <a:pt x="779145" y="512445"/>
                                </a:lnTo>
                                <a:lnTo>
                                  <a:pt x="741680" y="528320"/>
                                </a:lnTo>
                                <a:lnTo>
                                  <a:pt x="52705" y="528320"/>
                                </a:lnTo>
                                <a:lnTo>
                                  <a:pt x="32385" y="523875"/>
                                </a:lnTo>
                                <a:lnTo>
                                  <a:pt x="15240" y="512445"/>
                                </a:lnTo>
                                <a:lnTo>
                                  <a:pt x="3810" y="496570"/>
                                </a:lnTo>
                                <a:lnTo>
                                  <a:pt x="0" y="476250"/>
                                </a:lnTo>
                                <a:lnTo>
                                  <a:pt x="0" y="52070"/>
                                </a:lnTo>
                                <a:close/>
                              </a:path>
                            </a:pathLst>
                          </a:custGeom>
                          <a:ln w="23901" cap="rnd">
                            <a:round/>
                          </a:ln>
                        </wps:spPr>
                        <wps:style>
                          <a:lnRef idx="1">
                            <a:srgbClr val="000000"/>
                          </a:lnRef>
                          <a:fillRef idx="0">
                            <a:srgbClr val="000000">
                              <a:alpha val="0"/>
                            </a:srgbClr>
                          </a:fillRef>
                          <a:effectRef idx="0">
                            <a:scrgbClr r="0" g="0" b="0"/>
                          </a:effectRef>
                          <a:fontRef idx="none"/>
                        </wps:style>
                        <wps:bodyPr/>
                      </wps:wsp>
                      <wps:wsp>
                        <wps:cNvPr id="14329" name="Rectangle 14329"/>
                        <wps:cNvSpPr/>
                        <wps:spPr>
                          <a:xfrm>
                            <a:off x="271399" y="233426"/>
                            <a:ext cx="336990" cy="130066"/>
                          </a:xfrm>
                          <a:prstGeom prst="rect">
                            <a:avLst/>
                          </a:prstGeom>
                          <a:ln>
                            <a:noFill/>
                          </a:ln>
                        </wps:spPr>
                        <wps:txbx>
                          <w:txbxContent>
                            <w:p w14:paraId="76F8A5E0" w14:textId="77777777" w:rsidR="00565A10" w:rsidRDefault="00000000">
                              <w:pPr>
                                <w:spacing w:after="160" w:line="259" w:lineRule="auto"/>
                                <w:ind w:left="0" w:firstLine="0"/>
                                <w:jc w:val="left"/>
                              </w:pPr>
                              <w:r>
                                <w:rPr>
                                  <w:rFonts w:ascii="Calibri" w:eastAsia="Calibri" w:hAnsi="Calibri" w:cs="Calibri"/>
                                  <w:sz w:val="15"/>
                                </w:rPr>
                                <w:t>DPWH</w:t>
                              </w:r>
                            </w:p>
                          </w:txbxContent>
                        </wps:txbx>
                        <wps:bodyPr horzOverflow="overflow" vert="horz" lIns="0" tIns="0" rIns="0" bIns="0" rtlCol="0">
                          <a:noAutofit/>
                        </wps:bodyPr>
                      </wps:wsp>
                      <wps:wsp>
                        <wps:cNvPr id="14330" name="Rectangle 14330"/>
                        <wps:cNvSpPr/>
                        <wps:spPr>
                          <a:xfrm>
                            <a:off x="522859" y="233426"/>
                            <a:ext cx="28859" cy="130066"/>
                          </a:xfrm>
                          <a:prstGeom prst="rect">
                            <a:avLst/>
                          </a:prstGeom>
                          <a:ln>
                            <a:noFill/>
                          </a:ln>
                        </wps:spPr>
                        <wps:txbx>
                          <w:txbxContent>
                            <w:p w14:paraId="7953A84F" w14:textId="77777777" w:rsidR="00565A10" w:rsidRDefault="00000000">
                              <w:pPr>
                                <w:spacing w:after="160" w:line="259" w:lineRule="auto"/>
                                <w:ind w:left="0" w:firstLine="0"/>
                                <w:jc w:val="left"/>
                              </w:pPr>
                              <w:r>
                                <w:rPr>
                                  <w:rFonts w:ascii="Calibri" w:eastAsia="Calibri" w:hAnsi="Calibri" w:cs="Calibri"/>
                                  <w:sz w:val="15"/>
                                </w:rPr>
                                <w:t xml:space="preserve"> </w:t>
                              </w:r>
                            </w:p>
                          </w:txbxContent>
                        </wps:txbx>
                        <wps:bodyPr horzOverflow="overflow" vert="horz" lIns="0" tIns="0" rIns="0" bIns="0" rtlCol="0">
                          <a:noAutofit/>
                        </wps:bodyPr>
                      </wps:wsp>
                      <wps:wsp>
                        <wps:cNvPr id="14331" name="Rectangle 14331"/>
                        <wps:cNvSpPr/>
                        <wps:spPr>
                          <a:xfrm>
                            <a:off x="128143" y="913511"/>
                            <a:ext cx="721099" cy="130066"/>
                          </a:xfrm>
                          <a:prstGeom prst="rect">
                            <a:avLst/>
                          </a:prstGeom>
                          <a:ln>
                            <a:noFill/>
                          </a:ln>
                        </wps:spPr>
                        <wps:txbx>
                          <w:txbxContent>
                            <w:p w14:paraId="7CE76152" w14:textId="77777777" w:rsidR="00565A10" w:rsidRDefault="00000000">
                              <w:pPr>
                                <w:spacing w:after="160" w:line="259" w:lineRule="auto"/>
                                <w:ind w:left="0" w:firstLine="0"/>
                                <w:jc w:val="left"/>
                              </w:pPr>
                              <w:r>
                                <w:rPr>
                                  <w:rFonts w:ascii="Calibri" w:eastAsia="Calibri" w:hAnsi="Calibri" w:cs="Calibri"/>
                                  <w:sz w:val="15"/>
                                </w:rPr>
                                <w:t>Implementing</w:t>
                              </w:r>
                            </w:p>
                          </w:txbxContent>
                        </wps:txbx>
                        <wps:bodyPr horzOverflow="overflow" vert="horz" lIns="0" tIns="0" rIns="0" bIns="0" rtlCol="0">
                          <a:noAutofit/>
                        </wps:bodyPr>
                      </wps:wsp>
                      <wps:wsp>
                        <wps:cNvPr id="14332" name="Rectangle 14332"/>
                        <wps:cNvSpPr/>
                        <wps:spPr>
                          <a:xfrm>
                            <a:off x="669163" y="913511"/>
                            <a:ext cx="28859" cy="130066"/>
                          </a:xfrm>
                          <a:prstGeom prst="rect">
                            <a:avLst/>
                          </a:prstGeom>
                          <a:ln>
                            <a:noFill/>
                          </a:ln>
                        </wps:spPr>
                        <wps:txbx>
                          <w:txbxContent>
                            <w:p w14:paraId="74EE4DB5" w14:textId="77777777" w:rsidR="00565A10" w:rsidRDefault="00000000">
                              <w:pPr>
                                <w:spacing w:after="160" w:line="259" w:lineRule="auto"/>
                                <w:ind w:left="0" w:firstLine="0"/>
                                <w:jc w:val="left"/>
                              </w:pPr>
                              <w:r>
                                <w:rPr>
                                  <w:rFonts w:ascii="Calibri" w:eastAsia="Calibri" w:hAnsi="Calibri" w:cs="Calibri"/>
                                  <w:sz w:val="15"/>
                                </w:rPr>
                                <w:t xml:space="preserve"> </w:t>
                              </w:r>
                            </w:p>
                          </w:txbxContent>
                        </wps:txbx>
                        <wps:bodyPr horzOverflow="overflow" vert="horz" lIns="0" tIns="0" rIns="0" bIns="0" rtlCol="0">
                          <a:noAutofit/>
                        </wps:bodyPr>
                      </wps:wsp>
                      <wps:wsp>
                        <wps:cNvPr id="14333" name="Rectangle 14333"/>
                        <wps:cNvSpPr/>
                        <wps:spPr>
                          <a:xfrm>
                            <a:off x="204343" y="1547495"/>
                            <a:ext cx="559819" cy="130066"/>
                          </a:xfrm>
                          <a:prstGeom prst="rect">
                            <a:avLst/>
                          </a:prstGeom>
                          <a:ln>
                            <a:noFill/>
                          </a:ln>
                        </wps:spPr>
                        <wps:txbx>
                          <w:txbxContent>
                            <w:p w14:paraId="1E0A6410" w14:textId="77777777" w:rsidR="00565A10" w:rsidRDefault="00000000">
                              <w:pPr>
                                <w:spacing w:after="160" w:line="259" w:lineRule="auto"/>
                                <w:ind w:left="0" w:firstLine="0"/>
                                <w:jc w:val="left"/>
                              </w:pPr>
                              <w:r>
                                <w:rPr>
                                  <w:rFonts w:ascii="Calibri" w:eastAsia="Calibri" w:hAnsi="Calibri" w:cs="Calibri"/>
                                  <w:sz w:val="15"/>
                                </w:rPr>
                                <w:t>Consultant</w:t>
                              </w:r>
                            </w:p>
                          </w:txbxContent>
                        </wps:txbx>
                        <wps:bodyPr horzOverflow="overflow" vert="horz" lIns="0" tIns="0" rIns="0" bIns="0" rtlCol="0">
                          <a:noAutofit/>
                        </wps:bodyPr>
                      </wps:wsp>
                      <wps:wsp>
                        <wps:cNvPr id="14334" name="Rectangle 14334"/>
                        <wps:cNvSpPr/>
                        <wps:spPr>
                          <a:xfrm>
                            <a:off x="623443" y="1547495"/>
                            <a:ext cx="28859" cy="130066"/>
                          </a:xfrm>
                          <a:prstGeom prst="rect">
                            <a:avLst/>
                          </a:prstGeom>
                          <a:ln>
                            <a:noFill/>
                          </a:ln>
                        </wps:spPr>
                        <wps:txbx>
                          <w:txbxContent>
                            <w:p w14:paraId="0B7FFEF9" w14:textId="77777777" w:rsidR="00565A10" w:rsidRDefault="00000000">
                              <w:pPr>
                                <w:spacing w:after="160" w:line="259" w:lineRule="auto"/>
                                <w:ind w:left="0" w:firstLine="0"/>
                                <w:jc w:val="left"/>
                              </w:pPr>
                              <w:r>
                                <w:rPr>
                                  <w:rFonts w:ascii="Calibri" w:eastAsia="Calibri" w:hAnsi="Calibri" w:cs="Calibri"/>
                                  <w:sz w:val="15"/>
                                </w:rPr>
                                <w:t xml:space="preserve"> </w:t>
                              </w:r>
                            </w:p>
                          </w:txbxContent>
                        </wps:txbx>
                        <wps:bodyPr horzOverflow="overflow" vert="horz" lIns="0" tIns="0" rIns="0" bIns="0" rtlCol="0">
                          <a:noAutofit/>
                        </wps:bodyPr>
                      </wps:wsp>
                      <wps:wsp>
                        <wps:cNvPr id="142755" name="Rectangle 142755"/>
                        <wps:cNvSpPr/>
                        <wps:spPr>
                          <a:xfrm>
                            <a:off x="221107" y="1798955"/>
                            <a:ext cx="38692" cy="130066"/>
                          </a:xfrm>
                          <a:prstGeom prst="rect">
                            <a:avLst/>
                          </a:prstGeom>
                          <a:ln>
                            <a:noFill/>
                          </a:ln>
                        </wps:spPr>
                        <wps:txbx>
                          <w:txbxContent>
                            <w:p w14:paraId="6FE67219" w14:textId="77777777" w:rsidR="00565A10" w:rsidRDefault="00000000">
                              <w:pPr>
                                <w:spacing w:after="160" w:line="259" w:lineRule="auto"/>
                                <w:ind w:left="0" w:firstLine="0"/>
                                <w:jc w:val="left"/>
                              </w:pPr>
                              <w:r>
                                <w:rPr>
                                  <w:rFonts w:ascii="Calibri" w:eastAsia="Calibri" w:hAnsi="Calibri" w:cs="Calibri"/>
                                  <w:sz w:val="15"/>
                                </w:rPr>
                                <w:t>(</w:t>
                              </w:r>
                            </w:p>
                          </w:txbxContent>
                        </wps:txbx>
                        <wps:bodyPr horzOverflow="overflow" vert="horz" lIns="0" tIns="0" rIns="0" bIns="0" rtlCol="0">
                          <a:noAutofit/>
                        </wps:bodyPr>
                      </wps:wsp>
                      <wps:wsp>
                        <wps:cNvPr id="142756" name="Rectangle 142756"/>
                        <wps:cNvSpPr/>
                        <wps:spPr>
                          <a:xfrm>
                            <a:off x="250199" y="1798955"/>
                            <a:ext cx="467367" cy="130066"/>
                          </a:xfrm>
                          <a:prstGeom prst="rect">
                            <a:avLst/>
                          </a:prstGeom>
                          <a:ln>
                            <a:noFill/>
                          </a:ln>
                        </wps:spPr>
                        <wps:txbx>
                          <w:txbxContent>
                            <w:p w14:paraId="7775B4B7" w14:textId="77777777" w:rsidR="00565A10" w:rsidRDefault="00000000">
                              <w:pPr>
                                <w:spacing w:after="160" w:line="259" w:lineRule="auto"/>
                                <w:ind w:left="0" w:firstLine="0"/>
                                <w:jc w:val="left"/>
                              </w:pPr>
                              <w:r>
                                <w:rPr>
                                  <w:rFonts w:ascii="Calibri" w:eastAsia="Calibri" w:hAnsi="Calibri" w:cs="Calibri"/>
                                  <w:sz w:val="15"/>
                                </w:rPr>
                                <w:t>including</w:t>
                              </w:r>
                            </w:p>
                          </w:txbxContent>
                        </wps:txbx>
                        <wps:bodyPr horzOverflow="overflow" vert="horz" lIns="0" tIns="0" rIns="0" bIns="0" rtlCol="0">
                          <a:noAutofit/>
                        </wps:bodyPr>
                      </wps:wsp>
                      <wps:wsp>
                        <wps:cNvPr id="14336" name="Rectangle 14336"/>
                        <wps:cNvSpPr/>
                        <wps:spPr>
                          <a:xfrm>
                            <a:off x="602107" y="1798955"/>
                            <a:ext cx="28859" cy="130066"/>
                          </a:xfrm>
                          <a:prstGeom prst="rect">
                            <a:avLst/>
                          </a:prstGeom>
                          <a:ln>
                            <a:noFill/>
                          </a:ln>
                        </wps:spPr>
                        <wps:txbx>
                          <w:txbxContent>
                            <w:p w14:paraId="7266C6C6" w14:textId="77777777" w:rsidR="00565A10" w:rsidRDefault="00000000">
                              <w:pPr>
                                <w:spacing w:after="160" w:line="259" w:lineRule="auto"/>
                                <w:ind w:left="0" w:firstLine="0"/>
                                <w:jc w:val="left"/>
                              </w:pPr>
                              <w:r>
                                <w:rPr>
                                  <w:rFonts w:ascii="Calibri" w:eastAsia="Calibri" w:hAnsi="Calibri" w:cs="Calibri"/>
                                  <w:sz w:val="15"/>
                                </w:rPr>
                                <w:t xml:space="preserve"> </w:t>
                              </w:r>
                            </w:p>
                          </w:txbxContent>
                        </wps:txbx>
                        <wps:bodyPr horzOverflow="overflow" vert="horz" lIns="0" tIns="0" rIns="0" bIns="0" rtlCol="0">
                          <a:noAutofit/>
                        </wps:bodyPr>
                      </wps:wsp>
                      <wps:wsp>
                        <wps:cNvPr id="14337" name="Rectangle 14337"/>
                        <wps:cNvSpPr/>
                        <wps:spPr>
                          <a:xfrm>
                            <a:off x="178435" y="1904111"/>
                            <a:ext cx="410542" cy="130066"/>
                          </a:xfrm>
                          <a:prstGeom prst="rect">
                            <a:avLst/>
                          </a:prstGeom>
                          <a:ln>
                            <a:noFill/>
                          </a:ln>
                        </wps:spPr>
                        <wps:txbx>
                          <w:txbxContent>
                            <w:p w14:paraId="37C10CBA" w14:textId="77777777" w:rsidR="00565A10" w:rsidRDefault="00000000">
                              <w:pPr>
                                <w:spacing w:after="160" w:line="259" w:lineRule="auto"/>
                                <w:ind w:left="0" w:firstLine="0"/>
                                <w:jc w:val="left"/>
                              </w:pPr>
                              <w:r>
                                <w:rPr>
                                  <w:rFonts w:ascii="Calibri" w:eastAsia="Calibri" w:hAnsi="Calibri" w:cs="Calibri"/>
                                  <w:sz w:val="15"/>
                                </w:rPr>
                                <w:t>Partners</w:t>
                              </w:r>
                            </w:p>
                          </w:txbxContent>
                        </wps:txbx>
                        <wps:bodyPr horzOverflow="overflow" vert="horz" lIns="0" tIns="0" rIns="0" bIns="0" rtlCol="0">
                          <a:noAutofit/>
                        </wps:bodyPr>
                      </wps:wsp>
                      <wps:wsp>
                        <wps:cNvPr id="14338" name="Rectangle 14338"/>
                        <wps:cNvSpPr/>
                        <wps:spPr>
                          <a:xfrm>
                            <a:off x="484759" y="1904111"/>
                            <a:ext cx="28859" cy="130066"/>
                          </a:xfrm>
                          <a:prstGeom prst="rect">
                            <a:avLst/>
                          </a:prstGeom>
                          <a:ln>
                            <a:noFill/>
                          </a:ln>
                        </wps:spPr>
                        <wps:txbx>
                          <w:txbxContent>
                            <w:p w14:paraId="42484BC9" w14:textId="77777777" w:rsidR="00565A10" w:rsidRDefault="00000000">
                              <w:pPr>
                                <w:spacing w:after="160" w:line="259" w:lineRule="auto"/>
                                <w:ind w:left="0" w:firstLine="0"/>
                                <w:jc w:val="left"/>
                              </w:pPr>
                              <w:r>
                                <w:rPr>
                                  <w:rFonts w:ascii="Calibri" w:eastAsia="Calibri" w:hAnsi="Calibri" w:cs="Calibri"/>
                                  <w:sz w:val="15"/>
                                </w:rPr>
                                <w:t xml:space="preserve"> </w:t>
                              </w:r>
                            </w:p>
                          </w:txbxContent>
                        </wps:txbx>
                        <wps:bodyPr horzOverflow="overflow" vert="horz" lIns="0" tIns="0" rIns="0" bIns="0" rtlCol="0">
                          <a:noAutofit/>
                        </wps:bodyPr>
                      </wps:wsp>
                      <wps:wsp>
                        <wps:cNvPr id="14339" name="Rectangle 14339"/>
                        <wps:cNvSpPr/>
                        <wps:spPr>
                          <a:xfrm>
                            <a:off x="504571" y="1904111"/>
                            <a:ext cx="190650" cy="130066"/>
                          </a:xfrm>
                          <a:prstGeom prst="rect">
                            <a:avLst/>
                          </a:prstGeom>
                          <a:ln>
                            <a:noFill/>
                          </a:ln>
                        </wps:spPr>
                        <wps:txbx>
                          <w:txbxContent>
                            <w:p w14:paraId="3A06813B" w14:textId="77777777" w:rsidR="00565A10" w:rsidRDefault="00000000">
                              <w:pPr>
                                <w:spacing w:after="160" w:line="259" w:lineRule="auto"/>
                                <w:ind w:left="0" w:firstLine="0"/>
                                <w:jc w:val="left"/>
                              </w:pPr>
                              <w:r>
                                <w:rPr>
                                  <w:rFonts w:ascii="Calibri" w:eastAsia="Calibri" w:hAnsi="Calibri" w:cs="Calibri"/>
                                  <w:sz w:val="15"/>
                                </w:rPr>
                                <w:t>and</w:t>
                              </w:r>
                            </w:p>
                          </w:txbxContent>
                        </wps:txbx>
                        <wps:bodyPr horzOverflow="overflow" vert="horz" lIns="0" tIns="0" rIns="0" bIns="0" rtlCol="0">
                          <a:noAutofit/>
                        </wps:bodyPr>
                      </wps:wsp>
                      <wps:wsp>
                        <wps:cNvPr id="14340" name="Rectangle 14340"/>
                        <wps:cNvSpPr/>
                        <wps:spPr>
                          <a:xfrm>
                            <a:off x="646303" y="1904111"/>
                            <a:ext cx="28859" cy="130066"/>
                          </a:xfrm>
                          <a:prstGeom prst="rect">
                            <a:avLst/>
                          </a:prstGeom>
                          <a:ln>
                            <a:noFill/>
                          </a:ln>
                        </wps:spPr>
                        <wps:txbx>
                          <w:txbxContent>
                            <w:p w14:paraId="46B6582B" w14:textId="77777777" w:rsidR="00565A10" w:rsidRDefault="00000000">
                              <w:pPr>
                                <w:spacing w:after="160" w:line="259" w:lineRule="auto"/>
                                <w:ind w:left="0" w:firstLine="0"/>
                                <w:jc w:val="left"/>
                              </w:pPr>
                              <w:r>
                                <w:rPr>
                                  <w:rFonts w:ascii="Calibri" w:eastAsia="Calibri" w:hAnsi="Calibri" w:cs="Calibri"/>
                                  <w:sz w:val="15"/>
                                </w:rPr>
                                <w:t xml:space="preserve"> </w:t>
                              </w:r>
                            </w:p>
                          </w:txbxContent>
                        </wps:txbx>
                        <wps:bodyPr horzOverflow="overflow" vert="horz" lIns="0" tIns="0" rIns="0" bIns="0" rtlCol="0">
                          <a:noAutofit/>
                        </wps:bodyPr>
                      </wps:wsp>
                    </wpg:wgp>
                  </a:graphicData>
                </a:graphic>
              </wp:anchor>
            </w:drawing>
          </mc:Choice>
          <mc:Fallback>
            <w:pict>
              <v:group w14:anchorId="26997ED2" id="Group 145692" o:spid="_x0000_s1080" style="position:absolute;left:0;text-align:left;margin-left:435.5pt;margin-top:7.4pt;width:62.55pt;height:158.35pt;z-index:251663360" coordsize="7943,20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">
                <v:shape id="Shape 14324" o:spid="_x0000_s1081" style="position:absolute;width:7943;height:5295;visibility:visible;mso-wrap-style:square;v-text-anchor:top" coordsize="794385,529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" path="m,52070l15240,15240,52705,,741680,r20320,3810l779145,15240r10795,17780l794385,52070r,424180l779145,513715r-37465,15875l52705,529590,32385,525145,15240,513715,3810,497840,,476250,,52070xe" filled="f" strokeweight=".66392mm">
                  <v:stroke endcap="round"/>
                  <v:path arrowok="t" textboxrect="0,0,794385,529590"/>
                </v:shape>
                <v:shape id="Shape 14325" o:spid="_x0000_s1082" style="position:absolute;left:3981;top:5314;width:0;height:2102;visibility:visible;mso-wrap-style:square;v-text-anchor:top" coordsize="0,210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" path="m,l,210185e" filled="f" strokeweight=".66392mm">
                  <v:path arrowok="t" textboxrect="0,0,0,210185"/>
                </v:shape>
                <v:shape id="Shape 14326" o:spid="_x0000_s1083" style="position:absolute;top:7410;width:7943;height:5296;visibility:visible;mso-wrap-style:square;v-text-anchor:top" coordsize="794385,529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" path="m,52705l15240,15240,52705,,741680,r20320,3810l779145,15240r10795,17145l794385,52705r,423545l779145,513715r-37465,15875l52705,529590,32385,525145,15240,513715,3810,495935,,476250,,52705xe" filled="f" strokeweight=".66392mm">
                  <v:stroke endcap="round"/>
                  <v:path arrowok="t" textboxrect="0,0,794385,529590"/>
                </v:shape>
                <v:shape id="Shape 14327" o:spid="_x0000_s1084" style="position:absolute;left:3981;top:12712;width:0;height:2134;visibility:visible;mso-wrap-style:square;v-text-anchor:top" coordsize="0,21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" path="m,l,213360e" filled="f" strokeweight=".66392mm">
                  <v:path arrowok="t" textboxrect="0,0,0,213360"/>
                </v:shape>
                <v:shape id="Shape 14328" o:spid="_x0000_s1085" style="position:absolute;top:14827;width:7943;height:5283;visibility:visible;mso-wrap-style:square;v-text-anchor:top" coordsize="794385,528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" path="m,52070l15240,15240,52705,,741680,r20320,3810l779145,15240r10795,16510l794385,52070r,424180l779145,512445r-37465,15875l52705,528320,32385,523875,15240,512445,3810,496570,,476250,,52070xe" filled="f" strokeweight=".66392mm">
                  <v:stroke endcap="round"/>
                  <v:path arrowok="t" textboxrect="0,0,794385,528320"/>
                </v:shape>
                <v:rect id="Rectangle 14329" o:spid="_x0000_s1086" style="position:absolute;left:2713;top:2334;width:3370;height:1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" filled="f" stroked="f">
                  <v:textbox inset="0,0,0,0">
                    <w:txbxContent>
                      <w:p w14:paraId="76F8A5E0" w14:textId="77777777" w:rsidR="00565A10" w:rsidRDefault="00000000">
                        <w:pPr>
                          <w:spacing w:after="160" w:line="259" w:lineRule="auto"/>
                          <w:ind w:left="0" w:firstLine="0"/>
                          <w:jc w:val="left"/>
                        </w:pPr>
                        <w:r>
                          <w:rPr>
                            <w:rFonts w:ascii="Calibri" w:eastAsia="Calibri" w:hAnsi="Calibri" w:cs="Calibri"/>
                            <w:sz w:val="15"/>
                          </w:rPr>
                          <w:t>DPWH</w:t>
                        </w:r>
                      </w:p>
                    </w:txbxContent>
                  </v:textbox>
                </v:rect>
                <v:rect id="Rectangle 14330" o:spid="_x0000_s1087" style="position:absolute;left:5228;top:2334;width:289;height:1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" filled="f" stroked="f">
                  <v:textbox inset="0,0,0,0">
                    <w:txbxContent>
                      <w:p w14:paraId="7953A84F" w14:textId="77777777" w:rsidR="00565A10" w:rsidRDefault="00000000">
                        <w:pPr>
                          <w:spacing w:after="160" w:line="259" w:lineRule="auto"/>
                          <w:ind w:left="0" w:firstLine="0"/>
                          <w:jc w:val="left"/>
                        </w:pPr>
                        <w:r>
                          <w:rPr>
                            <w:rFonts w:ascii="Calibri" w:eastAsia="Calibri" w:hAnsi="Calibri" w:cs="Calibri"/>
                            <w:sz w:val="15"/>
                          </w:rPr>
                          <w:t xml:space="preserve"> </w:t>
                        </w:r>
                      </w:p>
                    </w:txbxContent>
                  </v:textbox>
                </v:rect>
                <v:rect id="Rectangle 14331" o:spid="_x0000_s1088" style="position:absolute;left:1281;top:9135;width:7211;height:1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" filled="f" stroked="f">
                  <v:textbox inset="0,0,0,0">
                    <w:txbxContent>
                      <w:p w14:paraId="7CE76152" w14:textId="77777777" w:rsidR="00565A10" w:rsidRDefault="00000000">
                        <w:pPr>
                          <w:spacing w:after="160" w:line="259" w:lineRule="auto"/>
                          <w:ind w:left="0" w:firstLine="0"/>
                          <w:jc w:val="left"/>
                        </w:pPr>
                        <w:r>
                          <w:rPr>
                            <w:rFonts w:ascii="Calibri" w:eastAsia="Calibri" w:hAnsi="Calibri" w:cs="Calibri"/>
                            <w:sz w:val="15"/>
                          </w:rPr>
                          <w:t>Implementing</w:t>
                        </w:r>
                      </w:p>
                    </w:txbxContent>
                  </v:textbox>
                </v:rect>
                <v:rect id="Rectangle 14332" o:spid="_x0000_s1089" style="position:absolute;left:6691;top:9135;width:289;height:1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" filled="f" stroked="f">
                  <v:textbox inset="0,0,0,0">
                    <w:txbxContent>
                      <w:p w14:paraId="74EE4DB5" w14:textId="77777777" w:rsidR="00565A10" w:rsidRDefault="00000000">
                        <w:pPr>
                          <w:spacing w:after="160" w:line="259" w:lineRule="auto"/>
                          <w:ind w:left="0" w:firstLine="0"/>
                          <w:jc w:val="left"/>
                        </w:pPr>
                        <w:r>
                          <w:rPr>
                            <w:rFonts w:ascii="Calibri" w:eastAsia="Calibri" w:hAnsi="Calibri" w:cs="Calibri"/>
                            <w:sz w:val="15"/>
                          </w:rPr>
                          <w:t xml:space="preserve"> </w:t>
                        </w:r>
                      </w:p>
                    </w:txbxContent>
                  </v:textbox>
                </v:rect>
                <v:rect id="Rectangle 14333" o:spid="_x0000_s1090" style="position:absolute;left:2043;top:15474;width:5598;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" filled="f" stroked="f">
                  <v:textbox inset="0,0,0,0">
                    <w:txbxContent>
                      <w:p w14:paraId="1E0A6410" w14:textId="77777777" w:rsidR="00565A10" w:rsidRDefault="00000000">
                        <w:pPr>
                          <w:spacing w:after="160" w:line="259" w:lineRule="auto"/>
                          <w:ind w:left="0" w:firstLine="0"/>
                          <w:jc w:val="left"/>
                        </w:pPr>
                        <w:r>
                          <w:rPr>
                            <w:rFonts w:ascii="Calibri" w:eastAsia="Calibri" w:hAnsi="Calibri" w:cs="Calibri"/>
                            <w:sz w:val="15"/>
                          </w:rPr>
                          <w:t>Consultant</w:t>
                        </w:r>
                      </w:p>
                    </w:txbxContent>
                  </v:textbox>
                </v:rect>
                <v:rect id="Rectangle 14334" o:spid="_x0000_s1091" style="position:absolute;left:6234;top:15474;width:289;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" filled="f" stroked="f">
                  <v:textbox inset="0,0,0,0">
                    <w:txbxContent>
                      <w:p w14:paraId="0B7FFEF9" w14:textId="77777777" w:rsidR="00565A10" w:rsidRDefault="00000000">
                        <w:pPr>
                          <w:spacing w:after="160" w:line="259" w:lineRule="auto"/>
                          <w:ind w:left="0" w:firstLine="0"/>
                          <w:jc w:val="left"/>
                        </w:pPr>
                        <w:r>
                          <w:rPr>
                            <w:rFonts w:ascii="Calibri" w:eastAsia="Calibri" w:hAnsi="Calibri" w:cs="Calibri"/>
                            <w:sz w:val="15"/>
                          </w:rPr>
                          <w:t xml:space="preserve"> </w:t>
                        </w:r>
                      </w:p>
                    </w:txbxContent>
                  </v:textbox>
                </v:rect>
                <v:rect id="Rectangle 142755" o:spid="_x0000_s1092" style="position:absolute;left:2211;top:17989;width:386;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" filled="f" stroked="f">
                  <v:textbox inset="0,0,0,0">
                    <w:txbxContent>
                      <w:p w14:paraId="6FE67219" w14:textId="77777777" w:rsidR="00565A10" w:rsidRDefault="00000000">
                        <w:pPr>
                          <w:spacing w:after="160" w:line="259" w:lineRule="auto"/>
                          <w:ind w:left="0" w:firstLine="0"/>
                          <w:jc w:val="left"/>
                        </w:pPr>
                        <w:r>
                          <w:rPr>
                            <w:rFonts w:ascii="Calibri" w:eastAsia="Calibri" w:hAnsi="Calibri" w:cs="Calibri"/>
                            <w:sz w:val="15"/>
                          </w:rPr>
                          <w:t>(</w:t>
                        </w:r>
                      </w:p>
                    </w:txbxContent>
                  </v:textbox>
                </v:rect>
                <v:rect id="Rectangle 142756" o:spid="_x0000_s1093" style="position:absolute;left:2501;top:17989;width:4674;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" filled="f" stroked="f">
                  <v:textbox inset="0,0,0,0">
                    <w:txbxContent>
                      <w:p w14:paraId="7775B4B7" w14:textId="77777777" w:rsidR="00565A10" w:rsidRDefault="00000000">
                        <w:pPr>
                          <w:spacing w:after="160" w:line="259" w:lineRule="auto"/>
                          <w:ind w:left="0" w:firstLine="0"/>
                          <w:jc w:val="left"/>
                        </w:pPr>
                        <w:r>
                          <w:rPr>
                            <w:rFonts w:ascii="Calibri" w:eastAsia="Calibri" w:hAnsi="Calibri" w:cs="Calibri"/>
                            <w:sz w:val="15"/>
                          </w:rPr>
                          <w:t>including</w:t>
                        </w:r>
                      </w:p>
                    </w:txbxContent>
                  </v:textbox>
                </v:rect>
                <v:rect id="Rectangle 14336" o:spid="_x0000_s1094" style="position:absolute;left:6021;top:17989;width:288;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" filled="f" stroked="f">
                  <v:textbox inset="0,0,0,0">
                    <w:txbxContent>
                      <w:p w14:paraId="7266C6C6" w14:textId="77777777" w:rsidR="00565A10" w:rsidRDefault="00000000">
                        <w:pPr>
                          <w:spacing w:after="160" w:line="259" w:lineRule="auto"/>
                          <w:ind w:left="0" w:firstLine="0"/>
                          <w:jc w:val="left"/>
                        </w:pPr>
                        <w:r>
                          <w:rPr>
                            <w:rFonts w:ascii="Calibri" w:eastAsia="Calibri" w:hAnsi="Calibri" w:cs="Calibri"/>
                            <w:sz w:val="15"/>
                          </w:rPr>
                          <w:t xml:space="preserve"> </w:t>
                        </w:r>
                      </w:p>
                    </w:txbxContent>
                  </v:textbox>
                </v:rect>
                <v:rect id="Rectangle 14337" o:spid="_x0000_s1095" style="position:absolute;left:1784;top:19041;width:4105;height:1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" filled="f" stroked="f">
                  <v:textbox inset="0,0,0,0">
                    <w:txbxContent>
                      <w:p w14:paraId="37C10CBA" w14:textId="77777777" w:rsidR="00565A10" w:rsidRDefault="00000000">
                        <w:pPr>
                          <w:spacing w:after="160" w:line="259" w:lineRule="auto"/>
                          <w:ind w:left="0" w:firstLine="0"/>
                          <w:jc w:val="left"/>
                        </w:pPr>
                        <w:r>
                          <w:rPr>
                            <w:rFonts w:ascii="Calibri" w:eastAsia="Calibri" w:hAnsi="Calibri" w:cs="Calibri"/>
                            <w:sz w:val="15"/>
                          </w:rPr>
                          <w:t>Partners</w:t>
                        </w:r>
                      </w:p>
                    </w:txbxContent>
                  </v:textbox>
                </v:rect>
                <v:rect id="Rectangle 14338" o:spid="_x0000_s1096" style="position:absolute;left:4847;top:19041;width:289;height:1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" filled="f" stroked="f">
                  <v:textbox inset="0,0,0,0">
                    <w:txbxContent>
                      <w:p w14:paraId="42484BC9" w14:textId="77777777" w:rsidR="00565A10" w:rsidRDefault="00000000">
                        <w:pPr>
                          <w:spacing w:after="160" w:line="259" w:lineRule="auto"/>
                          <w:ind w:left="0" w:firstLine="0"/>
                          <w:jc w:val="left"/>
                        </w:pPr>
                        <w:r>
                          <w:rPr>
                            <w:rFonts w:ascii="Calibri" w:eastAsia="Calibri" w:hAnsi="Calibri" w:cs="Calibri"/>
                            <w:sz w:val="15"/>
                          </w:rPr>
                          <w:t xml:space="preserve"> </w:t>
                        </w:r>
                      </w:p>
                    </w:txbxContent>
                  </v:textbox>
                </v:rect>
                <v:rect id="Rectangle 14339" o:spid="_x0000_s1097" style="position:absolute;left:5045;top:19041;width:1907;height:1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" filled="f" stroked="f">
                  <v:textbox inset="0,0,0,0">
                    <w:txbxContent>
                      <w:p w14:paraId="3A06813B" w14:textId="77777777" w:rsidR="00565A10" w:rsidRDefault="00000000">
                        <w:pPr>
                          <w:spacing w:after="160" w:line="259" w:lineRule="auto"/>
                          <w:ind w:left="0" w:firstLine="0"/>
                          <w:jc w:val="left"/>
                        </w:pPr>
                        <w:r>
                          <w:rPr>
                            <w:rFonts w:ascii="Calibri" w:eastAsia="Calibri" w:hAnsi="Calibri" w:cs="Calibri"/>
                            <w:sz w:val="15"/>
                          </w:rPr>
                          <w:t>and</w:t>
                        </w:r>
                      </w:p>
                    </w:txbxContent>
                  </v:textbox>
                </v:rect>
                <v:rect id="Rectangle 14340" o:spid="_x0000_s1098" style="position:absolute;left:6463;top:19041;width:288;height:1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" filled="f" stroked="f">
                  <v:textbox inset="0,0,0,0">
                    <w:txbxContent>
                      <w:p w14:paraId="46B6582B" w14:textId="77777777" w:rsidR="00565A10" w:rsidRDefault="00000000">
                        <w:pPr>
                          <w:spacing w:after="160" w:line="259" w:lineRule="auto"/>
                          <w:ind w:left="0" w:firstLine="0"/>
                          <w:jc w:val="left"/>
                        </w:pPr>
                        <w:r>
                          <w:rPr>
                            <w:rFonts w:ascii="Calibri" w:eastAsia="Calibri" w:hAnsi="Calibri" w:cs="Calibri"/>
                            <w:sz w:val="15"/>
                          </w:rPr>
                          <w:t xml:space="preserve"> </w:t>
                        </w:r>
                      </w:p>
                    </w:txbxContent>
                  </v:textbox>
                </v:rect>
                <w10:wrap type="square"/>
              </v:group>
            </w:pict>
          </mc:Fallback>
        </mc:AlternateContent>
      </w:r>
      <w:r>
        <w:rPr>
          <w:b/>
          <w:sz w:val="21"/>
        </w:rPr>
        <w:t xml:space="preserve">Insert Organizational Chart for the Project. </w:t>
      </w:r>
    </w:p>
    <w:p w14:paraId="11628938" w14:textId="77777777" w:rsidR="00565A10" w:rsidRDefault="00000000">
      <w:pPr>
        <w:spacing w:after="218" w:line="265" w:lineRule="auto"/>
        <w:ind w:left="2014" w:right="3128" w:hanging="10"/>
        <w:jc w:val="center"/>
      </w:pPr>
      <w:r>
        <w:rPr>
          <w:sz w:val="20"/>
        </w:rPr>
        <w:t xml:space="preserve">(Sample only) </w:t>
      </w:r>
    </w:p>
    <w:p w14:paraId="0C36DCC0" w14:textId="77777777" w:rsidR="00565A10" w:rsidRDefault="00000000">
      <w:pPr>
        <w:spacing w:after="101" w:line="259" w:lineRule="auto"/>
        <w:ind w:left="0" w:right="3128" w:firstLine="0"/>
        <w:jc w:val="left"/>
      </w:pPr>
      <w:r>
        <w:rPr>
          <w:sz w:val="20"/>
        </w:rPr>
        <w:t xml:space="preserve"> </w:t>
      </w:r>
    </w:p>
    <w:p w14:paraId="2FBF5617" w14:textId="77777777" w:rsidR="00565A10" w:rsidRDefault="00000000">
      <w:pPr>
        <w:spacing w:after="98" w:line="259" w:lineRule="auto"/>
        <w:ind w:left="0" w:right="3128" w:firstLine="0"/>
        <w:jc w:val="left"/>
      </w:pPr>
      <w:r>
        <w:rPr>
          <w:sz w:val="20"/>
        </w:rPr>
        <w:t xml:space="preserve"> </w:t>
      </w:r>
    </w:p>
    <w:p w14:paraId="5A568DDD" w14:textId="77777777" w:rsidR="00565A10" w:rsidRDefault="00000000">
      <w:pPr>
        <w:spacing w:after="101" w:line="259" w:lineRule="auto"/>
        <w:ind w:left="0" w:right="3128" w:firstLine="0"/>
        <w:jc w:val="left"/>
      </w:pPr>
      <w:r>
        <w:rPr>
          <w:sz w:val="20"/>
        </w:rPr>
        <w:t xml:space="preserve"> </w:t>
      </w:r>
    </w:p>
    <w:p w14:paraId="458D4B80" w14:textId="77777777" w:rsidR="00565A10" w:rsidRDefault="00000000">
      <w:pPr>
        <w:spacing w:after="98" w:line="259" w:lineRule="auto"/>
        <w:ind w:left="0" w:right="3128" w:firstLine="0"/>
        <w:jc w:val="left"/>
      </w:pPr>
      <w:r>
        <w:rPr>
          <w:sz w:val="20"/>
        </w:rPr>
        <w:t xml:space="preserve"> </w:t>
      </w:r>
    </w:p>
    <w:p w14:paraId="58963CC6" w14:textId="77777777" w:rsidR="00565A10" w:rsidRDefault="00000000">
      <w:pPr>
        <w:spacing w:after="101" w:line="259" w:lineRule="auto"/>
        <w:ind w:left="0" w:right="3128" w:firstLine="0"/>
        <w:jc w:val="left"/>
      </w:pPr>
      <w:r>
        <w:rPr>
          <w:sz w:val="20"/>
        </w:rPr>
        <w:t xml:space="preserve"> </w:t>
      </w:r>
    </w:p>
    <w:p w14:paraId="16A65884" w14:textId="77777777" w:rsidR="00565A10" w:rsidRDefault="00000000">
      <w:pPr>
        <w:spacing w:after="101" w:line="259" w:lineRule="auto"/>
        <w:ind w:left="0" w:right="3128" w:firstLine="0"/>
        <w:jc w:val="left"/>
      </w:pPr>
      <w:r>
        <w:rPr>
          <w:sz w:val="20"/>
        </w:rPr>
        <w:t xml:space="preserve"> </w:t>
      </w:r>
    </w:p>
    <w:p w14:paraId="069E789A" w14:textId="77777777" w:rsidR="00565A10" w:rsidRDefault="00000000">
      <w:pPr>
        <w:spacing w:after="0" w:line="259" w:lineRule="auto"/>
        <w:ind w:left="0" w:firstLine="0"/>
        <w:jc w:val="left"/>
      </w:pPr>
      <w:r>
        <w:rPr>
          <w:sz w:val="20"/>
        </w:rPr>
        <w:t xml:space="preserve"> </w:t>
      </w:r>
    </w:p>
    <w:tbl>
      <w:tblPr>
        <w:tblStyle w:val="TableGrid"/>
        <w:tblW w:w="12537" w:type="dxa"/>
        <w:tblInd w:w="1284" w:type="dxa"/>
        <w:tblCellMar>
          <w:top w:w="30" w:type="dxa"/>
          <w:left w:w="5" w:type="dxa"/>
          <w:right w:w="115" w:type="dxa"/>
        </w:tblCellMar>
        <w:tblLook w:val="04A0" w:firstRow="1" w:lastRow="0" w:firstColumn="1" w:lastColumn="0" w:noHBand="0" w:noVBand="1"/>
      </w:tblPr>
      <w:tblGrid>
        <w:gridCol w:w="3558"/>
        <w:gridCol w:w="4066"/>
        <w:gridCol w:w="4913"/>
      </w:tblGrid>
      <w:tr w:rsidR="00565A10" w14:paraId="063BD9F8" w14:textId="77777777">
        <w:trPr>
          <w:trHeight w:val="260"/>
        </w:trPr>
        <w:tc>
          <w:tcPr>
            <w:tcW w:w="3558" w:type="dxa"/>
            <w:tcBorders>
              <w:top w:val="single" w:sz="2" w:space="0" w:color="000000"/>
              <w:left w:val="single" w:sz="2" w:space="0" w:color="000000"/>
              <w:bottom w:val="single" w:sz="6" w:space="0" w:color="000000"/>
              <w:right w:val="nil"/>
            </w:tcBorders>
          </w:tcPr>
          <w:p w14:paraId="08856BB7" w14:textId="77777777" w:rsidR="00565A10" w:rsidRDefault="00000000">
            <w:pPr>
              <w:spacing w:after="0" w:line="259" w:lineRule="auto"/>
              <w:ind w:left="96" w:firstLine="0"/>
              <w:jc w:val="left"/>
            </w:pPr>
            <w:r>
              <w:rPr>
                <w:b/>
                <w:sz w:val="20"/>
              </w:rPr>
              <w:t xml:space="preserve">1. Technical/Managerial Staff </w:t>
            </w:r>
          </w:p>
        </w:tc>
        <w:tc>
          <w:tcPr>
            <w:tcW w:w="4066" w:type="dxa"/>
            <w:tcBorders>
              <w:top w:val="single" w:sz="2" w:space="0" w:color="000000"/>
              <w:left w:val="nil"/>
              <w:bottom w:val="single" w:sz="6" w:space="0" w:color="000000"/>
              <w:right w:val="nil"/>
            </w:tcBorders>
          </w:tcPr>
          <w:p w14:paraId="0181EEB3" w14:textId="77777777" w:rsidR="00565A10" w:rsidRDefault="00565A10">
            <w:pPr>
              <w:spacing w:after="160" w:line="259" w:lineRule="auto"/>
              <w:ind w:left="0" w:firstLine="0"/>
              <w:jc w:val="left"/>
            </w:pPr>
          </w:p>
        </w:tc>
        <w:tc>
          <w:tcPr>
            <w:tcW w:w="4913" w:type="dxa"/>
            <w:tcBorders>
              <w:top w:val="single" w:sz="2" w:space="0" w:color="000000"/>
              <w:left w:val="nil"/>
              <w:bottom w:val="single" w:sz="6" w:space="0" w:color="000000"/>
              <w:right w:val="single" w:sz="2" w:space="0" w:color="000000"/>
            </w:tcBorders>
          </w:tcPr>
          <w:p w14:paraId="70AF0ABD" w14:textId="77777777" w:rsidR="00565A10" w:rsidRDefault="00565A10">
            <w:pPr>
              <w:spacing w:after="160" w:line="259" w:lineRule="auto"/>
              <w:ind w:left="0" w:firstLine="0"/>
              <w:jc w:val="left"/>
            </w:pPr>
          </w:p>
        </w:tc>
      </w:tr>
      <w:tr w:rsidR="00565A10" w14:paraId="49465BE1" w14:textId="77777777">
        <w:trPr>
          <w:trHeight w:val="262"/>
        </w:trPr>
        <w:tc>
          <w:tcPr>
            <w:tcW w:w="3558" w:type="dxa"/>
            <w:tcBorders>
              <w:top w:val="single" w:sz="6" w:space="0" w:color="000000"/>
              <w:left w:val="single" w:sz="6" w:space="0" w:color="000000"/>
              <w:bottom w:val="single" w:sz="6" w:space="0" w:color="000000"/>
              <w:right w:val="single" w:sz="6" w:space="0" w:color="000000"/>
            </w:tcBorders>
          </w:tcPr>
          <w:p w14:paraId="4125ADED" w14:textId="77777777" w:rsidR="00565A10" w:rsidRDefault="00000000">
            <w:pPr>
              <w:spacing w:after="0" w:line="259" w:lineRule="auto"/>
              <w:ind w:left="133" w:firstLine="0"/>
              <w:jc w:val="center"/>
            </w:pPr>
            <w:r>
              <w:rPr>
                <w:sz w:val="20"/>
              </w:rPr>
              <w:t xml:space="preserve">Name </w:t>
            </w:r>
          </w:p>
        </w:tc>
        <w:tc>
          <w:tcPr>
            <w:tcW w:w="4066" w:type="dxa"/>
            <w:tcBorders>
              <w:top w:val="single" w:sz="6" w:space="0" w:color="000000"/>
              <w:left w:val="single" w:sz="6" w:space="0" w:color="000000"/>
              <w:bottom w:val="single" w:sz="6" w:space="0" w:color="000000"/>
              <w:right w:val="single" w:sz="6" w:space="0" w:color="000000"/>
            </w:tcBorders>
          </w:tcPr>
          <w:p w14:paraId="5D8E24BA" w14:textId="77777777" w:rsidR="00565A10" w:rsidRDefault="00000000">
            <w:pPr>
              <w:spacing w:after="0" w:line="259" w:lineRule="auto"/>
              <w:ind w:left="134" w:firstLine="0"/>
              <w:jc w:val="center"/>
            </w:pPr>
            <w:r>
              <w:rPr>
                <w:sz w:val="20"/>
              </w:rPr>
              <w:t xml:space="preserve">Position </w:t>
            </w:r>
          </w:p>
        </w:tc>
        <w:tc>
          <w:tcPr>
            <w:tcW w:w="4913" w:type="dxa"/>
            <w:tcBorders>
              <w:top w:val="single" w:sz="6" w:space="0" w:color="000000"/>
              <w:left w:val="single" w:sz="6" w:space="0" w:color="000000"/>
              <w:bottom w:val="single" w:sz="6" w:space="0" w:color="000000"/>
              <w:right w:val="single" w:sz="6" w:space="0" w:color="000000"/>
            </w:tcBorders>
          </w:tcPr>
          <w:p w14:paraId="3123E649" w14:textId="77777777" w:rsidR="00565A10" w:rsidRDefault="00000000">
            <w:pPr>
              <w:spacing w:after="0" w:line="259" w:lineRule="auto"/>
              <w:ind w:left="127" w:firstLine="0"/>
              <w:jc w:val="center"/>
            </w:pPr>
            <w:r>
              <w:rPr>
                <w:sz w:val="20"/>
              </w:rPr>
              <w:t xml:space="preserve">Task </w:t>
            </w:r>
          </w:p>
        </w:tc>
      </w:tr>
      <w:tr w:rsidR="00565A10" w14:paraId="51570026" w14:textId="77777777">
        <w:trPr>
          <w:trHeight w:val="262"/>
        </w:trPr>
        <w:tc>
          <w:tcPr>
            <w:tcW w:w="3558" w:type="dxa"/>
            <w:tcBorders>
              <w:top w:val="single" w:sz="6" w:space="0" w:color="000000"/>
              <w:left w:val="single" w:sz="6" w:space="0" w:color="000000"/>
              <w:bottom w:val="single" w:sz="6" w:space="0" w:color="000000"/>
              <w:right w:val="single" w:sz="6" w:space="0" w:color="000000"/>
            </w:tcBorders>
          </w:tcPr>
          <w:p w14:paraId="2B3FAD04" w14:textId="77777777" w:rsidR="00565A10" w:rsidRDefault="00000000">
            <w:pPr>
              <w:spacing w:after="0" w:line="259" w:lineRule="auto"/>
              <w:ind w:left="2" w:firstLine="0"/>
              <w:jc w:val="left"/>
            </w:pPr>
            <w:r>
              <w:rPr>
                <w:sz w:val="16"/>
              </w:rPr>
              <w:t xml:space="preserve"> </w:t>
            </w:r>
          </w:p>
        </w:tc>
        <w:tc>
          <w:tcPr>
            <w:tcW w:w="4066" w:type="dxa"/>
            <w:tcBorders>
              <w:top w:val="single" w:sz="6" w:space="0" w:color="000000"/>
              <w:left w:val="single" w:sz="6" w:space="0" w:color="000000"/>
              <w:bottom w:val="single" w:sz="6" w:space="0" w:color="000000"/>
              <w:right w:val="single" w:sz="6" w:space="0" w:color="000000"/>
            </w:tcBorders>
          </w:tcPr>
          <w:p w14:paraId="44DD49F8" w14:textId="77777777" w:rsidR="00565A10" w:rsidRDefault="00000000">
            <w:pPr>
              <w:spacing w:after="0" w:line="259" w:lineRule="auto"/>
              <w:ind w:left="2" w:firstLine="0"/>
              <w:jc w:val="left"/>
            </w:pPr>
            <w:r>
              <w:rPr>
                <w:sz w:val="16"/>
              </w:rPr>
              <w:t xml:space="preserve"> </w:t>
            </w:r>
          </w:p>
        </w:tc>
        <w:tc>
          <w:tcPr>
            <w:tcW w:w="4913" w:type="dxa"/>
            <w:tcBorders>
              <w:top w:val="single" w:sz="6" w:space="0" w:color="000000"/>
              <w:left w:val="single" w:sz="6" w:space="0" w:color="000000"/>
              <w:bottom w:val="single" w:sz="6" w:space="0" w:color="000000"/>
              <w:right w:val="single" w:sz="6" w:space="0" w:color="000000"/>
            </w:tcBorders>
          </w:tcPr>
          <w:p w14:paraId="786B8EED" w14:textId="77777777" w:rsidR="00565A10" w:rsidRDefault="00000000">
            <w:pPr>
              <w:spacing w:after="0" w:line="259" w:lineRule="auto"/>
              <w:ind w:left="0" w:firstLine="0"/>
              <w:jc w:val="left"/>
            </w:pPr>
            <w:r>
              <w:rPr>
                <w:sz w:val="16"/>
              </w:rPr>
              <w:t xml:space="preserve"> </w:t>
            </w:r>
          </w:p>
        </w:tc>
      </w:tr>
      <w:tr w:rsidR="00565A10" w14:paraId="3978C730" w14:textId="77777777">
        <w:trPr>
          <w:trHeight w:val="262"/>
        </w:trPr>
        <w:tc>
          <w:tcPr>
            <w:tcW w:w="3558" w:type="dxa"/>
            <w:tcBorders>
              <w:top w:val="single" w:sz="6" w:space="0" w:color="000000"/>
              <w:left w:val="single" w:sz="6" w:space="0" w:color="000000"/>
              <w:bottom w:val="single" w:sz="6" w:space="0" w:color="000000"/>
              <w:right w:val="single" w:sz="6" w:space="0" w:color="000000"/>
            </w:tcBorders>
          </w:tcPr>
          <w:p w14:paraId="11AD9AEF" w14:textId="77777777" w:rsidR="00565A10" w:rsidRDefault="00000000">
            <w:pPr>
              <w:spacing w:after="0" w:line="259" w:lineRule="auto"/>
              <w:ind w:left="2" w:firstLine="0"/>
              <w:jc w:val="left"/>
            </w:pPr>
            <w:r>
              <w:rPr>
                <w:sz w:val="18"/>
              </w:rPr>
              <w:t xml:space="preserve"> </w:t>
            </w:r>
          </w:p>
        </w:tc>
        <w:tc>
          <w:tcPr>
            <w:tcW w:w="4066" w:type="dxa"/>
            <w:tcBorders>
              <w:top w:val="single" w:sz="6" w:space="0" w:color="000000"/>
              <w:left w:val="single" w:sz="6" w:space="0" w:color="000000"/>
              <w:bottom w:val="single" w:sz="6" w:space="0" w:color="000000"/>
              <w:right w:val="single" w:sz="6" w:space="0" w:color="000000"/>
            </w:tcBorders>
          </w:tcPr>
          <w:p w14:paraId="4C1D703B" w14:textId="77777777" w:rsidR="00565A10" w:rsidRDefault="00000000">
            <w:pPr>
              <w:spacing w:after="0" w:line="259" w:lineRule="auto"/>
              <w:ind w:left="2" w:firstLine="0"/>
              <w:jc w:val="left"/>
            </w:pPr>
            <w:r>
              <w:rPr>
                <w:sz w:val="18"/>
              </w:rPr>
              <w:t xml:space="preserve"> </w:t>
            </w:r>
          </w:p>
        </w:tc>
        <w:tc>
          <w:tcPr>
            <w:tcW w:w="4913" w:type="dxa"/>
            <w:tcBorders>
              <w:top w:val="single" w:sz="6" w:space="0" w:color="000000"/>
              <w:left w:val="single" w:sz="6" w:space="0" w:color="000000"/>
              <w:bottom w:val="single" w:sz="6" w:space="0" w:color="000000"/>
              <w:right w:val="single" w:sz="6" w:space="0" w:color="000000"/>
            </w:tcBorders>
          </w:tcPr>
          <w:p w14:paraId="2067641F" w14:textId="77777777" w:rsidR="00565A10" w:rsidRDefault="00000000">
            <w:pPr>
              <w:spacing w:after="0" w:line="259" w:lineRule="auto"/>
              <w:ind w:left="0" w:firstLine="0"/>
              <w:jc w:val="left"/>
            </w:pPr>
            <w:r>
              <w:rPr>
                <w:sz w:val="18"/>
              </w:rPr>
              <w:t xml:space="preserve"> </w:t>
            </w:r>
          </w:p>
        </w:tc>
      </w:tr>
      <w:tr w:rsidR="00565A10" w14:paraId="6B425940" w14:textId="77777777">
        <w:trPr>
          <w:trHeight w:val="262"/>
        </w:trPr>
        <w:tc>
          <w:tcPr>
            <w:tcW w:w="3558" w:type="dxa"/>
            <w:tcBorders>
              <w:top w:val="single" w:sz="6" w:space="0" w:color="000000"/>
              <w:left w:val="single" w:sz="6" w:space="0" w:color="000000"/>
              <w:bottom w:val="single" w:sz="6" w:space="0" w:color="000000"/>
              <w:right w:val="single" w:sz="6" w:space="0" w:color="000000"/>
            </w:tcBorders>
          </w:tcPr>
          <w:p w14:paraId="697E52AE" w14:textId="77777777" w:rsidR="00565A10" w:rsidRDefault="00000000">
            <w:pPr>
              <w:spacing w:after="0" w:line="259" w:lineRule="auto"/>
              <w:ind w:left="2" w:firstLine="0"/>
              <w:jc w:val="left"/>
            </w:pPr>
            <w:r>
              <w:rPr>
                <w:sz w:val="16"/>
              </w:rPr>
              <w:t xml:space="preserve"> </w:t>
            </w:r>
          </w:p>
        </w:tc>
        <w:tc>
          <w:tcPr>
            <w:tcW w:w="4066" w:type="dxa"/>
            <w:tcBorders>
              <w:top w:val="single" w:sz="6" w:space="0" w:color="000000"/>
              <w:left w:val="single" w:sz="6" w:space="0" w:color="000000"/>
              <w:bottom w:val="single" w:sz="6" w:space="0" w:color="000000"/>
              <w:right w:val="single" w:sz="6" w:space="0" w:color="000000"/>
            </w:tcBorders>
          </w:tcPr>
          <w:p w14:paraId="2E36B9AD" w14:textId="77777777" w:rsidR="00565A10" w:rsidRDefault="00000000">
            <w:pPr>
              <w:spacing w:after="0" w:line="259" w:lineRule="auto"/>
              <w:ind w:left="2" w:firstLine="0"/>
              <w:jc w:val="left"/>
            </w:pPr>
            <w:r>
              <w:rPr>
                <w:sz w:val="16"/>
              </w:rPr>
              <w:t xml:space="preserve"> </w:t>
            </w:r>
          </w:p>
        </w:tc>
        <w:tc>
          <w:tcPr>
            <w:tcW w:w="4913" w:type="dxa"/>
            <w:tcBorders>
              <w:top w:val="single" w:sz="6" w:space="0" w:color="000000"/>
              <w:left w:val="single" w:sz="6" w:space="0" w:color="000000"/>
              <w:bottom w:val="single" w:sz="6" w:space="0" w:color="000000"/>
              <w:right w:val="single" w:sz="6" w:space="0" w:color="000000"/>
            </w:tcBorders>
          </w:tcPr>
          <w:p w14:paraId="047DDADF" w14:textId="77777777" w:rsidR="00565A10" w:rsidRDefault="00000000">
            <w:pPr>
              <w:spacing w:after="0" w:line="259" w:lineRule="auto"/>
              <w:ind w:left="0" w:firstLine="0"/>
              <w:jc w:val="left"/>
            </w:pPr>
            <w:r>
              <w:rPr>
                <w:sz w:val="16"/>
              </w:rPr>
              <w:t xml:space="preserve"> </w:t>
            </w:r>
          </w:p>
        </w:tc>
      </w:tr>
      <w:tr w:rsidR="00565A10" w14:paraId="5BC607AE" w14:textId="77777777">
        <w:trPr>
          <w:trHeight w:val="264"/>
        </w:trPr>
        <w:tc>
          <w:tcPr>
            <w:tcW w:w="3558" w:type="dxa"/>
            <w:tcBorders>
              <w:top w:val="single" w:sz="6" w:space="0" w:color="000000"/>
              <w:left w:val="single" w:sz="6" w:space="0" w:color="000000"/>
              <w:bottom w:val="single" w:sz="6" w:space="0" w:color="000000"/>
              <w:right w:val="single" w:sz="6" w:space="0" w:color="000000"/>
            </w:tcBorders>
          </w:tcPr>
          <w:p w14:paraId="6B66EDF3" w14:textId="77777777" w:rsidR="00565A10" w:rsidRDefault="00000000">
            <w:pPr>
              <w:spacing w:after="0" w:line="259" w:lineRule="auto"/>
              <w:ind w:left="2" w:firstLine="0"/>
              <w:jc w:val="left"/>
            </w:pPr>
            <w:r>
              <w:rPr>
                <w:sz w:val="18"/>
              </w:rPr>
              <w:t xml:space="preserve"> </w:t>
            </w:r>
          </w:p>
        </w:tc>
        <w:tc>
          <w:tcPr>
            <w:tcW w:w="4066" w:type="dxa"/>
            <w:tcBorders>
              <w:top w:val="single" w:sz="6" w:space="0" w:color="000000"/>
              <w:left w:val="single" w:sz="6" w:space="0" w:color="000000"/>
              <w:bottom w:val="single" w:sz="6" w:space="0" w:color="000000"/>
              <w:right w:val="single" w:sz="6" w:space="0" w:color="000000"/>
            </w:tcBorders>
          </w:tcPr>
          <w:p w14:paraId="66C36D4D" w14:textId="77777777" w:rsidR="00565A10" w:rsidRDefault="00000000">
            <w:pPr>
              <w:spacing w:after="0" w:line="259" w:lineRule="auto"/>
              <w:ind w:left="2" w:firstLine="0"/>
              <w:jc w:val="left"/>
            </w:pPr>
            <w:r>
              <w:rPr>
                <w:sz w:val="18"/>
              </w:rPr>
              <w:t xml:space="preserve"> </w:t>
            </w:r>
          </w:p>
        </w:tc>
        <w:tc>
          <w:tcPr>
            <w:tcW w:w="4913" w:type="dxa"/>
            <w:tcBorders>
              <w:top w:val="single" w:sz="6" w:space="0" w:color="000000"/>
              <w:left w:val="single" w:sz="6" w:space="0" w:color="000000"/>
              <w:bottom w:val="single" w:sz="6" w:space="0" w:color="000000"/>
              <w:right w:val="single" w:sz="6" w:space="0" w:color="000000"/>
            </w:tcBorders>
          </w:tcPr>
          <w:p w14:paraId="7244FDB5" w14:textId="77777777" w:rsidR="00565A10" w:rsidRDefault="00000000">
            <w:pPr>
              <w:spacing w:after="0" w:line="259" w:lineRule="auto"/>
              <w:ind w:left="0" w:firstLine="0"/>
              <w:jc w:val="left"/>
            </w:pPr>
            <w:r>
              <w:rPr>
                <w:sz w:val="18"/>
              </w:rPr>
              <w:t xml:space="preserve"> </w:t>
            </w:r>
          </w:p>
        </w:tc>
      </w:tr>
    </w:tbl>
    <w:p w14:paraId="57219306" w14:textId="77777777" w:rsidR="00565A10" w:rsidRDefault="00000000">
      <w:pPr>
        <w:spacing w:after="0" w:line="259" w:lineRule="auto"/>
        <w:ind w:left="0" w:firstLine="0"/>
        <w:jc w:val="left"/>
      </w:pPr>
      <w:r>
        <w:rPr>
          <w:sz w:val="17"/>
        </w:rPr>
        <w:t xml:space="preserve"> </w:t>
      </w:r>
    </w:p>
    <w:tbl>
      <w:tblPr>
        <w:tblStyle w:val="TableGrid"/>
        <w:tblW w:w="12535" w:type="dxa"/>
        <w:tblInd w:w="1284" w:type="dxa"/>
        <w:tblCellMar>
          <w:top w:w="26" w:type="dxa"/>
          <w:left w:w="7" w:type="dxa"/>
          <w:right w:w="115" w:type="dxa"/>
        </w:tblCellMar>
        <w:tblLook w:val="04A0" w:firstRow="1" w:lastRow="0" w:firstColumn="1" w:lastColumn="0" w:noHBand="0" w:noVBand="1"/>
      </w:tblPr>
      <w:tblGrid>
        <w:gridCol w:w="3558"/>
        <w:gridCol w:w="4066"/>
        <w:gridCol w:w="4911"/>
      </w:tblGrid>
      <w:tr w:rsidR="00565A10" w14:paraId="4C436926" w14:textId="77777777">
        <w:trPr>
          <w:trHeight w:val="257"/>
        </w:trPr>
        <w:tc>
          <w:tcPr>
            <w:tcW w:w="3558" w:type="dxa"/>
            <w:tcBorders>
              <w:top w:val="single" w:sz="2" w:space="0" w:color="000000"/>
              <w:left w:val="single" w:sz="2" w:space="0" w:color="000000"/>
              <w:bottom w:val="single" w:sz="6" w:space="0" w:color="000000"/>
              <w:right w:val="nil"/>
            </w:tcBorders>
          </w:tcPr>
          <w:p w14:paraId="3E122DD6" w14:textId="77777777" w:rsidR="00565A10" w:rsidRDefault="00000000">
            <w:pPr>
              <w:spacing w:after="0" w:line="259" w:lineRule="auto"/>
              <w:ind w:left="94" w:firstLine="0"/>
              <w:jc w:val="left"/>
            </w:pPr>
            <w:r>
              <w:rPr>
                <w:b/>
                <w:sz w:val="20"/>
              </w:rPr>
              <w:lastRenderedPageBreak/>
              <w:t>2.</w:t>
            </w:r>
            <w:r>
              <w:rPr>
                <w:rFonts w:ascii="Times New Roman" w:eastAsia="Times New Roman" w:hAnsi="Times New Roman" w:cs="Times New Roman"/>
              </w:rPr>
              <w:t xml:space="preserve"> </w:t>
            </w:r>
            <w:r>
              <w:rPr>
                <w:b/>
                <w:sz w:val="20"/>
              </w:rPr>
              <w:t xml:space="preserve"> Support Staff </w:t>
            </w:r>
          </w:p>
        </w:tc>
        <w:tc>
          <w:tcPr>
            <w:tcW w:w="4066" w:type="dxa"/>
            <w:tcBorders>
              <w:top w:val="single" w:sz="2" w:space="0" w:color="000000"/>
              <w:left w:val="nil"/>
              <w:bottom w:val="single" w:sz="6" w:space="0" w:color="000000"/>
              <w:right w:val="nil"/>
            </w:tcBorders>
          </w:tcPr>
          <w:p w14:paraId="5A7550B8" w14:textId="77777777" w:rsidR="00565A10" w:rsidRDefault="00565A10">
            <w:pPr>
              <w:spacing w:after="160" w:line="259" w:lineRule="auto"/>
              <w:ind w:left="0" w:firstLine="0"/>
              <w:jc w:val="left"/>
            </w:pPr>
          </w:p>
        </w:tc>
        <w:tc>
          <w:tcPr>
            <w:tcW w:w="4911" w:type="dxa"/>
            <w:tcBorders>
              <w:top w:val="single" w:sz="2" w:space="0" w:color="000000"/>
              <w:left w:val="nil"/>
              <w:bottom w:val="single" w:sz="6" w:space="0" w:color="000000"/>
              <w:right w:val="single" w:sz="2" w:space="0" w:color="000000"/>
            </w:tcBorders>
          </w:tcPr>
          <w:p w14:paraId="61A684D9" w14:textId="77777777" w:rsidR="00565A10" w:rsidRDefault="00565A10">
            <w:pPr>
              <w:spacing w:after="160" w:line="259" w:lineRule="auto"/>
              <w:ind w:left="0" w:firstLine="0"/>
              <w:jc w:val="left"/>
            </w:pPr>
          </w:p>
        </w:tc>
      </w:tr>
      <w:tr w:rsidR="00565A10" w14:paraId="098A63D2" w14:textId="77777777">
        <w:trPr>
          <w:trHeight w:val="264"/>
        </w:trPr>
        <w:tc>
          <w:tcPr>
            <w:tcW w:w="3558" w:type="dxa"/>
            <w:tcBorders>
              <w:top w:val="single" w:sz="6" w:space="0" w:color="000000"/>
              <w:left w:val="single" w:sz="6" w:space="0" w:color="000000"/>
              <w:bottom w:val="single" w:sz="6" w:space="0" w:color="000000"/>
              <w:right w:val="single" w:sz="6" w:space="0" w:color="000000"/>
            </w:tcBorders>
          </w:tcPr>
          <w:p w14:paraId="5125BB5C" w14:textId="77777777" w:rsidR="00565A10" w:rsidRDefault="00000000">
            <w:pPr>
              <w:spacing w:after="0" w:line="259" w:lineRule="auto"/>
              <w:ind w:left="135" w:firstLine="0"/>
              <w:jc w:val="center"/>
            </w:pPr>
            <w:r>
              <w:rPr>
                <w:sz w:val="20"/>
              </w:rPr>
              <w:t xml:space="preserve">Name </w:t>
            </w:r>
          </w:p>
        </w:tc>
        <w:tc>
          <w:tcPr>
            <w:tcW w:w="4066" w:type="dxa"/>
            <w:tcBorders>
              <w:top w:val="single" w:sz="6" w:space="0" w:color="000000"/>
              <w:left w:val="single" w:sz="6" w:space="0" w:color="000000"/>
              <w:bottom w:val="single" w:sz="6" w:space="0" w:color="000000"/>
              <w:right w:val="single" w:sz="6" w:space="0" w:color="000000"/>
            </w:tcBorders>
          </w:tcPr>
          <w:p w14:paraId="2F91891F" w14:textId="77777777" w:rsidR="00565A10" w:rsidRDefault="00000000">
            <w:pPr>
              <w:spacing w:after="0" w:line="259" w:lineRule="auto"/>
              <w:ind w:left="131" w:firstLine="0"/>
              <w:jc w:val="center"/>
            </w:pPr>
            <w:r>
              <w:rPr>
                <w:sz w:val="20"/>
              </w:rPr>
              <w:t xml:space="preserve">Position </w:t>
            </w:r>
          </w:p>
        </w:tc>
        <w:tc>
          <w:tcPr>
            <w:tcW w:w="4911" w:type="dxa"/>
            <w:tcBorders>
              <w:top w:val="single" w:sz="6" w:space="0" w:color="000000"/>
              <w:left w:val="single" w:sz="6" w:space="0" w:color="000000"/>
              <w:bottom w:val="single" w:sz="6" w:space="0" w:color="000000"/>
              <w:right w:val="single" w:sz="6" w:space="0" w:color="000000"/>
            </w:tcBorders>
          </w:tcPr>
          <w:p w14:paraId="7D4635C9" w14:textId="77777777" w:rsidR="00565A10" w:rsidRDefault="00000000">
            <w:pPr>
              <w:spacing w:after="0" w:line="259" w:lineRule="auto"/>
              <w:ind w:left="137" w:firstLine="0"/>
              <w:jc w:val="center"/>
            </w:pPr>
            <w:r>
              <w:rPr>
                <w:sz w:val="20"/>
              </w:rPr>
              <w:t xml:space="preserve">Task </w:t>
            </w:r>
          </w:p>
        </w:tc>
      </w:tr>
      <w:tr w:rsidR="00565A10" w14:paraId="54187E26" w14:textId="77777777">
        <w:trPr>
          <w:trHeight w:val="262"/>
        </w:trPr>
        <w:tc>
          <w:tcPr>
            <w:tcW w:w="3558" w:type="dxa"/>
            <w:tcBorders>
              <w:top w:val="single" w:sz="6" w:space="0" w:color="000000"/>
              <w:left w:val="single" w:sz="6" w:space="0" w:color="000000"/>
              <w:bottom w:val="single" w:sz="4" w:space="0" w:color="000000"/>
              <w:right w:val="single" w:sz="6" w:space="0" w:color="000000"/>
            </w:tcBorders>
          </w:tcPr>
          <w:p w14:paraId="1D243640" w14:textId="77777777" w:rsidR="00565A10" w:rsidRDefault="00000000">
            <w:pPr>
              <w:spacing w:after="0" w:line="259" w:lineRule="auto"/>
              <w:ind w:left="0" w:firstLine="0"/>
              <w:jc w:val="left"/>
            </w:pPr>
            <w:r>
              <w:rPr>
                <w:sz w:val="18"/>
              </w:rPr>
              <w:t xml:space="preserve"> </w:t>
            </w:r>
          </w:p>
        </w:tc>
        <w:tc>
          <w:tcPr>
            <w:tcW w:w="4066" w:type="dxa"/>
            <w:tcBorders>
              <w:top w:val="single" w:sz="6" w:space="0" w:color="000000"/>
              <w:left w:val="single" w:sz="6" w:space="0" w:color="000000"/>
              <w:bottom w:val="single" w:sz="4" w:space="0" w:color="000000"/>
              <w:right w:val="single" w:sz="6" w:space="0" w:color="000000"/>
            </w:tcBorders>
          </w:tcPr>
          <w:p w14:paraId="1141E941" w14:textId="77777777" w:rsidR="00565A10" w:rsidRDefault="00000000">
            <w:pPr>
              <w:spacing w:after="0" w:line="259" w:lineRule="auto"/>
              <w:ind w:left="0" w:firstLine="0"/>
              <w:jc w:val="left"/>
            </w:pPr>
            <w:r>
              <w:rPr>
                <w:sz w:val="18"/>
              </w:rPr>
              <w:t xml:space="preserve"> </w:t>
            </w:r>
          </w:p>
        </w:tc>
        <w:tc>
          <w:tcPr>
            <w:tcW w:w="4911" w:type="dxa"/>
            <w:tcBorders>
              <w:top w:val="single" w:sz="6" w:space="0" w:color="000000"/>
              <w:left w:val="single" w:sz="6" w:space="0" w:color="000000"/>
              <w:bottom w:val="single" w:sz="4" w:space="0" w:color="000000"/>
              <w:right w:val="single" w:sz="6" w:space="0" w:color="000000"/>
            </w:tcBorders>
          </w:tcPr>
          <w:p w14:paraId="289E1857" w14:textId="77777777" w:rsidR="00565A10" w:rsidRDefault="00000000">
            <w:pPr>
              <w:spacing w:after="0" w:line="259" w:lineRule="auto"/>
              <w:ind w:left="0" w:firstLine="0"/>
              <w:jc w:val="left"/>
            </w:pPr>
            <w:r>
              <w:rPr>
                <w:sz w:val="18"/>
              </w:rPr>
              <w:t xml:space="preserve"> </w:t>
            </w:r>
          </w:p>
        </w:tc>
      </w:tr>
      <w:tr w:rsidR="00565A10" w14:paraId="668D237D" w14:textId="77777777">
        <w:trPr>
          <w:trHeight w:val="260"/>
        </w:trPr>
        <w:tc>
          <w:tcPr>
            <w:tcW w:w="3558" w:type="dxa"/>
            <w:tcBorders>
              <w:top w:val="single" w:sz="4" w:space="0" w:color="000000"/>
              <w:left w:val="single" w:sz="6" w:space="0" w:color="000000"/>
              <w:bottom w:val="single" w:sz="6" w:space="0" w:color="000000"/>
              <w:right w:val="single" w:sz="6" w:space="0" w:color="000000"/>
            </w:tcBorders>
          </w:tcPr>
          <w:p w14:paraId="4AAC48A7" w14:textId="77777777" w:rsidR="00565A10" w:rsidRDefault="00000000">
            <w:pPr>
              <w:spacing w:after="0" w:line="259" w:lineRule="auto"/>
              <w:ind w:left="0" w:firstLine="0"/>
              <w:jc w:val="left"/>
            </w:pPr>
            <w:r>
              <w:rPr>
                <w:sz w:val="18"/>
              </w:rPr>
              <w:t xml:space="preserve"> </w:t>
            </w:r>
          </w:p>
        </w:tc>
        <w:tc>
          <w:tcPr>
            <w:tcW w:w="4066" w:type="dxa"/>
            <w:tcBorders>
              <w:top w:val="single" w:sz="4" w:space="0" w:color="000000"/>
              <w:left w:val="single" w:sz="6" w:space="0" w:color="000000"/>
              <w:bottom w:val="single" w:sz="6" w:space="0" w:color="000000"/>
              <w:right w:val="single" w:sz="6" w:space="0" w:color="000000"/>
            </w:tcBorders>
          </w:tcPr>
          <w:p w14:paraId="4E6C0822" w14:textId="77777777" w:rsidR="00565A10" w:rsidRDefault="00000000">
            <w:pPr>
              <w:spacing w:after="0" w:line="259" w:lineRule="auto"/>
              <w:ind w:left="0" w:firstLine="0"/>
              <w:jc w:val="left"/>
            </w:pPr>
            <w:r>
              <w:rPr>
                <w:sz w:val="18"/>
              </w:rPr>
              <w:t xml:space="preserve"> </w:t>
            </w:r>
          </w:p>
        </w:tc>
        <w:tc>
          <w:tcPr>
            <w:tcW w:w="4911" w:type="dxa"/>
            <w:tcBorders>
              <w:top w:val="single" w:sz="4" w:space="0" w:color="000000"/>
              <w:left w:val="single" w:sz="6" w:space="0" w:color="000000"/>
              <w:bottom w:val="single" w:sz="6" w:space="0" w:color="000000"/>
              <w:right w:val="single" w:sz="6" w:space="0" w:color="000000"/>
            </w:tcBorders>
          </w:tcPr>
          <w:p w14:paraId="2180D58C" w14:textId="77777777" w:rsidR="00565A10" w:rsidRDefault="00000000">
            <w:pPr>
              <w:spacing w:after="0" w:line="259" w:lineRule="auto"/>
              <w:ind w:left="0" w:firstLine="0"/>
              <w:jc w:val="left"/>
            </w:pPr>
            <w:r>
              <w:rPr>
                <w:sz w:val="18"/>
              </w:rPr>
              <w:t xml:space="preserve"> </w:t>
            </w:r>
          </w:p>
        </w:tc>
      </w:tr>
    </w:tbl>
    <w:p w14:paraId="4F976520" w14:textId="77777777" w:rsidR="00565A10" w:rsidRDefault="00000000">
      <w:pPr>
        <w:spacing w:after="2485"/>
        <w:ind w:left="401" w:right="53" w:firstLine="0"/>
      </w:pPr>
      <w:r>
        <w:t xml:space="preserve">104 </w:t>
      </w:r>
    </w:p>
    <w:p w14:paraId="7E0F59FB" w14:textId="77777777" w:rsidR="00565A10" w:rsidRDefault="00000000">
      <w:pPr>
        <w:spacing w:after="0" w:line="259" w:lineRule="auto"/>
        <w:ind w:left="0" w:firstLine="0"/>
        <w:jc w:val="left"/>
        <w:sectPr w:rsidR="00565A10">
          <w:footerReference w:type="even" r:id="rId29"/>
          <w:footerReference w:type="default" r:id="rId30"/>
          <w:footerReference w:type="first" r:id="rId31"/>
          <w:pgSz w:w="15840" w:h="12240" w:orient="landscape"/>
          <w:pgMar w:top="1440" w:right="2371" w:bottom="1440" w:left="379" w:header="720" w:footer="720" w:gutter="0"/>
          <w:cols w:space="720"/>
        </w:sectPr>
      </w:pPr>
      <w:r>
        <w:rPr>
          <w:rFonts w:ascii="Times New Roman" w:eastAsia="Times New Roman" w:hAnsi="Times New Roman" w:cs="Times New Roman"/>
          <w:sz w:val="2"/>
        </w:rPr>
        <w:t xml:space="preserve"> </w:t>
      </w:r>
    </w:p>
    <w:p w14:paraId="2DFBFED3" w14:textId="77777777" w:rsidR="00565A10" w:rsidRDefault="00000000">
      <w:pPr>
        <w:spacing w:after="270" w:line="259" w:lineRule="auto"/>
        <w:ind w:left="650" w:hanging="10"/>
        <w:jc w:val="left"/>
        <w:rPr>
          <w:b/>
          <w:sz w:val="20"/>
        </w:rPr>
      </w:pPr>
      <w:r>
        <w:rPr>
          <w:b/>
          <w:sz w:val="26"/>
        </w:rPr>
        <w:lastRenderedPageBreak/>
        <w:t>DPWH-CONSL-22(</w:t>
      </w:r>
      <w:r>
        <w:rPr>
          <w:sz w:val="26"/>
        </w:rPr>
        <w:t xml:space="preserve">TPF 6). </w:t>
      </w:r>
      <w:r>
        <w:rPr>
          <w:b/>
          <w:sz w:val="26"/>
        </w:rPr>
        <w:t>C</w:t>
      </w:r>
      <w:r>
        <w:rPr>
          <w:b/>
          <w:sz w:val="20"/>
        </w:rPr>
        <w:t xml:space="preserve">URRICULUM </w:t>
      </w:r>
      <w:r>
        <w:rPr>
          <w:b/>
          <w:sz w:val="26"/>
        </w:rPr>
        <w:t>V</w:t>
      </w:r>
      <w:r>
        <w:rPr>
          <w:b/>
          <w:sz w:val="20"/>
        </w:rPr>
        <w:t xml:space="preserve">ITAE </w:t>
      </w:r>
      <w:r>
        <w:rPr>
          <w:b/>
          <w:sz w:val="26"/>
        </w:rPr>
        <w:t xml:space="preserve">(CV) </w:t>
      </w:r>
      <w:r>
        <w:rPr>
          <w:b/>
          <w:sz w:val="20"/>
        </w:rPr>
        <w:t xml:space="preserve">OF </w:t>
      </w:r>
      <w:r>
        <w:rPr>
          <w:b/>
          <w:sz w:val="26"/>
        </w:rPr>
        <w:t>P</w:t>
      </w:r>
      <w:r>
        <w:rPr>
          <w:b/>
          <w:sz w:val="20"/>
        </w:rPr>
        <w:t xml:space="preserve">ROPOSED </w:t>
      </w:r>
    </w:p>
    <w:p w14:paraId="376BBC3F" w14:textId="77777777" w:rsidR="00565A10" w:rsidRDefault="00000000">
      <w:pPr>
        <w:tabs>
          <w:tab w:val="center" w:pos="227"/>
          <w:tab w:val="center" w:pos="4512"/>
          <w:tab w:val="center" w:pos="8775"/>
        </w:tabs>
        <w:spacing w:after="176" w:line="259" w:lineRule="auto"/>
        <w:ind w:left="0" w:firstLine="0"/>
        <w:jc w:val="left"/>
        <w:rPr>
          <w:b/>
          <w:sz w:val="20"/>
        </w:rPr>
      </w:pPr>
      <w:r>
        <w:rPr>
          <w:rFonts w:ascii="Calibri" w:eastAsia="Calibri" w:hAnsi="Calibri" w:cs="Calibri"/>
          <w:noProof/>
          <w:sz w:val="22"/>
        </w:rPr>
        <mc:AlternateContent>
          <mc:Choice Requires="wpg">
            <w:drawing>
              <wp:anchor distT="0" distB="0" distL="114300" distR="114300" simplePos="0" relativeHeight="251664384" behindDoc="0" locked="0" layoutInCell="1" allowOverlap="1" wp14:anchorId="2B91D8D5" wp14:editId="15383581">
                <wp:simplePos x="0" y="0"/>
                <wp:positionH relativeFrom="column">
                  <wp:posOffset>144145</wp:posOffset>
                </wp:positionH>
                <wp:positionV relativeFrom="paragraph">
                  <wp:posOffset>313055</wp:posOffset>
                </wp:positionV>
                <wp:extent cx="5427980" cy="19685"/>
                <wp:effectExtent l="0" t="0" r="0" b="0"/>
                <wp:wrapNone/>
                <wp:docPr id="150217" name="Group 150217"/>
                <wp:cNvGraphicFramePr/>
                <a:graphic xmlns:a="http://schemas.openxmlformats.org/drawingml/2006/main">
                  <a:graphicData uri="http://schemas.microsoft.com/office/word/2010/wordprocessingGroup">
                    <wpg:wgp>
                      <wpg:cNvGrpSpPr/>
                      <wpg:grpSpPr>
                        <a:xfrm>
                          <a:off x="0" y="0"/>
                          <a:ext cx="5427853" cy="19812"/>
                          <a:chOff x="0" y="0"/>
                          <a:chExt cx="5427853" cy="19812"/>
                        </a:xfrm>
                      </wpg:grpSpPr>
                      <wps:wsp>
                        <wps:cNvPr id="161151" name="Shape 161151"/>
                        <wps:cNvSpPr/>
                        <wps:spPr>
                          <a:xfrm>
                            <a:off x="0" y="0"/>
                            <a:ext cx="5427853" cy="19812"/>
                          </a:xfrm>
                          <a:custGeom>
                            <a:avLst/>
                            <a:gdLst/>
                            <a:ahLst/>
                            <a:cxnLst/>
                            <a:rect l="0" t="0" r="0" b="0"/>
                            <a:pathLst>
                              <a:path w="5427853" h="19812">
                                <a:moveTo>
                                  <a:pt x="0" y="0"/>
                                </a:moveTo>
                                <a:lnTo>
                                  <a:pt x="5427853" y="0"/>
                                </a:lnTo>
                                <a:lnTo>
                                  <a:pt x="5427853" y="19812"/>
                                </a:lnTo>
                                <a:lnTo>
                                  <a:pt x="0" y="1981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psCustomData="http://www.wps.cn/officeDocument/2013/wpsCustomData">
            <w:pict>
              <v:group id="_x0000_s1026" o:spid="_x0000_s1026" o:spt="203" style="position:absolute;left:0pt;margin-left:11.35pt;margin-top:24.65pt;height:1.55pt;width:427.4pt;z-index:251664384;mso-width-relative:page;mso-height-relative:page;" coordsize="5427853,19812" o:gfxdata="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IUJHz9kAAAAIAQAADwAA&#10;AAAAAAABACAAAAAiAAAAZHJzL2Rvd25yZXYueG1sUEsBAhQAFAAAAAgAh07iQEWiy+BOAgAA7AUA&#10;AA4AAAAAAAAAAQAgAAAAKAEAAGRycy9lMm9Eb2MueG1sUEsFBgAAAAAGAAYAWQEAAOgFAAAAAA==&#10;">
                <o:lock v:ext="edit" aspectratio="f"/>
                <v:shape id="Shape 161151" o:spid="_x0000_s1026" o:spt="100" style="position:absolute;left:0;top:0;height:19812;width:5427853;" fillcolor="#000000" filled="t" stroked="f" coordsize="5427853,19812" o:gfxdata="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fzNJ+8AAAA&#10;3wAAAA8AAAAAAAAAAQAgAAAAIgAAAGRycy9kb3ducmV2LnhtbFBLAQIUABQAAAAIAIdO4kAzLwWe&#10;OwAAADkAAAAQAAAAAAAAAAEAIAAAAAsBAABkcnMvc2hhcGV4bWwueG1sUEsFBgAAAAAGAAYAWwEA&#10;ALUDAAAAAA==&#10;" path="m0,0l5427853,0,5427853,19812,0,19812,0,0e">
                  <v:fill on="t" focussize="0,0"/>
                  <v:stroke on="f" weight="0pt" miterlimit="1" joinstyle="miter"/>
                  <v:imagedata o:title=""/>
                  <o:lock v:ext="edit" aspectratio="f"/>
                </v:shape>
              </v:group>
            </w:pict>
          </mc:Fallback>
        </mc:AlternateContent>
      </w:r>
      <w:r>
        <w:rPr>
          <w:rFonts w:ascii="Calibri" w:eastAsia="Calibri" w:hAnsi="Calibri" w:cs="Calibri"/>
          <w:sz w:val="22"/>
        </w:rPr>
        <w:tab/>
      </w:r>
      <w:r>
        <w:rPr>
          <w:b/>
          <w:sz w:val="26"/>
        </w:rPr>
        <w:t xml:space="preserve">  </w:t>
      </w:r>
      <w:r>
        <w:rPr>
          <w:b/>
          <w:sz w:val="26"/>
        </w:rPr>
        <w:tab/>
        <w:t>P</w:t>
      </w:r>
      <w:r>
        <w:rPr>
          <w:b/>
          <w:sz w:val="20"/>
        </w:rPr>
        <w:t xml:space="preserve">ROFESSIONAL </w:t>
      </w:r>
      <w:r>
        <w:rPr>
          <w:b/>
          <w:sz w:val="26"/>
        </w:rPr>
        <w:t>S</w:t>
      </w:r>
      <w:r>
        <w:rPr>
          <w:b/>
          <w:sz w:val="20"/>
        </w:rPr>
        <w:t xml:space="preserve">TAFF </w:t>
      </w:r>
      <w:r>
        <w:rPr>
          <w:b/>
          <w:sz w:val="20"/>
        </w:rPr>
        <w:tab/>
        <w:t xml:space="preserve"> </w:t>
      </w:r>
    </w:p>
    <w:p w14:paraId="3B217D53" w14:textId="77777777" w:rsidR="00565A10" w:rsidRDefault="00000000">
      <w:pPr>
        <w:spacing w:after="119" w:line="259" w:lineRule="auto"/>
        <w:ind w:left="16" w:firstLine="0"/>
        <w:jc w:val="left"/>
      </w:pPr>
      <w:r>
        <w:rPr>
          <w:b/>
          <w:sz w:val="19"/>
        </w:rPr>
        <w:t xml:space="preserve"> </w:t>
      </w:r>
    </w:p>
    <w:p w14:paraId="0ED1BB16" w14:textId="77777777" w:rsidR="00565A10" w:rsidRDefault="00000000">
      <w:pPr>
        <w:tabs>
          <w:tab w:val="center" w:pos="1605"/>
          <w:tab w:val="center" w:pos="1797"/>
          <w:tab w:val="center" w:pos="3091"/>
          <w:tab w:val="center" w:pos="3636"/>
          <w:tab w:val="center" w:pos="5431"/>
          <w:tab w:val="center" w:pos="6756"/>
        </w:tabs>
        <w:spacing w:after="49" w:line="250" w:lineRule="auto"/>
        <w:ind w:left="0" w:firstLine="0"/>
        <w:jc w:val="left"/>
      </w:pPr>
      <w:r>
        <w:rPr>
          <w:rFonts w:ascii="Calibri" w:eastAsia="Calibri" w:hAnsi="Calibri" w:cs="Calibri"/>
          <w:sz w:val="22"/>
        </w:rPr>
        <w:tab/>
      </w:r>
      <w:r>
        <w:rPr>
          <w:sz w:val="20"/>
        </w:rPr>
        <w:t xml:space="preserve">Name:  </w:t>
      </w:r>
      <w:r>
        <w:rPr>
          <w:rFonts w:ascii="Calibri" w:eastAsia="Calibri" w:hAnsi="Calibri" w:cs="Calibri"/>
          <w:noProof/>
          <w:sz w:val="22"/>
        </w:rPr>
        <mc:AlternateContent>
          <mc:Choice Requires="wpg">
            <w:drawing>
              <wp:inline distT="0" distB="0" distL="0" distR="0" wp14:anchorId="28694C57" wp14:editId="6AA25B1A">
                <wp:extent cx="1214755" cy="7620"/>
                <wp:effectExtent l="0" t="0" r="0" b="0"/>
                <wp:docPr id="150219" name="Group 150219"/>
                <wp:cNvGraphicFramePr/>
                <a:graphic xmlns:a="http://schemas.openxmlformats.org/drawingml/2006/main">
                  <a:graphicData uri="http://schemas.microsoft.com/office/word/2010/wordprocessingGroup">
                    <wpg:wgp>
                      <wpg:cNvGrpSpPr/>
                      <wpg:grpSpPr>
                        <a:xfrm>
                          <a:off x="0" y="0"/>
                          <a:ext cx="1214933" cy="7620"/>
                          <a:chOff x="0" y="0"/>
                          <a:chExt cx="1214933" cy="7620"/>
                        </a:xfrm>
                      </wpg:grpSpPr>
                      <wps:wsp>
                        <wps:cNvPr id="161153" name="Shape 161153"/>
                        <wps:cNvSpPr/>
                        <wps:spPr>
                          <a:xfrm>
                            <a:off x="0" y="0"/>
                            <a:ext cx="1214933" cy="9144"/>
                          </a:xfrm>
                          <a:custGeom>
                            <a:avLst/>
                            <a:gdLst/>
                            <a:ahLst/>
                            <a:cxnLst/>
                            <a:rect l="0" t="0" r="0" b="0"/>
                            <a:pathLst>
                              <a:path w="1214933" h="9144">
                                <a:moveTo>
                                  <a:pt x="0" y="0"/>
                                </a:moveTo>
                                <a:lnTo>
                                  <a:pt x="1214933" y="0"/>
                                </a:lnTo>
                                <a:lnTo>
                                  <a:pt x="121493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95.65pt;" coordsize="1214933,7620" o:gfxdata="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7BimBNQAAAADAQAADwAA&#10;AAAAAAABACAAAAAiAAAAZHJzL2Rvd25yZXYueG1sUEsBAhQAFAAAAAgAh07iQN5gYhJTAgAA5gUA&#10;AA4AAAAAAAAAAQAgAAAAIwEAAGRycy9lMm9Eb2MueG1sUEsFBgAAAAAGAAYAWQEAAOgFAAAAAA==&#10;">
                <o:lock v:ext="edit" aspectratio="f"/>
                <v:shape id="Shape 161153" o:spid="_x0000_s1026" o:spt="100" style="position:absolute;left:0;top:0;height:9144;width:1214933;" fillcolor="#000000" filled="t" stroked="f" coordsize="1214933,9144" o:gfxdata="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Pc5h74A&#10;AADfAAAADwAAAAAAAAABACAAAAAiAAAAZHJzL2Rvd25yZXYueG1sUEsBAhQAFAAAAAgAh07iQDMv&#10;BZ47AAAAOQAAABAAAAAAAAAAAQAgAAAADQEAAGRycy9zaGFwZXhtbC54bWxQSwUGAAAAAAYABgBb&#10;AQAAtwMAAAAA&#10;" path="m0,0l1214933,0,1214933,9144,0,9144,0,0e">
                  <v:fill on="t" focussize="0,0"/>
                  <v:stroke on="f" weight="0pt" miterlimit="1" joinstyle="miter"/>
                  <v:imagedata o:title=""/>
                  <o:lock v:ext="edit" aspectratio="f"/>
                </v:shape>
                <w10:wrap type="none"/>
                <w10:anchorlock/>
              </v:group>
            </w:pict>
          </mc:Fallback>
        </mc:AlternateContent>
      </w:r>
      <w:r>
        <w:rPr>
          <w:sz w:val="20"/>
        </w:rPr>
        <w:t xml:space="preserve"> </w:t>
      </w:r>
      <w:r>
        <w:rPr>
          <w:sz w:val="20"/>
        </w:rPr>
        <w:tab/>
        <w:t xml:space="preserve"> </w:t>
      </w:r>
      <w:r>
        <w:rPr>
          <w:sz w:val="20"/>
        </w:rPr>
        <w:tab/>
        <w:t xml:space="preserve">   </w:t>
      </w:r>
      <w:r>
        <w:rPr>
          <w:sz w:val="20"/>
          <w:u w:val="single" w:color="000000"/>
        </w:rPr>
        <w:t xml:space="preserve">  </w:t>
      </w:r>
      <w:r>
        <w:rPr>
          <w:sz w:val="20"/>
          <w:u w:val="single" w:color="000000"/>
        </w:rPr>
        <w:tab/>
        <w:t xml:space="preserve"> </w:t>
      </w:r>
      <w:r>
        <w:rPr>
          <w:sz w:val="20"/>
          <w:u w:val="single" w:color="000000"/>
        </w:rPr>
        <w:tab/>
      </w:r>
      <w:r>
        <w:rPr>
          <w:sz w:val="20"/>
        </w:rPr>
        <w:t xml:space="preserve">   </w:t>
      </w:r>
      <w:r>
        <w:rPr>
          <w:sz w:val="20"/>
          <w:u w:val="single" w:color="000000"/>
        </w:rPr>
        <w:t xml:space="preserve">  </w:t>
      </w:r>
      <w:r>
        <w:rPr>
          <w:sz w:val="20"/>
          <w:u w:val="single" w:color="000000"/>
        </w:rPr>
        <w:tab/>
      </w:r>
      <w:r>
        <w:rPr>
          <w:sz w:val="20"/>
        </w:rPr>
        <w:t xml:space="preserve"> </w:t>
      </w:r>
    </w:p>
    <w:p w14:paraId="1F02FDFB" w14:textId="77777777" w:rsidR="00565A10" w:rsidRDefault="00000000">
      <w:pPr>
        <w:tabs>
          <w:tab w:val="center" w:pos="2086"/>
          <w:tab w:val="center" w:pos="3091"/>
          <w:tab w:val="center" w:pos="4125"/>
          <w:tab w:val="center" w:pos="6100"/>
        </w:tabs>
        <w:spacing w:after="310" w:line="250" w:lineRule="auto"/>
        <w:ind w:left="0" w:firstLine="0"/>
        <w:jc w:val="left"/>
      </w:pPr>
      <w:r>
        <w:rPr>
          <w:rFonts w:ascii="Calibri" w:eastAsia="Calibri" w:hAnsi="Calibri" w:cs="Calibri"/>
          <w:sz w:val="22"/>
        </w:rPr>
        <w:tab/>
      </w:r>
      <w:r>
        <w:rPr>
          <w:sz w:val="20"/>
        </w:rPr>
        <w:t xml:space="preserve">Last Name </w:t>
      </w:r>
      <w:r>
        <w:rPr>
          <w:sz w:val="20"/>
        </w:rPr>
        <w:tab/>
        <w:t xml:space="preserve"> </w:t>
      </w:r>
      <w:r>
        <w:rPr>
          <w:sz w:val="20"/>
        </w:rPr>
        <w:tab/>
        <w:t xml:space="preserve">First Name </w:t>
      </w:r>
      <w:r>
        <w:rPr>
          <w:sz w:val="20"/>
        </w:rPr>
        <w:tab/>
        <w:t xml:space="preserve"> Middle Name </w:t>
      </w:r>
    </w:p>
    <w:p w14:paraId="50D6487F" w14:textId="77777777" w:rsidR="00565A10" w:rsidRDefault="00000000">
      <w:pPr>
        <w:spacing w:after="75" w:line="259" w:lineRule="auto"/>
        <w:ind w:left="16" w:firstLine="0"/>
        <w:jc w:val="left"/>
      </w:pPr>
      <w:r>
        <w:rPr>
          <w:sz w:val="23"/>
        </w:rPr>
        <w:t xml:space="preserve"> </w:t>
      </w:r>
    </w:p>
    <w:p w14:paraId="47A80076" w14:textId="77777777" w:rsidR="00565A10" w:rsidRDefault="00000000">
      <w:pPr>
        <w:tabs>
          <w:tab w:val="center" w:pos="1457"/>
          <w:tab w:val="center" w:pos="2897"/>
          <w:tab w:val="center" w:pos="3427"/>
        </w:tabs>
        <w:spacing w:after="240" w:line="250" w:lineRule="auto"/>
        <w:ind w:left="0" w:firstLine="0"/>
        <w:jc w:val="left"/>
      </w:pPr>
      <w:r>
        <w:rPr>
          <w:rFonts w:ascii="Calibri" w:eastAsia="Calibri" w:hAnsi="Calibri" w:cs="Calibri"/>
          <w:sz w:val="22"/>
        </w:rPr>
        <w:tab/>
      </w:r>
      <w:r>
        <w:rPr>
          <w:sz w:val="20"/>
        </w:rPr>
        <w:t xml:space="preserve">Date of Birth : </w:t>
      </w:r>
      <w:r>
        <w:rPr>
          <w:rFonts w:ascii="Calibri" w:eastAsia="Calibri" w:hAnsi="Calibri" w:cs="Calibri"/>
          <w:noProof/>
          <w:sz w:val="22"/>
        </w:rPr>
        <mc:AlternateContent>
          <mc:Choice Requires="wpg">
            <w:drawing>
              <wp:inline distT="0" distB="0" distL="0" distR="0" wp14:anchorId="718DE8CE" wp14:editId="6C292A68">
                <wp:extent cx="330835" cy="7620"/>
                <wp:effectExtent l="0" t="0" r="0" b="0"/>
                <wp:docPr id="150220" name="Group 150220"/>
                <wp:cNvGraphicFramePr/>
                <a:graphic xmlns:a="http://schemas.openxmlformats.org/drawingml/2006/main">
                  <a:graphicData uri="http://schemas.microsoft.com/office/word/2010/wordprocessingGroup">
                    <wpg:wgp>
                      <wpg:cNvGrpSpPr/>
                      <wpg:grpSpPr>
                        <a:xfrm>
                          <a:off x="0" y="0"/>
                          <a:ext cx="331013" cy="7620"/>
                          <a:chOff x="0" y="0"/>
                          <a:chExt cx="331013" cy="7620"/>
                        </a:xfrm>
                      </wpg:grpSpPr>
                      <wps:wsp>
                        <wps:cNvPr id="161155" name="Shape 161155"/>
                        <wps:cNvSpPr/>
                        <wps:spPr>
                          <a:xfrm>
                            <a:off x="0" y="0"/>
                            <a:ext cx="331013" cy="9144"/>
                          </a:xfrm>
                          <a:custGeom>
                            <a:avLst/>
                            <a:gdLst/>
                            <a:ahLst/>
                            <a:cxnLst/>
                            <a:rect l="0" t="0" r="0" b="0"/>
                            <a:pathLst>
                              <a:path w="331013" h="9144">
                                <a:moveTo>
                                  <a:pt x="0" y="0"/>
                                </a:moveTo>
                                <a:lnTo>
                                  <a:pt x="331013" y="0"/>
                                </a:lnTo>
                                <a:lnTo>
                                  <a:pt x="33101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26.05pt;" coordsize="331013,7620" o:gfxdata="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G1WOf9MAAAACAQAADwAAAAAA&#10;AAABACAAAAAiAAAAZHJzL2Rvd25yZXYueG1sUEsBAhQAFAAAAAgAh07iQIEW1adRAgAA4AUAAA4A&#10;AAAAAAAAAQAgAAAAIgEAAGRycy9lMm9Eb2MueG1sUEsFBgAAAAAGAAYAWQEAAOUFAAAAAA==&#10;">
                <o:lock v:ext="edit" aspectratio="f"/>
                <v:shape id="Shape 161155" o:spid="_x0000_s1026" o:spt="100" style="position:absolute;left:0;top:0;height:9144;width:331013;" fillcolor="#000000" filled="t" stroked="f" coordsize="331013,9144" o:gfxdata="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yQ89vQAA&#10;AN8AAAAPAAAAAAAAAAEAIAAAACIAAABkcnMvZG93bnJldi54bWxQSwECFAAUAAAACACHTuJAMy8F&#10;njsAAAA5AAAAEAAAAAAAAAABACAAAAAMAQAAZHJzL3NoYXBleG1sLnhtbFBLBQYAAAAABgAGAFsB&#10;AAC2AwAAAAA=&#10;" path="m0,0l331013,0,331013,9144,0,9144,0,0e">
                  <v:fill on="t" focussize="0,0"/>
                  <v:stroke on="f" weight="0pt" miterlimit="1" joinstyle="miter"/>
                  <v:imagedata o:title=""/>
                  <o:lock v:ext="edit" aspectratio="f"/>
                </v:shape>
                <w10:wrap type="none"/>
                <w10:anchorlock/>
              </v:group>
            </w:pict>
          </mc:Fallback>
        </mc:AlternateContent>
      </w:r>
      <w:r>
        <w:rPr>
          <w:sz w:val="20"/>
        </w:rPr>
        <w:t>/</w:t>
      </w:r>
      <w:r>
        <w:rPr>
          <w:sz w:val="20"/>
          <w:u w:val="single" w:color="000000"/>
        </w:rPr>
        <w:t xml:space="preserve"> </w:t>
      </w:r>
      <w:r>
        <w:rPr>
          <w:sz w:val="20"/>
          <w:u w:val="single" w:color="000000"/>
        </w:rPr>
        <w:tab/>
      </w:r>
      <w:r>
        <w:rPr>
          <w:sz w:val="20"/>
        </w:rPr>
        <w:t>/</w:t>
      </w:r>
      <w:r>
        <w:rPr>
          <w:sz w:val="20"/>
          <w:u w:val="single" w:color="000000"/>
        </w:rPr>
        <w:t xml:space="preserve"> </w:t>
      </w:r>
      <w:r>
        <w:rPr>
          <w:sz w:val="20"/>
          <w:u w:val="single" w:color="000000"/>
        </w:rPr>
        <w:tab/>
      </w:r>
      <w:r>
        <w:rPr>
          <w:sz w:val="20"/>
        </w:rPr>
        <w:t xml:space="preserve">/ </w:t>
      </w:r>
    </w:p>
    <w:p w14:paraId="13267DEB" w14:textId="77777777" w:rsidR="00565A10" w:rsidRDefault="00000000">
      <w:pPr>
        <w:spacing w:after="240" w:line="250" w:lineRule="auto"/>
        <w:ind w:left="2340" w:right="304" w:firstLine="4"/>
      </w:pPr>
      <w:r>
        <w:rPr>
          <w:sz w:val="20"/>
        </w:rPr>
        <w:t xml:space="preserve">mm/dd/yyyy </w:t>
      </w:r>
    </w:p>
    <w:p w14:paraId="46B96C0C" w14:textId="77777777" w:rsidR="00565A10" w:rsidRDefault="00000000">
      <w:pPr>
        <w:tabs>
          <w:tab w:val="center" w:pos="1323"/>
          <w:tab w:val="center" w:pos="5577"/>
          <w:tab w:val="center" w:pos="8429"/>
        </w:tabs>
        <w:spacing w:after="7" w:line="250" w:lineRule="auto"/>
        <w:ind w:left="0" w:firstLine="0"/>
        <w:jc w:val="left"/>
      </w:pPr>
      <w:r>
        <w:rPr>
          <w:rFonts w:ascii="Calibri" w:eastAsia="Calibri" w:hAnsi="Calibri" w:cs="Calibri"/>
          <w:sz w:val="22"/>
        </w:rPr>
        <w:tab/>
      </w:r>
      <w:r>
        <w:rPr>
          <w:sz w:val="20"/>
        </w:rPr>
        <w:t xml:space="preserve">Proposed Position:  </w:t>
      </w:r>
      <w:r>
        <w:rPr>
          <w:sz w:val="20"/>
        </w:rPr>
        <w:tab/>
        <w:t xml:space="preserve">Business Contact No. : </w:t>
      </w:r>
      <w:r>
        <w:rPr>
          <w:sz w:val="20"/>
          <w:u w:val="single" w:color="000000"/>
        </w:rPr>
        <w:t xml:space="preserve">  </w:t>
      </w:r>
      <w:r>
        <w:rPr>
          <w:sz w:val="20"/>
          <w:u w:val="single" w:color="000000"/>
        </w:rPr>
        <w:tab/>
        <w:t xml:space="preserve">  </w:t>
      </w:r>
      <w:r>
        <w:rPr>
          <w:sz w:val="20"/>
        </w:rPr>
        <w:t xml:space="preserve">                     </w:t>
      </w:r>
    </w:p>
    <w:tbl>
      <w:tblPr>
        <w:tblStyle w:val="TableGrid"/>
        <w:tblW w:w="8997" w:type="dxa"/>
        <w:tblInd w:w="503" w:type="dxa"/>
        <w:tblLook w:val="04A0" w:firstRow="1" w:lastRow="0" w:firstColumn="1" w:lastColumn="0" w:noHBand="0" w:noVBand="1"/>
      </w:tblPr>
      <w:tblGrid>
        <w:gridCol w:w="4011"/>
        <w:gridCol w:w="4986"/>
      </w:tblGrid>
      <w:tr w:rsidR="00565A10" w14:paraId="72719854" w14:textId="77777777">
        <w:trPr>
          <w:trHeight w:val="356"/>
        </w:trPr>
        <w:tc>
          <w:tcPr>
            <w:tcW w:w="4011" w:type="dxa"/>
            <w:tcBorders>
              <w:top w:val="nil"/>
              <w:left w:val="nil"/>
              <w:bottom w:val="nil"/>
              <w:right w:val="nil"/>
            </w:tcBorders>
          </w:tcPr>
          <w:p w14:paraId="5272F3BB" w14:textId="77777777" w:rsidR="00565A10" w:rsidRDefault="00000000">
            <w:pPr>
              <w:spacing w:after="0" w:line="259" w:lineRule="auto"/>
              <w:ind w:left="0" w:right="-50" w:firstLine="0"/>
              <w:jc w:val="left"/>
            </w:pPr>
            <w:r>
              <w:rPr>
                <w:sz w:val="20"/>
              </w:rPr>
              <w:t xml:space="preserve">Nationality : </w:t>
            </w:r>
            <w:r>
              <w:rPr>
                <w:rFonts w:ascii="Calibri" w:eastAsia="Calibri" w:hAnsi="Calibri" w:cs="Calibri"/>
                <w:noProof/>
                <w:sz w:val="22"/>
              </w:rPr>
              <mc:AlternateContent>
                <mc:Choice Requires="wpg">
                  <w:drawing>
                    <wp:inline distT="0" distB="0" distL="0" distR="0" wp14:anchorId="024CD67D" wp14:editId="58CD32E1">
                      <wp:extent cx="1852930" cy="196215"/>
                      <wp:effectExtent l="0" t="0" r="0" b="0"/>
                      <wp:docPr id="151487" name="Group 151487"/>
                      <wp:cNvGraphicFramePr/>
                      <a:graphic xmlns:a="http://schemas.openxmlformats.org/drawingml/2006/main">
                        <a:graphicData uri="http://schemas.microsoft.com/office/word/2010/wordprocessingGroup">
                          <wpg:wgp>
                            <wpg:cNvGrpSpPr/>
                            <wpg:grpSpPr>
                              <a:xfrm>
                                <a:off x="0" y="0"/>
                                <a:ext cx="1853438" cy="196814"/>
                                <a:chOff x="0" y="0"/>
                                <a:chExt cx="1853438" cy="196814"/>
                              </a:xfrm>
                            </wpg:grpSpPr>
                            <wps:wsp>
                              <wps:cNvPr id="161157" name="Shape 161157"/>
                              <wps:cNvSpPr/>
                              <wps:spPr>
                                <a:xfrm>
                                  <a:off x="316992" y="0"/>
                                  <a:ext cx="1536446" cy="9144"/>
                                </a:xfrm>
                                <a:custGeom>
                                  <a:avLst/>
                                  <a:gdLst/>
                                  <a:ahLst/>
                                  <a:cxnLst/>
                                  <a:rect l="0" t="0" r="0" b="0"/>
                                  <a:pathLst>
                                    <a:path w="1536446" h="9144">
                                      <a:moveTo>
                                        <a:pt x="0" y="0"/>
                                      </a:moveTo>
                                      <a:lnTo>
                                        <a:pt x="1536446" y="0"/>
                                      </a:lnTo>
                                      <a:lnTo>
                                        <a:pt x="15364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461" name="Rectangle 14461"/>
                              <wps:cNvSpPr/>
                              <wps:spPr>
                                <a:xfrm>
                                  <a:off x="405765" y="73966"/>
                                  <a:ext cx="52657" cy="163388"/>
                                </a:xfrm>
                                <a:prstGeom prst="rect">
                                  <a:avLst/>
                                </a:prstGeom>
                                <a:ln>
                                  <a:noFill/>
                                </a:ln>
                              </wps:spPr>
                              <wps:txbx>
                                <w:txbxContent>
                                  <w:p w14:paraId="1BD0073F" w14:textId="77777777" w:rsidR="00565A10" w:rsidRDefault="00000000">
                                    <w:pPr>
                                      <w:spacing w:after="160" w:line="259" w:lineRule="auto"/>
                                      <w:ind w:left="0" w:firstLine="0"/>
                                      <w:jc w:val="left"/>
                                    </w:pPr>
                                    <w:r>
                                      <w:rPr>
                                        <w:sz w:val="20"/>
                                      </w:rPr>
                                      <w:t xml:space="preserve"> </w:t>
                                    </w:r>
                                  </w:p>
                                </w:txbxContent>
                              </wps:txbx>
                              <wps:bodyPr horzOverflow="overflow" vert="horz" lIns="0" tIns="0" rIns="0" bIns="0" rtlCol="0">
                                <a:noAutofit/>
                              </wps:bodyPr>
                            </wps:wsp>
                            <wps:wsp>
                              <wps:cNvPr id="161158" name="Shape 161158"/>
                              <wps:cNvSpPr/>
                              <wps:spPr>
                                <a:xfrm>
                                  <a:off x="0" y="181356"/>
                                  <a:ext cx="1853438" cy="9144"/>
                                </a:xfrm>
                                <a:custGeom>
                                  <a:avLst/>
                                  <a:gdLst/>
                                  <a:ahLst/>
                                  <a:cxnLst/>
                                  <a:rect l="0" t="0" r="0" b="0"/>
                                  <a:pathLst>
                                    <a:path w="1853438" h="9144">
                                      <a:moveTo>
                                        <a:pt x="0" y="0"/>
                                      </a:moveTo>
                                      <a:lnTo>
                                        <a:pt x="1853438" y="0"/>
                                      </a:lnTo>
                                      <a:lnTo>
                                        <a:pt x="185343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24CD67D" id="Group 151487" o:spid="_x0000_s1099" style="width:145.9pt;height:15.45pt;mso-position-horizontal-relative:char;mso-position-vertical-relative:line" coordsize="18534,1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">
                      <v:shape id="Shape 161157" o:spid="_x0000_s1100" style="position:absolute;left:3169;width:15365;height:91;visibility:visible;mso-wrap-style:square;v-text-anchor:top" coordsize="153644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" path="m,l1536446,r,9144l,9144,,e" fillcolor="black" stroked="f" strokeweight="0">
                        <v:stroke miterlimit="83231f" joinstyle="miter"/>
                        <v:path arrowok="t" textboxrect="0,0,1536446,9144"/>
                      </v:shape>
                      <v:rect id="Rectangle 14461" o:spid="_x0000_s1101" style="position:absolute;left:4057;top:739;width:527;height:1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" filled="f" stroked="f">
                        <v:textbox inset="0,0,0,0">
                          <w:txbxContent>
                            <w:p w14:paraId="1BD0073F" w14:textId="77777777" w:rsidR="00565A10" w:rsidRDefault="00000000">
                              <w:pPr>
                                <w:spacing w:after="160" w:line="259" w:lineRule="auto"/>
                                <w:ind w:left="0" w:firstLine="0"/>
                                <w:jc w:val="left"/>
                              </w:pPr>
                              <w:r>
                                <w:rPr>
                                  <w:sz w:val="20"/>
                                </w:rPr>
                                <w:t xml:space="preserve"> </w:t>
                              </w:r>
                            </w:p>
                          </w:txbxContent>
                        </v:textbox>
                      </v:rect>
                      <v:shape id="Shape 161158" o:spid="_x0000_s1102" style="position:absolute;top:1813;width:18534;height:92;visibility:visible;mso-wrap-style:square;v-text-anchor:top" coordsize="185343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" path="m,l1853438,r,9144l,9144,,e" fillcolor="black" stroked="f" strokeweight="0">
                        <v:stroke miterlimit="83231f" joinstyle="miter"/>
                        <v:path arrowok="t" textboxrect="0,0,1853438,9144"/>
                      </v:shape>
                      <w10:anchorlock/>
                    </v:group>
                  </w:pict>
                </mc:Fallback>
              </mc:AlternateContent>
            </w:r>
          </w:p>
        </w:tc>
        <w:tc>
          <w:tcPr>
            <w:tcW w:w="4986" w:type="dxa"/>
            <w:tcBorders>
              <w:top w:val="nil"/>
              <w:left w:val="nil"/>
              <w:bottom w:val="nil"/>
              <w:right w:val="nil"/>
            </w:tcBorders>
          </w:tcPr>
          <w:p w14:paraId="1EFD31F0" w14:textId="77777777" w:rsidR="00565A10" w:rsidRDefault="00000000">
            <w:pPr>
              <w:tabs>
                <w:tab w:val="center" w:pos="2221"/>
                <w:tab w:val="center" w:pos="3915"/>
              </w:tabs>
              <w:spacing w:after="0" w:line="259" w:lineRule="auto"/>
              <w:ind w:left="0" w:firstLine="0"/>
              <w:jc w:val="left"/>
            </w:pPr>
            <w:r>
              <w:rPr>
                <w:sz w:val="20"/>
              </w:rPr>
              <w:t xml:space="preserve">PRC License No. </w:t>
            </w:r>
            <w:r>
              <w:rPr>
                <w:sz w:val="20"/>
              </w:rPr>
              <w:tab/>
              <w:t xml:space="preserve">: </w:t>
            </w:r>
            <w:r>
              <w:rPr>
                <w:sz w:val="20"/>
                <w:u w:val="single" w:color="000000"/>
              </w:rPr>
              <w:t xml:space="preserve">(if any) </w:t>
            </w:r>
            <w:r>
              <w:rPr>
                <w:sz w:val="20"/>
                <w:u w:val="single" w:color="000000"/>
              </w:rPr>
              <w:tab/>
              <w:t xml:space="preserve"> </w:t>
            </w:r>
            <w:r>
              <w:rPr>
                <w:sz w:val="20"/>
              </w:rPr>
              <w:t xml:space="preserve">                </w:t>
            </w:r>
          </w:p>
        </w:tc>
      </w:tr>
      <w:tr w:rsidR="00565A10" w14:paraId="6EFDBA11" w14:textId="77777777">
        <w:trPr>
          <w:trHeight w:val="240"/>
        </w:trPr>
        <w:tc>
          <w:tcPr>
            <w:tcW w:w="4011" w:type="dxa"/>
            <w:tcBorders>
              <w:top w:val="nil"/>
              <w:left w:val="nil"/>
              <w:bottom w:val="nil"/>
              <w:right w:val="nil"/>
            </w:tcBorders>
          </w:tcPr>
          <w:p w14:paraId="0AEDCE0C" w14:textId="77777777" w:rsidR="00565A10" w:rsidRDefault="00000000">
            <w:pPr>
              <w:tabs>
                <w:tab w:val="center" w:pos="1817"/>
              </w:tabs>
              <w:spacing w:after="0" w:line="259" w:lineRule="auto"/>
              <w:ind w:left="0" w:firstLine="0"/>
              <w:jc w:val="left"/>
            </w:pPr>
            <w:r>
              <w:rPr>
                <w:sz w:val="20"/>
              </w:rPr>
              <w:t xml:space="preserve">E-mail Address </w:t>
            </w:r>
            <w:r>
              <w:rPr>
                <w:sz w:val="20"/>
              </w:rPr>
              <w:tab/>
              <w:t>:</w:t>
            </w:r>
            <w:r>
              <w:rPr>
                <w:sz w:val="20"/>
                <w:u w:val="single" w:color="000000"/>
              </w:rPr>
              <w:t xml:space="preserve"> </w:t>
            </w:r>
          </w:p>
        </w:tc>
        <w:tc>
          <w:tcPr>
            <w:tcW w:w="4986" w:type="dxa"/>
            <w:tcBorders>
              <w:top w:val="nil"/>
              <w:left w:val="nil"/>
              <w:bottom w:val="nil"/>
              <w:right w:val="nil"/>
            </w:tcBorders>
          </w:tcPr>
          <w:p w14:paraId="60065BD4" w14:textId="77777777" w:rsidR="00565A10" w:rsidRDefault="00000000">
            <w:pPr>
              <w:tabs>
                <w:tab w:val="center" w:pos="3915"/>
              </w:tabs>
              <w:spacing w:after="0" w:line="259" w:lineRule="auto"/>
              <w:ind w:left="0" w:firstLine="0"/>
              <w:jc w:val="left"/>
            </w:pPr>
            <w:r>
              <w:rPr>
                <w:sz w:val="20"/>
              </w:rPr>
              <w:t xml:space="preserve">Cellphone No.(Optional):  </w:t>
            </w:r>
            <w:r>
              <w:rPr>
                <w:rFonts w:ascii="Calibri" w:eastAsia="Calibri" w:hAnsi="Calibri" w:cs="Calibri"/>
                <w:noProof/>
                <w:sz w:val="22"/>
              </w:rPr>
              <mc:AlternateContent>
                <mc:Choice Requires="wpg">
                  <w:drawing>
                    <wp:inline distT="0" distB="0" distL="0" distR="0" wp14:anchorId="5325C7CB" wp14:editId="6B6E905C">
                      <wp:extent cx="998220" cy="7620"/>
                      <wp:effectExtent l="0" t="0" r="0" b="0"/>
                      <wp:docPr id="151602" name="Group 151602"/>
                      <wp:cNvGraphicFramePr/>
                      <a:graphic xmlns:a="http://schemas.openxmlformats.org/drawingml/2006/main">
                        <a:graphicData uri="http://schemas.microsoft.com/office/word/2010/wordprocessingGroup">
                          <wpg:wgp>
                            <wpg:cNvGrpSpPr/>
                            <wpg:grpSpPr>
                              <a:xfrm>
                                <a:off x="0" y="0"/>
                                <a:ext cx="998525" cy="7620"/>
                                <a:chOff x="0" y="0"/>
                                <a:chExt cx="998525" cy="7620"/>
                              </a:xfrm>
                            </wpg:grpSpPr>
                            <wps:wsp>
                              <wps:cNvPr id="161161" name="Shape 161161"/>
                              <wps:cNvSpPr/>
                              <wps:spPr>
                                <a:xfrm>
                                  <a:off x="0" y="0"/>
                                  <a:ext cx="998525" cy="9144"/>
                                </a:xfrm>
                                <a:custGeom>
                                  <a:avLst/>
                                  <a:gdLst/>
                                  <a:ahLst/>
                                  <a:cxnLst/>
                                  <a:rect l="0" t="0" r="0" b="0"/>
                                  <a:pathLst>
                                    <a:path w="998525" h="9144">
                                      <a:moveTo>
                                        <a:pt x="0" y="0"/>
                                      </a:moveTo>
                                      <a:lnTo>
                                        <a:pt x="998525" y="0"/>
                                      </a:lnTo>
                                      <a:lnTo>
                                        <a:pt x="9985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78.6pt;" coordsize="998525,7620" o:gfxdata="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IP+aVNMAAAADAQAADwAAAAAA&#10;AAABACAAAAAiAAAAZHJzL2Rvd25yZXYueG1sUEsBAhQAFAAAAAgAh07iQIJNrUJRAgAA4AUAAA4A&#10;AAAAAAAAAQAgAAAAIgEAAGRycy9lMm9Eb2MueG1sUEsFBgAAAAAGAAYAWQEAAOUFAAAAAA==&#10;">
                      <o:lock v:ext="edit" aspectratio="f"/>
                      <v:shape id="Shape 161161" o:spid="_x0000_s1026" o:spt="100" style="position:absolute;left:0;top:0;height:9144;width:998525;" fillcolor="#000000" filled="t" stroked="f" coordsize="998525,9144" o:gfxdata="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KinlvQAA&#10;AN8AAAAPAAAAAAAAAAEAIAAAACIAAABkcnMvZG93bnJldi54bWxQSwECFAAUAAAACACHTuJAMy8F&#10;njsAAAA5AAAAEAAAAAAAAAABACAAAAAMAQAAZHJzL3NoYXBleG1sLnhtbFBLBQYAAAAABgAGAFsB&#10;AAC2AwAAAAA=&#10;" path="m0,0l998525,0,998525,9144,0,9144,0,0e">
                        <v:fill on="t" focussize="0,0"/>
                        <v:stroke on="f" weight="0pt" miterlimit="1" joinstyle="miter"/>
                        <v:imagedata o:title=""/>
                        <o:lock v:ext="edit" aspectratio="f"/>
                      </v:shape>
                      <w10:wrap type="none"/>
                      <w10:anchorlock/>
                    </v:group>
                  </w:pict>
                </mc:Fallback>
              </mc:AlternateContent>
            </w:r>
            <w:r>
              <w:rPr>
                <w:sz w:val="20"/>
              </w:rPr>
              <w:t xml:space="preserve"> </w:t>
            </w:r>
            <w:r>
              <w:rPr>
                <w:sz w:val="20"/>
              </w:rPr>
              <w:tab/>
              <w:t xml:space="preserve"> </w:t>
            </w:r>
          </w:p>
        </w:tc>
      </w:tr>
    </w:tbl>
    <w:p w14:paraId="16D80727" w14:textId="77777777" w:rsidR="00565A10" w:rsidRDefault="00000000">
      <w:pPr>
        <w:spacing w:after="179" w:line="259" w:lineRule="auto"/>
        <w:ind w:left="16" w:firstLine="0"/>
        <w:jc w:val="left"/>
      </w:pPr>
      <w:r>
        <w:rPr>
          <w:sz w:val="15"/>
        </w:rPr>
        <w:t xml:space="preserve"> </w:t>
      </w:r>
    </w:p>
    <w:p w14:paraId="78972913" w14:textId="77777777" w:rsidR="00565A10" w:rsidRDefault="00000000">
      <w:pPr>
        <w:numPr>
          <w:ilvl w:val="0"/>
          <w:numId w:val="65"/>
        </w:numPr>
        <w:spacing w:after="3" w:line="259" w:lineRule="auto"/>
        <w:ind w:hanging="343"/>
        <w:jc w:val="left"/>
      </w:pPr>
      <w:r>
        <w:rPr>
          <w:b/>
          <w:sz w:val="20"/>
        </w:rPr>
        <w:t xml:space="preserve">EDUCATION </w:t>
      </w:r>
    </w:p>
    <w:tbl>
      <w:tblPr>
        <w:tblStyle w:val="TableGrid"/>
        <w:tblW w:w="8450" w:type="dxa"/>
        <w:tblInd w:w="400" w:type="dxa"/>
        <w:tblCellMar>
          <w:top w:w="52" w:type="dxa"/>
          <w:left w:w="5" w:type="dxa"/>
          <w:right w:w="115" w:type="dxa"/>
        </w:tblCellMar>
        <w:tblLook w:val="04A0" w:firstRow="1" w:lastRow="0" w:firstColumn="1" w:lastColumn="0" w:noHBand="0" w:noVBand="1"/>
      </w:tblPr>
      <w:tblGrid>
        <w:gridCol w:w="1925"/>
        <w:gridCol w:w="2182"/>
        <w:gridCol w:w="2170"/>
        <w:gridCol w:w="2173"/>
      </w:tblGrid>
      <w:tr w:rsidR="00565A10" w14:paraId="3AA3F45B" w14:textId="77777777">
        <w:trPr>
          <w:trHeight w:val="583"/>
        </w:trPr>
        <w:tc>
          <w:tcPr>
            <w:tcW w:w="1925" w:type="dxa"/>
            <w:tcBorders>
              <w:top w:val="single" w:sz="4" w:space="0" w:color="000000"/>
              <w:left w:val="single" w:sz="4" w:space="0" w:color="000000"/>
              <w:bottom w:val="single" w:sz="4" w:space="0" w:color="000000"/>
              <w:right w:val="single" w:sz="4" w:space="0" w:color="000000"/>
            </w:tcBorders>
            <w:vAlign w:val="center"/>
          </w:tcPr>
          <w:p w14:paraId="5A0FA9CC" w14:textId="77777777" w:rsidR="00565A10" w:rsidRDefault="00000000">
            <w:pPr>
              <w:spacing w:after="0" w:line="259" w:lineRule="auto"/>
              <w:ind w:left="151" w:firstLine="0"/>
              <w:jc w:val="left"/>
            </w:pPr>
            <w:r>
              <w:rPr>
                <w:b/>
                <w:sz w:val="20"/>
              </w:rPr>
              <w:t xml:space="preserve">Education Level </w:t>
            </w:r>
          </w:p>
        </w:tc>
        <w:tc>
          <w:tcPr>
            <w:tcW w:w="2182" w:type="dxa"/>
            <w:tcBorders>
              <w:top w:val="single" w:sz="4" w:space="0" w:color="000000"/>
              <w:left w:val="single" w:sz="4" w:space="0" w:color="000000"/>
              <w:bottom w:val="single" w:sz="4" w:space="0" w:color="000000"/>
              <w:right w:val="single" w:sz="4" w:space="0" w:color="000000"/>
            </w:tcBorders>
          </w:tcPr>
          <w:p w14:paraId="25F1E688" w14:textId="77777777" w:rsidR="00565A10" w:rsidRDefault="00000000">
            <w:pPr>
              <w:spacing w:after="0" w:line="259" w:lineRule="auto"/>
              <w:ind w:left="0" w:firstLine="0"/>
              <w:jc w:val="center"/>
            </w:pPr>
            <w:r>
              <w:rPr>
                <w:b/>
                <w:sz w:val="20"/>
              </w:rPr>
              <w:t xml:space="preserve">Major / Specialization </w:t>
            </w:r>
          </w:p>
        </w:tc>
        <w:tc>
          <w:tcPr>
            <w:tcW w:w="2170" w:type="dxa"/>
            <w:tcBorders>
              <w:top w:val="single" w:sz="4" w:space="0" w:color="000000"/>
              <w:left w:val="single" w:sz="4" w:space="0" w:color="000000"/>
              <w:bottom w:val="single" w:sz="4" w:space="0" w:color="000000"/>
              <w:right w:val="single" w:sz="4" w:space="0" w:color="000000"/>
            </w:tcBorders>
            <w:vAlign w:val="center"/>
          </w:tcPr>
          <w:p w14:paraId="4C25A6B4" w14:textId="77777777" w:rsidR="00565A10" w:rsidRDefault="00000000">
            <w:pPr>
              <w:spacing w:after="0" w:line="259" w:lineRule="auto"/>
              <w:ind w:left="148" w:firstLine="0"/>
              <w:jc w:val="center"/>
            </w:pPr>
            <w:r>
              <w:rPr>
                <w:b/>
                <w:sz w:val="20"/>
              </w:rPr>
              <w:t xml:space="preserve">Institution </w:t>
            </w:r>
          </w:p>
        </w:tc>
        <w:tc>
          <w:tcPr>
            <w:tcW w:w="2173" w:type="dxa"/>
            <w:tcBorders>
              <w:top w:val="single" w:sz="4" w:space="0" w:color="000000"/>
              <w:left w:val="single" w:sz="4" w:space="0" w:color="000000"/>
              <w:bottom w:val="single" w:sz="4" w:space="0" w:color="000000"/>
              <w:right w:val="single" w:sz="4" w:space="0" w:color="000000"/>
            </w:tcBorders>
          </w:tcPr>
          <w:p w14:paraId="5B79232D" w14:textId="77777777" w:rsidR="00565A10" w:rsidRDefault="00000000">
            <w:pPr>
              <w:spacing w:after="24" w:line="259" w:lineRule="auto"/>
              <w:ind w:left="202" w:firstLine="0"/>
              <w:jc w:val="left"/>
            </w:pPr>
            <w:r>
              <w:rPr>
                <w:b/>
                <w:sz w:val="20"/>
              </w:rPr>
              <w:t xml:space="preserve">Year Completed / </w:t>
            </w:r>
          </w:p>
          <w:p w14:paraId="514762BE" w14:textId="77777777" w:rsidR="00565A10" w:rsidRDefault="00000000">
            <w:pPr>
              <w:spacing w:after="0" w:line="259" w:lineRule="auto"/>
              <w:ind w:left="123" w:firstLine="0"/>
              <w:jc w:val="center"/>
            </w:pPr>
            <w:r>
              <w:rPr>
                <w:b/>
                <w:sz w:val="20"/>
              </w:rPr>
              <w:t xml:space="preserve">Graduated </w:t>
            </w:r>
          </w:p>
        </w:tc>
      </w:tr>
      <w:tr w:rsidR="00565A10" w14:paraId="6C38AC52" w14:textId="77777777">
        <w:trPr>
          <w:trHeight w:val="298"/>
        </w:trPr>
        <w:tc>
          <w:tcPr>
            <w:tcW w:w="1925" w:type="dxa"/>
            <w:tcBorders>
              <w:top w:val="single" w:sz="4" w:space="0" w:color="000000"/>
              <w:left w:val="single" w:sz="4" w:space="0" w:color="000000"/>
              <w:bottom w:val="single" w:sz="4" w:space="0" w:color="000000"/>
              <w:right w:val="single" w:sz="4" w:space="0" w:color="000000"/>
            </w:tcBorders>
          </w:tcPr>
          <w:p w14:paraId="3EE21F06" w14:textId="77777777" w:rsidR="00565A10" w:rsidRDefault="00000000">
            <w:pPr>
              <w:spacing w:after="0" w:line="259" w:lineRule="auto"/>
              <w:ind w:left="0" w:firstLine="0"/>
              <w:jc w:val="left"/>
            </w:pPr>
            <w:r>
              <w:rPr>
                <w:sz w:val="20"/>
              </w:rPr>
              <w:t xml:space="preserve"> </w:t>
            </w:r>
          </w:p>
        </w:tc>
        <w:tc>
          <w:tcPr>
            <w:tcW w:w="2182" w:type="dxa"/>
            <w:tcBorders>
              <w:top w:val="single" w:sz="4" w:space="0" w:color="000000"/>
              <w:left w:val="single" w:sz="4" w:space="0" w:color="000000"/>
              <w:bottom w:val="single" w:sz="4" w:space="0" w:color="000000"/>
              <w:right w:val="single" w:sz="4" w:space="0" w:color="000000"/>
            </w:tcBorders>
          </w:tcPr>
          <w:p w14:paraId="03CD0C77" w14:textId="77777777" w:rsidR="00565A10" w:rsidRDefault="00000000">
            <w:pPr>
              <w:spacing w:after="0" w:line="259" w:lineRule="auto"/>
              <w:ind w:left="0" w:firstLine="0"/>
              <w:jc w:val="left"/>
            </w:pPr>
            <w:r>
              <w:rPr>
                <w:sz w:val="20"/>
              </w:rPr>
              <w:t xml:space="preserve"> </w:t>
            </w:r>
          </w:p>
        </w:tc>
        <w:tc>
          <w:tcPr>
            <w:tcW w:w="2170" w:type="dxa"/>
            <w:tcBorders>
              <w:top w:val="single" w:sz="4" w:space="0" w:color="000000"/>
              <w:left w:val="single" w:sz="4" w:space="0" w:color="000000"/>
              <w:bottom w:val="single" w:sz="4" w:space="0" w:color="000000"/>
              <w:right w:val="single" w:sz="4" w:space="0" w:color="000000"/>
            </w:tcBorders>
          </w:tcPr>
          <w:p w14:paraId="6C63D831" w14:textId="77777777" w:rsidR="00565A10" w:rsidRDefault="00000000">
            <w:pPr>
              <w:spacing w:after="0" w:line="259" w:lineRule="auto"/>
              <w:ind w:left="2" w:firstLine="0"/>
              <w:jc w:val="left"/>
            </w:pPr>
            <w:r>
              <w:rPr>
                <w:sz w:val="20"/>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4D69BB06" w14:textId="77777777" w:rsidR="00565A10" w:rsidRDefault="00000000">
            <w:pPr>
              <w:spacing w:after="0" w:line="259" w:lineRule="auto"/>
              <w:ind w:left="2" w:firstLine="0"/>
              <w:jc w:val="left"/>
            </w:pPr>
            <w:r>
              <w:rPr>
                <w:sz w:val="20"/>
              </w:rPr>
              <w:t xml:space="preserve"> </w:t>
            </w:r>
          </w:p>
        </w:tc>
      </w:tr>
      <w:tr w:rsidR="00565A10" w14:paraId="40FAE068" w14:textId="77777777">
        <w:trPr>
          <w:trHeight w:val="295"/>
        </w:trPr>
        <w:tc>
          <w:tcPr>
            <w:tcW w:w="1925" w:type="dxa"/>
            <w:tcBorders>
              <w:top w:val="single" w:sz="4" w:space="0" w:color="000000"/>
              <w:left w:val="single" w:sz="4" w:space="0" w:color="000000"/>
              <w:bottom w:val="single" w:sz="4" w:space="0" w:color="000000"/>
              <w:right w:val="single" w:sz="4" w:space="0" w:color="000000"/>
            </w:tcBorders>
          </w:tcPr>
          <w:p w14:paraId="5537A925" w14:textId="77777777" w:rsidR="00565A10" w:rsidRDefault="00000000">
            <w:pPr>
              <w:spacing w:after="0" w:line="259" w:lineRule="auto"/>
              <w:ind w:left="0" w:firstLine="0"/>
              <w:jc w:val="left"/>
            </w:pPr>
            <w:r>
              <w:rPr>
                <w:sz w:val="20"/>
              </w:rPr>
              <w:t xml:space="preserve"> </w:t>
            </w:r>
          </w:p>
        </w:tc>
        <w:tc>
          <w:tcPr>
            <w:tcW w:w="2182" w:type="dxa"/>
            <w:tcBorders>
              <w:top w:val="single" w:sz="4" w:space="0" w:color="000000"/>
              <w:left w:val="single" w:sz="4" w:space="0" w:color="000000"/>
              <w:bottom w:val="single" w:sz="4" w:space="0" w:color="000000"/>
              <w:right w:val="single" w:sz="4" w:space="0" w:color="000000"/>
            </w:tcBorders>
          </w:tcPr>
          <w:p w14:paraId="5360C4E2" w14:textId="77777777" w:rsidR="00565A10" w:rsidRDefault="00000000">
            <w:pPr>
              <w:spacing w:after="0" w:line="259" w:lineRule="auto"/>
              <w:ind w:left="0" w:firstLine="0"/>
              <w:jc w:val="left"/>
            </w:pPr>
            <w:r>
              <w:rPr>
                <w:sz w:val="20"/>
              </w:rPr>
              <w:t xml:space="preserve"> </w:t>
            </w:r>
          </w:p>
        </w:tc>
        <w:tc>
          <w:tcPr>
            <w:tcW w:w="2170" w:type="dxa"/>
            <w:tcBorders>
              <w:top w:val="single" w:sz="4" w:space="0" w:color="000000"/>
              <w:left w:val="single" w:sz="4" w:space="0" w:color="000000"/>
              <w:bottom w:val="single" w:sz="4" w:space="0" w:color="000000"/>
              <w:right w:val="single" w:sz="4" w:space="0" w:color="000000"/>
            </w:tcBorders>
          </w:tcPr>
          <w:p w14:paraId="426E0724" w14:textId="77777777" w:rsidR="00565A10" w:rsidRDefault="00000000">
            <w:pPr>
              <w:spacing w:after="0" w:line="259" w:lineRule="auto"/>
              <w:ind w:left="2" w:firstLine="0"/>
              <w:jc w:val="left"/>
            </w:pPr>
            <w:r>
              <w:rPr>
                <w:sz w:val="20"/>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1214BF48" w14:textId="77777777" w:rsidR="00565A10" w:rsidRDefault="00000000">
            <w:pPr>
              <w:spacing w:after="0" w:line="259" w:lineRule="auto"/>
              <w:ind w:left="2" w:firstLine="0"/>
              <w:jc w:val="left"/>
            </w:pPr>
            <w:r>
              <w:rPr>
                <w:sz w:val="20"/>
              </w:rPr>
              <w:t xml:space="preserve"> </w:t>
            </w:r>
          </w:p>
        </w:tc>
      </w:tr>
      <w:tr w:rsidR="00565A10" w14:paraId="160AEE0C" w14:textId="77777777">
        <w:trPr>
          <w:trHeight w:val="295"/>
        </w:trPr>
        <w:tc>
          <w:tcPr>
            <w:tcW w:w="1925" w:type="dxa"/>
            <w:tcBorders>
              <w:top w:val="single" w:sz="4" w:space="0" w:color="000000"/>
              <w:left w:val="single" w:sz="4" w:space="0" w:color="000000"/>
              <w:bottom w:val="single" w:sz="4" w:space="0" w:color="000000"/>
              <w:right w:val="single" w:sz="4" w:space="0" w:color="000000"/>
            </w:tcBorders>
          </w:tcPr>
          <w:p w14:paraId="737FD8E9" w14:textId="77777777" w:rsidR="00565A10" w:rsidRDefault="00000000">
            <w:pPr>
              <w:spacing w:after="0" w:line="259" w:lineRule="auto"/>
              <w:ind w:left="0" w:firstLine="0"/>
              <w:jc w:val="left"/>
            </w:pPr>
            <w:r>
              <w:rPr>
                <w:sz w:val="20"/>
              </w:rPr>
              <w:t xml:space="preserve"> </w:t>
            </w:r>
          </w:p>
        </w:tc>
        <w:tc>
          <w:tcPr>
            <w:tcW w:w="2182" w:type="dxa"/>
            <w:tcBorders>
              <w:top w:val="single" w:sz="4" w:space="0" w:color="000000"/>
              <w:left w:val="single" w:sz="4" w:space="0" w:color="000000"/>
              <w:bottom w:val="single" w:sz="4" w:space="0" w:color="000000"/>
              <w:right w:val="single" w:sz="4" w:space="0" w:color="000000"/>
            </w:tcBorders>
          </w:tcPr>
          <w:p w14:paraId="0AB14867" w14:textId="77777777" w:rsidR="00565A10" w:rsidRDefault="00000000">
            <w:pPr>
              <w:spacing w:after="0" w:line="259" w:lineRule="auto"/>
              <w:ind w:left="0" w:firstLine="0"/>
              <w:jc w:val="left"/>
            </w:pPr>
            <w:r>
              <w:rPr>
                <w:sz w:val="20"/>
              </w:rPr>
              <w:t xml:space="preserve"> </w:t>
            </w:r>
          </w:p>
        </w:tc>
        <w:tc>
          <w:tcPr>
            <w:tcW w:w="2170" w:type="dxa"/>
            <w:tcBorders>
              <w:top w:val="single" w:sz="4" w:space="0" w:color="000000"/>
              <w:left w:val="single" w:sz="4" w:space="0" w:color="000000"/>
              <w:bottom w:val="single" w:sz="4" w:space="0" w:color="000000"/>
              <w:right w:val="single" w:sz="4" w:space="0" w:color="000000"/>
            </w:tcBorders>
          </w:tcPr>
          <w:p w14:paraId="4E333E4E" w14:textId="77777777" w:rsidR="00565A10" w:rsidRDefault="00000000">
            <w:pPr>
              <w:spacing w:after="0" w:line="259" w:lineRule="auto"/>
              <w:ind w:left="2" w:firstLine="0"/>
              <w:jc w:val="left"/>
            </w:pPr>
            <w:r>
              <w:rPr>
                <w:sz w:val="20"/>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1EEA1A98" w14:textId="77777777" w:rsidR="00565A10" w:rsidRDefault="00000000">
            <w:pPr>
              <w:spacing w:after="0" w:line="259" w:lineRule="auto"/>
              <w:ind w:left="2" w:firstLine="0"/>
              <w:jc w:val="left"/>
            </w:pPr>
            <w:r>
              <w:rPr>
                <w:sz w:val="20"/>
              </w:rPr>
              <w:t xml:space="preserve"> </w:t>
            </w:r>
          </w:p>
        </w:tc>
      </w:tr>
    </w:tbl>
    <w:p w14:paraId="3C5AF802" w14:textId="77777777" w:rsidR="00565A10" w:rsidRDefault="00000000">
      <w:pPr>
        <w:tabs>
          <w:tab w:val="center" w:pos="1425"/>
          <w:tab w:val="center" w:pos="5295"/>
        </w:tabs>
        <w:spacing w:after="274" w:line="250" w:lineRule="auto"/>
        <w:ind w:left="0" w:firstLine="0"/>
        <w:jc w:val="left"/>
      </w:pPr>
      <w:r>
        <w:rPr>
          <w:rFonts w:ascii="Calibri" w:eastAsia="Calibri" w:hAnsi="Calibri" w:cs="Calibri"/>
          <w:sz w:val="22"/>
        </w:rPr>
        <w:tab/>
      </w:r>
      <w:r>
        <w:rPr>
          <w:sz w:val="20"/>
        </w:rPr>
        <w:t xml:space="preserve">Educational Level  : </w:t>
      </w:r>
      <w:r>
        <w:rPr>
          <w:sz w:val="20"/>
        </w:rPr>
        <w:tab/>
        <w:t xml:space="preserve">B – Bachelor’s, M – Master’s Degree, D – Doctorate Degree </w:t>
      </w:r>
    </w:p>
    <w:p w14:paraId="08E940AB" w14:textId="77777777" w:rsidR="00565A10" w:rsidRDefault="00000000">
      <w:pPr>
        <w:spacing w:after="124" w:line="259" w:lineRule="auto"/>
        <w:ind w:left="16" w:firstLine="0"/>
        <w:jc w:val="left"/>
      </w:pPr>
      <w:r>
        <w:t xml:space="preserve"> </w:t>
      </w:r>
    </w:p>
    <w:p w14:paraId="77628EB9" w14:textId="77777777" w:rsidR="00565A10" w:rsidRDefault="00000000">
      <w:pPr>
        <w:spacing w:after="50" w:line="259" w:lineRule="auto"/>
        <w:ind w:left="16" w:firstLine="0"/>
        <w:jc w:val="left"/>
      </w:pPr>
      <w:r>
        <w:rPr>
          <w:sz w:val="27"/>
        </w:rPr>
        <w:t xml:space="preserve"> </w:t>
      </w:r>
    </w:p>
    <w:p w14:paraId="1B0A4EAA" w14:textId="77777777" w:rsidR="00565A10" w:rsidRDefault="00000000">
      <w:pPr>
        <w:numPr>
          <w:ilvl w:val="0"/>
          <w:numId w:val="65"/>
        </w:numPr>
        <w:spacing w:after="3" w:line="259" w:lineRule="auto"/>
        <w:ind w:hanging="343"/>
        <w:jc w:val="left"/>
      </w:pPr>
      <w:r>
        <w:rPr>
          <w:b/>
          <w:sz w:val="20"/>
        </w:rPr>
        <w:t xml:space="preserve">TRAINING (within the last ten (10) years only) </w:t>
      </w:r>
    </w:p>
    <w:tbl>
      <w:tblPr>
        <w:tblStyle w:val="TableGrid"/>
        <w:tblW w:w="8452" w:type="dxa"/>
        <w:tblInd w:w="400" w:type="dxa"/>
        <w:tblCellMar>
          <w:top w:w="52" w:type="dxa"/>
          <w:left w:w="5" w:type="dxa"/>
          <w:right w:w="95" w:type="dxa"/>
        </w:tblCellMar>
        <w:tblLook w:val="04A0" w:firstRow="1" w:lastRow="0" w:firstColumn="1" w:lastColumn="0" w:noHBand="0" w:noVBand="1"/>
      </w:tblPr>
      <w:tblGrid>
        <w:gridCol w:w="1497"/>
        <w:gridCol w:w="1736"/>
        <w:gridCol w:w="1733"/>
        <w:gridCol w:w="1750"/>
        <w:gridCol w:w="1736"/>
      </w:tblGrid>
      <w:tr w:rsidR="00565A10" w14:paraId="4C770067" w14:textId="77777777">
        <w:trPr>
          <w:trHeight w:val="413"/>
        </w:trPr>
        <w:tc>
          <w:tcPr>
            <w:tcW w:w="1498" w:type="dxa"/>
            <w:vMerge w:val="restart"/>
            <w:tcBorders>
              <w:top w:val="single" w:sz="4" w:space="0" w:color="000000"/>
              <w:left w:val="single" w:sz="4" w:space="0" w:color="000000"/>
              <w:bottom w:val="single" w:sz="4" w:space="0" w:color="000000"/>
              <w:right w:val="single" w:sz="4" w:space="0" w:color="000000"/>
            </w:tcBorders>
            <w:vAlign w:val="center"/>
          </w:tcPr>
          <w:p w14:paraId="7578822E" w14:textId="77777777" w:rsidR="00565A10" w:rsidRDefault="00000000">
            <w:pPr>
              <w:spacing w:after="26" w:line="259" w:lineRule="auto"/>
              <w:ind w:left="67" w:firstLine="0"/>
              <w:jc w:val="center"/>
            </w:pPr>
            <w:r>
              <w:rPr>
                <w:b/>
                <w:sz w:val="20"/>
              </w:rPr>
              <w:t xml:space="preserve">Training </w:t>
            </w:r>
          </w:p>
          <w:p w14:paraId="2B272848" w14:textId="77777777" w:rsidR="00565A10" w:rsidRDefault="00000000">
            <w:pPr>
              <w:spacing w:after="0" w:line="259" w:lineRule="auto"/>
              <w:ind w:left="86" w:firstLine="0"/>
              <w:jc w:val="center"/>
            </w:pPr>
            <w:r>
              <w:rPr>
                <w:b/>
                <w:sz w:val="20"/>
              </w:rPr>
              <w:t xml:space="preserve">Course </w:t>
            </w:r>
          </w:p>
        </w:tc>
        <w:tc>
          <w:tcPr>
            <w:tcW w:w="3469" w:type="dxa"/>
            <w:gridSpan w:val="2"/>
            <w:tcBorders>
              <w:top w:val="single" w:sz="4" w:space="0" w:color="000000"/>
              <w:left w:val="single" w:sz="4" w:space="0" w:color="000000"/>
              <w:bottom w:val="single" w:sz="4" w:space="0" w:color="000000"/>
              <w:right w:val="single" w:sz="4" w:space="0" w:color="000000"/>
            </w:tcBorders>
            <w:vAlign w:val="center"/>
          </w:tcPr>
          <w:p w14:paraId="18411884" w14:textId="77777777" w:rsidR="00565A10" w:rsidRDefault="00000000">
            <w:pPr>
              <w:spacing w:after="0" w:line="259" w:lineRule="auto"/>
              <w:ind w:left="107" w:firstLine="0"/>
              <w:jc w:val="center"/>
            </w:pPr>
            <w:r>
              <w:rPr>
                <w:b/>
                <w:sz w:val="20"/>
              </w:rPr>
              <w:t xml:space="preserve">Date </w:t>
            </w:r>
          </w:p>
        </w:tc>
        <w:tc>
          <w:tcPr>
            <w:tcW w:w="1750" w:type="dxa"/>
            <w:vMerge w:val="restart"/>
            <w:tcBorders>
              <w:top w:val="single" w:sz="4" w:space="0" w:color="000000"/>
              <w:left w:val="single" w:sz="4" w:space="0" w:color="000000"/>
              <w:bottom w:val="single" w:sz="4" w:space="0" w:color="000000"/>
              <w:right w:val="single" w:sz="4" w:space="0" w:color="000000"/>
            </w:tcBorders>
            <w:vAlign w:val="center"/>
          </w:tcPr>
          <w:p w14:paraId="145648F0" w14:textId="77777777" w:rsidR="00565A10" w:rsidRDefault="00000000">
            <w:pPr>
              <w:spacing w:after="26" w:line="259" w:lineRule="auto"/>
              <w:ind w:left="163" w:firstLine="0"/>
              <w:jc w:val="left"/>
            </w:pPr>
            <w:r>
              <w:rPr>
                <w:b/>
                <w:sz w:val="20"/>
              </w:rPr>
              <w:t xml:space="preserve">Conducted by </w:t>
            </w:r>
          </w:p>
          <w:p w14:paraId="4D38CF84" w14:textId="77777777" w:rsidR="00565A10" w:rsidRDefault="00000000">
            <w:pPr>
              <w:spacing w:after="0" w:line="259" w:lineRule="auto"/>
              <w:ind w:left="101" w:firstLine="0"/>
              <w:jc w:val="center"/>
            </w:pPr>
            <w:r>
              <w:rPr>
                <w:b/>
                <w:sz w:val="20"/>
              </w:rPr>
              <w:t xml:space="preserve">/ Venue </w:t>
            </w:r>
          </w:p>
        </w:tc>
        <w:tc>
          <w:tcPr>
            <w:tcW w:w="1736" w:type="dxa"/>
            <w:vMerge w:val="restart"/>
            <w:tcBorders>
              <w:top w:val="single" w:sz="4" w:space="0" w:color="000000"/>
              <w:left w:val="single" w:sz="4" w:space="0" w:color="000000"/>
              <w:bottom w:val="single" w:sz="4" w:space="0" w:color="000000"/>
              <w:right w:val="single" w:sz="4" w:space="0" w:color="000000"/>
            </w:tcBorders>
          </w:tcPr>
          <w:p w14:paraId="177DDADD" w14:textId="77777777" w:rsidR="00565A10" w:rsidRDefault="00000000">
            <w:pPr>
              <w:spacing w:after="16" w:line="259" w:lineRule="auto"/>
              <w:ind w:left="0" w:firstLine="0"/>
              <w:jc w:val="left"/>
            </w:pPr>
            <w:r>
              <w:rPr>
                <w:b/>
                <w:sz w:val="17"/>
              </w:rPr>
              <w:t xml:space="preserve"> </w:t>
            </w:r>
          </w:p>
          <w:p w14:paraId="524216F1" w14:textId="77777777" w:rsidR="00565A10" w:rsidRDefault="00000000">
            <w:pPr>
              <w:spacing w:after="0" w:line="259" w:lineRule="auto"/>
              <w:ind w:left="209" w:firstLine="0"/>
              <w:jc w:val="left"/>
            </w:pPr>
            <w:r>
              <w:rPr>
                <w:b/>
                <w:sz w:val="20"/>
              </w:rPr>
              <w:t xml:space="preserve">No. Of Hours </w:t>
            </w:r>
          </w:p>
        </w:tc>
      </w:tr>
      <w:tr w:rsidR="00565A10" w14:paraId="24B095CB" w14:textId="77777777">
        <w:trPr>
          <w:trHeight w:val="295"/>
        </w:trPr>
        <w:tc>
          <w:tcPr>
            <w:tcW w:w="0" w:type="auto"/>
            <w:vMerge/>
            <w:tcBorders>
              <w:top w:val="nil"/>
              <w:left w:val="single" w:sz="4" w:space="0" w:color="000000"/>
              <w:bottom w:val="single" w:sz="4" w:space="0" w:color="000000"/>
              <w:right w:val="single" w:sz="4" w:space="0" w:color="000000"/>
            </w:tcBorders>
          </w:tcPr>
          <w:p w14:paraId="0C575BFE" w14:textId="77777777" w:rsidR="00565A10" w:rsidRDefault="00565A10">
            <w:pPr>
              <w:spacing w:after="160" w:line="259" w:lineRule="auto"/>
              <w:ind w:left="0" w:firstLine="0"/>
              <w:jc w:val="left"/>
            </w:pPr>
          </w:p>
        </w:tc>
        <w:tc>
          <w:tcPr>
            <w:tcW w:w="1736" w:type="dxa"/>
            <w:tcBorders>
              <w:top w:val="single" w:sz="4" w:space="0" w:color="000000"/>
              <w:left w:val="single" w:sz="4" w:space="0" w:color="000000"/>
              <w:bottom w:val="single" w:sz="4" w:space="0" w:color="000000"/>
              <w:right w:val="single" w:sz="4" w:space="0" w:color="000000"/>
            </w:tcBorders>
          </w:tcPr>
          <w:p w14:paraId="0E70DA52" w14:textId="77777777" w:rsidR="00565A10" w:rsidRDefault="00000000">
            <w:pPr>
              <w:spacing w:after="0" w:line="259" w:lineRule="auto"/>
              <w:ind w:left="111" w:firstLine="0"/>
              <w:jc w:val="center"/>
            </w:pPr>
            <w:r>
              <w:rPr>
                <w:b/>
                <w:sz w:val="20"/>
              </w:rPr>
              <w:t xml:space="preserve">Start Date </w:t>
            </w:r>
          </w:p>
        </w:tc>
        <w:tc>
          <w:tcPr>
            <w:tcW w:w="1733" w:type="dxa"/>
            <w:tcBorders>
              <w:top w:val="single" w:sz="4" w:space="0" w:color="000000"/>
              <w:left w:val="single" w:sz="4" w:space="0" w:color="000000"/>
              <w:bottom w:val="single" w:sz="4" w:space="0" w:color="000000"/>
              <w:right w:val="single" w:sz="4" w:space="0" w:color="000000"/>
            </w:tcBorders>
          </w:tcPr>
          <w:p w14:paraId="1A74345D" w14:textId="77777777" w:rsidR="00565A10" w:rsidRDefault="00000000">
            <w:pPr>
              <w:spacing w:after="0" w:line="259" w:lineRule="auto"/>
              <w:ind w:left="106" w:firstLine="0"/>
              <w:jc w:val="center"/>
            </w:pPr>
            <w:r>
              <w:rPr>
                <w:b/>
                <w:sz w:val="20"/>
              </w:rPr>
              <w:t xml:space="preserve">End Date </w:t>
            </w:r>
          </w:p>
        </w:tc>
        <w:tc>
          <w:tcPr>
            <w:tcW w:w="0" w:type="auto"/>
            <w:vMerge/>
            <w:tcBorders>
              <w:top w:val="nil"/>
              <w:left w:val="single" w:sz="4" w:space="0" w:color="000000"/>
              <w:bottom w:val="single" w:sz="4" w:space="0" w:color="000000"/>
              <w:right w:val="single" w:sz="4" w:space="0" w:color="000000"/>
            </w:tcBorders>
          </w:tcPr>
          <w:p w14:paraId="77098C94" w14:textId="77777777" w:rsidR="00565A10" w:rsidRDefault="00565A10">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4462FDD4" w14:textId="77777777" w:rsidR="00565A10" w:rsidRDefault="00565A10">
            <w:pPr>
              <w:spacing w:after="160" w:line="259" w:lineRule="auto"/>
              <w:ind w:left="0" w:firstLine="0"/>
              <w:jc w:val="left"/>
            </w:pPr>
          </w:p>
        </w:tc>
      </w:tr>
      <w:tr w:rsidR="00565A10" w14:paraId="354CD95D" w14:textId="77777777">
        <w:trPr>
          <w:trHeight w:val="295"/>
        </w:trPr>
        <w:tc>
          <w:tcPr>
            <w:tcW w:w="1498" w:type="dxa"/>
            <w:tcBorders>
              <w:top w:val="single" w:sz="4" w:space="0" w:color="000000"/>
              <w:left w:val="single" w:sz="4" w:space="0" w:color="000000"/>
              <w:bottom w:val="single" w:sz="4" w:space="0" w:color="000000"/>
              <w:right w:val="single" w:sz="4" w:space="0" w:color="000000"/>
            </w:tcBorders>
          </w:tcPr>
          <w:p w14:paraId="256F562E" w14:textId="77777777" w:rsidR="00565A10" w:rsidRDefault="00000000">
            <w:pPr>
              <w:spacing w:after="0" w:line="259" w:lineRule="auto"/>
              <w:ind w:left="0" w:firstLine="0"/>
              <w:jc w:val="left"/>
            </w:pPr>
            <w:r>
              <w:rPr>
                <w:sz w:val="20"/>
              </w:rPr>
              <w:t xml:space="preserve"> </w:t>
            </w:r>
          </w:p>
        </w:tc>
        <w:tc>
          <w:tcPr>
            <w:tcW w:w="1736" w:type="dxa"/>
            <w:tcBorders>
              <w:top w:val="single" w:sz="4" w:space="0" w:color="000000"/>
              <w:left w:val="single" w:sz="4" w:space="0" w:color="000000"/>
              <w:bottom w:val="single" w:sz="4" w:space="0" w:color="000000"/>
              <w:right w:val="single" w:sz="4" w:space="0" w:color="000000"/>
            </w:tcBorders>
          </w:tcPr>
          <w:p w14:paraId="3B49D67D" w14:textId="77777777" w:rsidR="00565A10" w:rsidRDefault="00000000">
            <w:pPr>
              <w:spacing w:after="0" w:line="259" w:lineRule="auto"/>
              <w:ind w:left="2" w:firstLine="0"/>
              <w:jc w:val="left"/>
            </w:pPr>
            <w:r>
              <w:rPr>
                <w:sz w:val="20"/>
              </w:rP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1AB64098" w14:textId="77777777" w:rsidR="00565A10" w:rsidRDefault="00000000">
            <w:pPr>
              <w:spacing w:after="0" w:line="259" w:lineRule="auto"/>
              <w:ind w:left="0" w:firstLine="0"/>
              <w:jc w:val="left"/>
            </w:pPr>
            <w:r>
              <w:rPr>
                <w:sz w:val="20"/>
              </w:rPr>
              <w:t xml:space="preserve"> </w:t>
            </w:r>
          </w:p>
        </w:tc>
        <w:tc>
          <w:tcPr>
            <w:tcW w:w="1750" w:type="dxa"/>
            <w:tcBorders>
              <w:top w:val="single" w:sz="4" w:space="0" w:color="000000"/>
              <w:left w:val="single" w:sz="4" w:space="0" w:color="000000"/>
              <w:bottom w:val="single" w:sz="4" w:space="0" w:color="000000"/>
              <w:right w:val="single" w:sz="4" w:space="0" w:color="000000"/>
            </w:tcBorders>
          </w:tcPr>
          <w:p w14:paraId="5CD8D01F" w14:textId="77777777" w:rsidR="00565A10" w:rsidRDefault="00000000">
            <w:pPr>
              <w:spacing w:after="0" w:line="259" w:lineRule="auto"/>
              <w:ind w:left="0" w:firstLine="0"/>
              <w:jc w:val="left"/>
            </w:pPr>
            <w:r>
              <w:rPr>
                <w:sz w:val="20"/>
              </w:rPr>
              <w:t xml:space="preserve"> </w:t>
            </w:r>
          </w:p>
        </w:tc>
        <w:tc>
          <w:tcPr>
            <w:tcW w:w="1736" w:type="dxa"/>
            <w:tcBorders>
              <w:top w:val="single" w:sz="4" w:space="0" w:color="000000"/>
              <w:left w:val="single" w:sz="4" w:space="0" w:color="000000"/>
              <w:bottom w:val="single" w:sz="4" w:space="0" w:color="000000"/>
              <w:right w:val="single" w:sz="4" w:space="0" w:color="000000"/>
            </w:tcBorders>
          </w:tcPr>
          <w:p w14:paraId="04B52B5A" w14:textId="77777777" w:rsidR="00565A10" w:rsidRDefault="00000000">
            <w:pPr>
              <w:spacing w:after="0" w:line="259" w:lineRule="auto"/>
              <w:ind w:left="0" w:firstLine="0"/>
              <w:jc w:val="left"/>
            </w:pPr>
            <w:r>
              <w:rPr>
                <w:sz w:val="20"/>
              </w:rPr>
              <w:t xml:space="preserve"> </w:t>
            </w:r>
          </w:p>
        </w:tc>
      </w:tr>
      <w:tr w:rsidR="00565A10" w14:paraId="5D8BF86B" w14:textId="77777777">
        <w:trPr>
          <w:trHeight w:val="295"/>
        </w:trPr>
        <w:tc>
          <w:tcPr>
            <w:tcW w:w="1498" w:type="dxa"/>
            <w:tcBorders>
              <w:top w:val="single" w:sz="4" w:space="0" w:color="000000"/>
              <w:left w:val="single" w:sz="4" w:space="0" w:color="000000"/>
              <w:bottom w:val="single" w:sz="4" w:space="0" w:color="000000"/>
              <w:right w:val="single" w:sz="4" w:space="0" w:color="000000"/>
            </w:tcBorders>
          </w:tcPr>
          <w:p w14:paraId="603B8B11" w14:textId="77777777" w:rsidR="00565A10" w:rsidRDefault="00000000">
            <w:pPr>
              <w:spacing w:after="0" w:line="259" w:lineRule="auto"/>
              <w:ind w:left="0" w:firstLine="0"/>
              <w:jc w:val="left"/>
            </w:pPr>
            <w:r>
              <w:rPr>
                <w:sz w:val="20"/>
              </w:rPr>
              <w:t xml:space="preserve"> </w:t>
            </w:r>
          </w:p>
        </w:tc>
        <w:tc>
          <w:tcPr>
            <w:tcW w:w="1736" w:type="dxa"/>
            <w:tcBorders>
              <w:top w:val="single" w:sz="4" w:space="0" w:color="000000"/>
              <w:left w:val="single" w:sz="4" w:space="0" w:color="000000"/>
              <w:bottom w:val="single" w:sz="4" w:space="0" w:color="000000"/>
              <w:right w:val="single" w:sz="4" w:space="0" w:color="000000"/>
            </w:tcBorders>
          </w:tcPr>
          <w:p w14:paraId="6752F38C" w14:textId="77777777" w:rsidR="00565A10" w:rsidRDefault="00000000">
            <w:pPr>
              <w:spacing w:after="0" w:line="259" w:lineRule="auto"/>
              <w:ind w:left="2" w:firstLine="0"/>
              <w:jc w:val="left"/>
            </w:pPr>
            <w:r>
              <w:rPr>
                <w:sz w:val="20"/>
              </w:rP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74564308" w14:textId="77777777" w:rsidR="00565A10" w:rsidRDefault="00000000">
            <w:pPr>
              <w:spacing w:after="0" w:line="259" w:lineRule="auto"/>
              <w:ind w:left="0" w:firstLine="0"/>
              <w:jc w:val="left"/>
            </w:pPr>
            <w:r>
              <w:rPr>
                <w:sz w:val="20"/>
              </w:rPr>
              <w:t xml:space="preserve"> </w:t>
            </w:r>
          </w:p>
        </w:tc>
        <w:tc>
          <w:tcPr>
            <w:tcW w:w="1750" w:type="dxa"/>
            <w:tcBorders>
              <w:top w:val="single" w:sz="4" w:space="0" w:color="000000"/>
              <w:left w:val="single" w:sz="4" w:space="0" w:color="000000"/>
              <w:bottom w:val="single" w:sz="4" w:space="0" w:color="000000"/>
              <w:right w:val="single" w:sz="4" w:space="0" w:color="000000"/>
            </w:tcBorders>
          </w:tcPr>
          <w:p w14:paraId="2C568FCE" w14:textId="77777777" w:rsidR="00565A10" w:rsidRDefault="00000000">
            <w:pPr>
              <w:spacing w:after="0" w:line="259" w:lineRule="auto"/>
              <w:ind w:left="0" w:firstLine="0"/>
              <w:jc w:val="left"/>
            </w:pPr>
            <w:r>
              <w:rPr>
                <w:sz w:val="20"/>
              </w:rPr>
              <w:t xml:space="preserve"> </w:t>
            </w:r>
          </w:p>
        </w:tc>
        <w:tc>
          <w:tcPr>
            <w:tcW w:w="1736" w:type="dxa"/>
            <w:tcBorders>
              <w:top w:val="single" w:sz="4" w:space="0" w:color="000000"/>
              <w:left w:val="single" w:sz="4" w:space="0" w:color="000000"/>
              <w:bottom w:val="single" w:sz="4" w:space="0" w:color="000000"/>
              <w:right w:val="single" w:sz="4" w:space="0" w:color="000000"/>
            </w:tcBorders>
          </w:tcPr>
          <w:p w14:paraId="0FD79C18" w14:textId="77777777" w:rsidR="00565A10" w:rsidRDefault="00000000">
            <w:pPr>
              <w:spacing w:after="0" w:line="259" w:lineRule="auto"/>
              <w:ind w:left="0" w:firstLine="0"/>
              <w:jc w:val="left"/>
            </w:pPr>
            <w:r>
              <w:rPr>
                <w:sz w:val="20"/>
              </w:rPr>
              <w:t xml:space="preserve"> </w:t>
            </w:r>
          </w:p>
        </w:tc>
      </w:tr>
      <w:tr w:rsidR="00565A10" w14:paraId="4364E555" w14:textId="77777777">
        <w:trPr>
          <w:trHeight w:val="298"/>
        </w:trPr>
        <w:tc>
          <w:tcPr>
            <w:tcW w:w="1498" w:type="dxa"/>
            <w:tcBorders>
              <w:top w:val="single" w:sz="4" w:space="0" w:color="000000"/>
              <w:left w:val="single" w:sz="4" w:space="0" w:color="000000"/>
              <w:bottom w:val="single" w:sz="4" w:space="0" w:color="000000"/>
              <w:right w:val="single" w:sz="4" w:space="0" w:color="000000"/>
            </w:tcBorders>
          </w:tcPr>
          <w:p w14:paraId="5DC60772" w14:textId="77777777" w:rsidR="00565A10" w:rsidRDefault="00000000">
            <w:pPr>
              <w:spacing w:after="0" w:line="259" w:lineRule="auto"/>
              <w:ind w:left="0" w:firstLine="0"/>
              <w:jc w:val="left"/>
            </w:pPr>
            <w:r>
              <w:rPr>
                <w:sz w:val="20"/>
              </w:rPr>
              <w:t xml:space="preserve"> </w:t>
            </w:r>
          </w:p>
        </w:tc>
        <w:tc>
          <w:tcPr>
            <w:tcW w:w="1736" w:type="dxa"/>
            <w:tcBorders>
              <w:top w:val="single" w:sz="4" w:space="0" w:color="000000"/>
              <w:left w:val="single" w:sz="4" w:space="0" w:color="000000"/>
              <w:bottom w:val="single" w:sz="4" w:space="0" w:color="000000"/>
              <w:right w:val="single" w:sz="4" w:space="0" w:color="000000"/>
            </w:tcBorders>
          </w:tcPr>
          <w:p w14:paraId="111893CF" w14:textId="77777777" w:rsidR="00565A10" w:rsidRDefault="00000000">
            <w:pPr>
              <w:spacing w:after="0" w:line="259" w:lineRule="auto"/>
              <w:ind w:left="2" w:firstLine="0"/>
              <w:jc w:val="left"/>
            </w:pPr>
            <w:r>
              <w:rPr>
                <w:sz w:val="20"/>
              </w:rPr>
              <w:t xml:space="preserve"> </w:t>
            </w:r>
          </w:p>
        </w:tc>
        <w:tc>
          <w:tcPr>
            <w:tcW w:w="1733" w:type="dxa"/>
            <w:tcBorders>
              <w:top w:val="single" w:sz="4" w:space="0" w:color="000000"/>
              <w:left w:val="single" w:sz="4" w:space="0" w:color="000000"/>
              <w:bottom w:val="single" w:sz="4" w:space="0" w:color="000000"/>
              <w:right w:val="single" w:sz="4" w:space="0" w:color="000000"/>
            </w:tcBorders>
          </w:tcPr>
          <w:p w14:paraId="76EB152F" w14:textId="77777777" w:rsidR="00565A10" w:rsidRDefault="00000000">
            <w:pPr>
              <w:spacing w:after="0" w:line="259" w:lineRule="auto"/>
              <w:ind w:left="0" w:firstLine="0"/>
              <w:jc w:val="left"/>
            </w:pPr>
            <w:r>
              <w:rPr>
                <w:sz w:val="20"/>
              </w:rPr>
              <w:t xml:space="preserve"> </w:t>
            </w:r>
          </w:p>
        </w:tc>
        <w:tc>
          <w:tcPr>
            <w:tcW w:w="1750" w:type="dxa"/>
            <w:tcBorders>
              <w:top w:val="single" w:sz="4" w:space="0" w:color="000000"/>
              <w:left w:val="single" w:sz="4" w:space="0" w:color="000000"/>
              <w:bottom w:val="single" w:sz="4" w:space="0" w:color="000000"/>
              <w:right w:val="single" w:sz="4" w:space="0" w:color="000000"/>
            </w:tcBorders>
          </w:tcPr>
          <w:p w14:paraId="339893A0" w14:textId="77777777" w:rsidR="00565A10" w:rsidRDefault="00000000">
            <w:pPr>
              <w:spacing w:after="0" w:line="259" w:lineRule="auto"/>
              <w:ind w:left="0" w:firstLine="0"/>
              <w:jc w:val="left"/>
            </w:pPr>
            <w:r>
              <w:rPr>
                <w:sz w:val="20"/>
              </w:rPr>
              <w:t xml:space="preserve"> </w:t>
            </w:r>
          </w:p>
        </w:tc>
        <w:tc>
          <w:tcPr>
            <w:tcW w:w="1736" w:type="dxa"/>
            <w:tcBorders>
              <w:top w:val="single" w:sz="4" w:space="0" w:color="000000"/>
              <w:left w:val="single" w:sz="4" w:space="0" w:color="000000"/>
              <w:bottom w:val="single" w:sz="4" w:space="0" w:color="000000"/>
              <w:right w:val="single" w:sz="4" w:space="0" w:color="000000"/>
            </w:tcBorders>
          </w:tcPr>
          <w:p w14:paraId="7F643C29" w14:textId="77777777" w:rsidR="00565A10" w:rsidRDefault="00000000">
            <w:pPr>
              <w:spacing w:after="0" w:line="259" w:lineRule="auto"/>
              <w:ind w:left="0" w:firstLine="0"/>
              <w:jc w:val="left"/>
            </w:pPr>
            <w:r>
              <w:rPr>
                <w:sz w:val="20"/>
              </w:rPr>
              <w:t xml:space="preserve"> </w:t>
            </w:r>
          </w:p>
        </w:tc>
      </w:tr>
    </w:tbl>
    <w:p w14:paraId="10BED236" w14:textId="77777777" w:rsidR="00565A10" w:rsidRDefault="00000000">
      <w:pPr>
        <w:spacing w:after="0" w:line="342" w:lineRule="auto"/>
        <w:ind w:left="16" w:right="9508" w:firstLine="0"/>
        <w:jc w:val="left"/>
      </w:pPr>
      <w:r>
        <w:rPr>
          <w:b/>
        </w:rPr>
        <w:t xml:space="preserve"> </w:t>
      </w:r>
      <w:r>
        <w:rPr>
          <w:b/>
          <w:sz w:val="23"/>
        </w:rPr>
        <w:t xml:space="preserve"> </w:t>
      </w:r>
    </w:p>
    <w:p w14:paraId="03931D6A" w14:textId="77777777" w:rsidR="00565A10" w:rsidRDefault="00000000">
      <w:pPr>
        <w:numPr>
          <w:ilvl w:val="0"/>
          <w:numId w:val="65"/>
        </w:numPr>
        <w:spacing w:after="3" w:line="259" w:lineRule="auto"/>
        <w:ind w:hanging="343"/>
        <w:jc w:val="left"/>
      </w:pPr>
      <w:r>
        <w:rPr>
          <w:b/>
          <w:sz w:val="20"/>
        </w:rPr>
        <w:t xml:space="preserve">SERVICE RECORD </w:t>
      </w:r>
    </w:p>
    <w:tbl>
      <w:tblPr>
        <w:tblStyle w:val="TableGrid"/>
        <w:tblW w:w="8543" w:type="dxa"/>
        <w:tblInd w:w="400" w:type="dxa"/>
        <w:tblCellMar>
          <w:top w:w="52" w:type="dxa"/>
          <w:left w:w="5" w:type="dxa"/>
          <w:right w:w="59" w:type="dxa"/>
        </w:tblCellMar>
        <w:tblLook w:val="04A0" w:firstRow="1" w:lastRow="0" w:firstColumn="1" w:lastColumn="0" w:noHBand="0" w:noVBand="1"/>
      </w:tblPr>
      <w:tblGrid>
        <w:gridCol w:w="1236"/>
        <w:gridCol w:w="1330"/>
        <w:gridCol w:w="1438"/>
        <w:gridCol w:w="2849"/>
        <w:gridCol w:w="1690"/>
      </w:tblGrid>
      <w:tr w:rsidR="00565A10" w14:paraId="79CAE8BB" w14:textId="77777777">
        <w:trPr>
          <w:trHeight w:val="370"/>
        </w:trPr>
        <w:tc>
          <w:tcPr>
            <w:tcW w:w="1236" w:type="dxa"/>
            <w:vMerge w:val="restart"/>
            <w:tcBorders>
              <w:top w:val="single" w:sz="4" w:space="0" w:color="000000"/>
              <w:left w:val="single" w:sz="4" w:space="0" w:color="000000"/>
              <w:bottom w:val="single" w:sz="4" w:space="0" w:color="000000"/>
              <w:right w:val="single" w:sz="4" w:space="0" w:color="000000"/>
            </w:tcBorders>
            <w:vAlign w:val="center"/>
          </w:tcPr>
          <w:p w14:paraId="3DDC1D09" w14:textId="77777777" w:rsidR="00565A10" w:rsidRDefault="00000000">
            <w:pPr>
              <w:spacing w:after="0" w:line="259" w:lineRule="auto"/>
              <w:ind w:left="87" w:firstLine="0"/>
              <w:jc w:val="center"/>
            </w:pPr>
            <w:r>
              <w:rPr>
                <w:b/>
                <w:sz w:val="20"/>
              </w:rPr>
              <w:t xml:space="preserve">Position </w:t>
            </w:r>
          </w:p>
        </w:tc>
        <w:tc>
          <w:tcPr>
            <w:tcW w:w="2768" w:type="dxa"/>
            <w:gridSpan w:val="2"/>
            <w:tcBorders>
              <w:top w:val="single" w:sz="4" w:space="0" w:color="000000"/>
              <w:left w:val="single" w:sz="4" w:space="0" w:color="000000"/>
              <w:bottom w:val="single" w:sz="4" w:space="0" w:color="000000"/>
              <w:right w:val="single" w:sz="4" w:space="0" w:color="000000"/>
            </w:tcBorders>
          </w:tcPr>
          <w:p w14:paraId="4052BE95" w14:textId="77777777" w:rsidR="00565A10" w:rsidRDefault="00000000">
            <w:pPr>
              <w:spacing w:after="0" w:line="259" w:lineRule="auto"/>
              <w:ind w:left="71" w:firstLine="0"/>
              <w:jc w:val="center"/>
            </w:pPr>
            <w:r>
              <w:rPr>
                <w:b/>
                <w:sz w:val="20"/>
              </w:rPr>
              <w:t xml:space="preserve">Date </w:t>
            </w:r>
          </w:p>
        </w:tc>
        <w:tc>
          <w:tcPr>
            <w:tcW w:w="2849" w:type="dxa"/>
            <w:vMerge w:val="restart"/>
            <w:tcBorders>
              <w:top w:val="single" w:sz="4" w:space="0" w:color="000000"/>
              <w:left w:val="single" w:sz="4" w:space="0" w:color="000000"/>
              <w:bottom w:val="single" w:sz="4" w:space="0" w:color="000000"/>
              <w:right w:val="single" w:sz="4" w:space="0" w:color="000000"/>
            </w:tcBorders>
            <w:vAlign w:val="center"/>
          </w:tcPr>
          <w:p w14:paraId="41662B94" w14:textId="77777777" w:rsidR="00565A10" w:rsidRDefault="00000000">
            <w:pPr>
              <w:spacing w:after="0" w:line="259" w:lineRule="auto"/>
              <w:ind w:left="88" w:firstLine="0"/>
              <w:jc w:val="center"/>
            </w:pPr>
            <w:r>
              <w:rPr>
                <w:b/>
                <w:sz w:val="20"/>
              </w:rPr>
              <w:t xml:space="preserve">Company / Agency </w:t>
            </w:r>
          </w:p>
        </w:tc>
        <w:tc>
          <w:tcPr>
            <w:tcW w:w="1690" w:type="dxa"/>
            <w:vMerge w:val="restart"/>
            <w:tcBorders>
              <w:top w:val="single" w:sz="4" w:space="0" w:color="000000"/>
              <w:left w:val="single" w:sz="4" w:space="0" w:color="000000"/>
              <w:bottom w:val="single" w:sz="4" w:space="0" w:color="000000"/>
              <w:right w:val="single" w:sz="4" w:space="0" w:color="000000"/>
            </w:tcBorders>
          </w:tcPr>
          <w:p w14:paraId="07A29141" w14:textId="77777777" w:rsidR="00565A10" w:rsidRDefault="00000000">
            <w:pPr>
              <w:spacing w:after="26" w:line="259" w:lineRule="auto"/>
              <w:ind w:left="209" w:firstLine="0"/>
              <w:jc w:val="left"/>
            </w:pPr>
            <w:r>
              <w:rPr>
                <w:b/>
                <w:sz w:val="20"/>
              </w:rPr>
              <w:t xml:space="preserve">Employment </w:t>
            </w:r>
          </w:p>
          <w:p w14:paraId="02AB1ED8" w14:textId="77777777" w:rsidR="00565A10" w:rsidRDefault="00000000">
            <w:pPr>
              <w:spacing w:after="0" w:line="259" w:lineRule="auto"/>
              <w:ind w:left="72" w:firstLine="0"/>
              <w:jc w:val="center"/>
            </w:pPr>
            <w:r>
              <w:rPr>
                <w:b/>
                <w:sz w:val="20"/>
              </w:rPr>
              <w:t xml:space="preserve">Status </w:t>
            </w:r>
          </w:p>
        </w:tc>
      </w:tr>
      <w:tr w:rsidR="00565A10" w14:paraId="7F8E1601" w14:textId="77777777">
        <w:trPr>
          <w:trHeight w:val="295"/>
        </w:trPr>
        <w:tc>
          <w:tcPr>
            <w:tcW w:w="0" w:type="auto"/>
            <w:vMerge/>
            <w:tcBorders>
              <w:top w:val="nil"/>
              <w:left w:val="single" w:sz="4" w:space="0" w:color="000000"/>
              <w:bottom w:val="single" w:sz="4" w:space="0" w:color="000000"/>
              <w:right w:val="single" w:sz="4" w:space="0" w:color="000000"/>
            </w:tcBorders>
          </w:tcPr>
          <w:p w14:paraId="784F4AD7" w14:textId="77777777" w:rsidR="00565A10" w:rsidRDefault="00565A10">
            <w:pPr>
              <w:spacing w:after="160" w:line="259" w:lineRule="auto"/>
              <w:ind w:left="0" w:firstLine="0"/>
              <w:jc w:val="left"/>
            </w:pPr>
          </w:p>
        </w:tc>
        <w:tc>
          <w:tcPr>
            <w:tcW w:w="1330" w:type="dxa"/>
            <w:tcBorders>
              <w:top w:val="single" w:sz="4" w:space="0" w:color="000000"/>
              <w:left w:val="single" w:sz="4" w:space="0" w:color="000000"/>
              <w:bottom w:val="single" w:sz="4" w:space="0" w:color="000000"/>
              <w:right w:val="single" w:sz="4" w:space="0" w:color="000000"/>
            </w:tcBorders>
          </w:tcPr>
          <w:p w14:paraId="14F70315" w14:textId="77777777" w:rsidR="00565A10" w:rsidRDefault="00000000">
            <w:pPr>
              <w:spacing w:after="0" w:line="259" w:lineRule="auto"/>
              <w:ind w:left="139" w:firstLine="0"/>
              <w:jc w:val="left"/>
            </w:pPr>
            <w:r>
              <w:rPr>
                <w:b/>
                <w:sz w:val="20"/>
              </w:rPr>
              <w:t xml:space="preserve">Start Date </w:t>
            </w:r>
          </w:p>
        </w:tc>
        <w:tc>
          <w:tcPr>
            <w:tcW w:w="1438" w:type="dxa"/>
            <w:tcBorders>
              <w:top w:val="single" w:sz="4" w:space="0" w:color="000000"/>
              <w:left w:val="single" w:sz="4" w:space="0" w:color="000000"/>
              <w:bottom w:val="single" w:sz="4" w:space="0" w:color="000000"/>
              <w:right w:val="single" w:sz="4" w:space="0" w:color="000000"/>
            </w:tcBorders>
          </w:tcPr>
          <w:p w14:paraId="633E0289" w14:textId="77777777" w:rsidR="00565A10" w:rsidRDefault="00000000">
            <w:pPr>
              <w:spacing w:after="0" w:line="259" w:lineRule="auto"/>
              <w:ind w:left="83" w:firstLine="0"/>
              <w:jc w:val="center"/>
            </w:pPr>
            <w:r>
              <w:rPr>
                <w:b/>
                <w:sz w:val="20"/>
              </w:rPr>
              <w:t xml:space="preserve">End Date </w:t>
            </w:r>
          </w:p>
        </w:tc>
        <w:tc>
          <w:tcPr>
            <w:tcW w:w="0" w:type="auto"/>
            <w:vMerge/>
            <w:tcBorders>
              <w:top w:val="nil"/>
              <w:left w:val="single" w:sz="4" w:space="0" w:color="000000"/>
              <w:bottom w:val="single" w:sz="4" w:space="0" w:color="000000"/>
              <w:right w:val="single" w:sz="4" w:space="0" w:color="000000"/>
            </w:tcBorders>
          </w:tcPr>
          <w:p w14:paraId="5CF42DAA" w14:textId="77777777" w:rsidR="00565A10" w:rsidRDefault="00565A10">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1E88C22E" w14:textId="77777777" w:rsidR="00565A10" w:rsidRDefault="00565A10">
            <w:pPr>
              <w:spacing w:after="160" w:line="259" w:lineRule="auto"/>
              <w:ind w:left="0" w:firstLine="0"/>
              <w:jc w:val="left"/>
            </w:pPr>
          </w:p>
        </w:tc>
      </w:tr>
      <w:tr w:rsidR="00565A10" w14:paraId="4E2CEE2E" w14:textId="77777777">
        <w:trPr>
          <w:trHeight w:val="295"/>
        </w:trPr>
        <w:tc>
          <w:tcPr>
            <w:tcW w:w="1236" w:type="dxa"/>
            <w:tcBorders>
              <w:top w:val="single" w:sz="4" w:space="0" w:color="000000"/>
              <w:left w:val="single" w:sz="4" w:space="0" w:color="000000"/>
              <w:bottom w:val="single" w:sz="4" w:space="0" w:color="000000"/>
              <w:right w:val="single" w:sz="4" w:space="0" w:color="000000"/>
            </w:tcBorders>
          </w:tcPr>
          <w:p w14:paraId="08EF2684" w14:textId="77777777" w:rsidR="00565A10" w:rsidRDefault="00000000">
            <w:pPr>
              <w:spacing w:after="0" w:line="259" w:lineRule="auto"/>
              <w:ind w:left="0" w:firstLine="0"/>
              <w:jc w:val="left"/>
            </w:pPr>
            <w:r>
              <w:rPr>
                <w:sz w:val="20"/>
              </w:rPr>
              <w:t xml:space="preserve"> </w:t>
            </w:r>
          </w:p>
        </w:tc>
        <w:tc>
          <w:tcPr>
            <w:tcW w:w="1330" w:type="dxa"/>
            <w:tcBorders>
              <w:top w:val="single" w:sz="4" w:space="0" w:color="000000"/>
              <w:left w:val="single" w:sz="4" w:space="0" w:color="000000"/>
              <w:bottom w:val="single" w:sz="4" w:space="0" w:color="000000"/>
              <w:right w:val="single" w:sz="4" w:space="0" w:color="000000"/>
            </w:tcBorders>
          </w:tcPr>
          <w:p w14:paraId="59A55D0F" w14:textId="77777777" w:rsidR="00565A10" w:rsidRDefault="00000000">
            <w:pPr>
              <w:spacing w:after="0" w:line="259" w:lineRule="auto"/>
              <w:ind w:left="0" w:firstLine="0"/>
              <w:jc w:val="left"/>
            </w:pPr>
            <w:r>
              <w:rPr>
                <w:sz w:val="20"/>
              </w:rPr>
              <w:t xml:space="preserve"> </w:t>
            </w:r>
          </w:p>
        </w:tc>
        <w:tc>
          <w:tcPr>
            <w:tcW w:w="1438" w:type="dxa"/>
            <w:tcBorders>
              <w:top w:val="single" w:sz="4" w:space="0" w:color="000000"/>
              <w:left w:val="single" w:sz="4" w:space="0" w:color="000000"/>
              <w:bottom w:val="single" w:sz="4" w:space="0" w:color="000000"/>
              <w:right w:val="single" w:sz="4" w:space="0" w:color="000000"/>
            </w:tcBorders>
          </w:tcPr>
          <w:p w14:paraId="37EFF0C0" w14:textId="77777777" w:rsidR="00565A10" w:rsidRDefault="00000000">
            <w:pPr>
              <w:spacing w:after="0" w:line="259" w:lineRule="auto"/>
              <w:ind w:left="0" w:firstLine="0"/>
              <w:jc w:val="left"/>
            </w:pPr>
            <w:r>
              <w:rPr>
                <w:sz w:val="20"/>
              </w:rPr>
              <w:t xml:space="preserve"> </w:t>
            </w:r>
          </w:p>
        </w:tc>
        <w:tc>
          <w:tcPr>
            <w:tcW w:w="2849" w:type="dxa"/>
            <w:tcBorders>
              <w:top w:val="single" w:sz="4" w:space="0" w:color="000000"/>
              <w:left w:val="single" w:sz="4" w:space="0" w:color="000000"/>
              <w:bottom w:val="single" w:sz="4" w:space="0" w:color="000000"/>
              <w:right w:val="single" w:sz="4" w:space="0" w:color="000000"/>
            </w:tcBorders>
          </w:tcPr>
          <w:p w14:paraId="0AF3C999" w14:textId="77777777" w:rsidR="00565A10" w:rsidRDefault="00000000">
            <w:pPr>
              <w:spacing w:after="0" w:line="259" w:lineRule="auto"/>
              <w:ind w:left="0" w:firstLine="0"/>
              <w:jc w:val="left"/>
            </w:pPr>
            <w:r>
              <w:rPr>
                <w:sz w:val="20"/>
              </w:rPr>
              <w:t xml:space="preserve"> </w:t>
            </w:r>
          </w:p>
        </w:tc>
        <w:tc>
          <w:tcPr>
            <w:tcW w:w="1690" w:type="dxa"/>
            <w:tcBorders>
              <w:top w:val="single" w:sz="4" w:space="0" w:color="000000"/>
              <w:left w:val="single" w:sz="4" w:space="0" w:color="000000"/>
              <w:bottom w:val="single" w:sz="4" w:space="0" w:color="000000"/>
              <w:right w:val="single" w:sz="4" w:space="0" w:color="000000"/>
            </w:tcBorders>
          </w:tcPr>
          <w:p w14:paraId="4589AFE0" w14:textId="77777777" w:rsidR="00565A10" w:rsidRDefault="00000000">
            <w:pPr>
              <w:spacing w:after="0" w:line="259" w:lineRule="auto"/>
              <w:ind w:left="0" w:firstLine="0"/>
              <w:jc w:val="left"/>
            </w:pPr>
            <w:r>
              <w:rPr>
                <w:sz w:val="20"/>
              </w:rPr>
              <w:t xml:space="preserve"> </w:t>
            </w:r>
          </w:p>
        </w:tc>
      </w:tr>
      <w:tr w:rsidR="00565A10" w14:paraId="3C8BBE58" w14:textId="77777777">
        <w:trPr>
          <w:trHeight w:val="295"/>
        </w:trPr>
        <w:tc>
          <w:tcPr>
            <w:tcW w:w="1236" w:type="dxa"/>
            <w:tcBorders>
              <w:top w:val="single" w:sz="4" w:space="0" w:color="000000"/>
              <w:left w:val="single" w:sz="4" w:space="0" w:color="000000"/>
              <w:bottom w:val="single" w:sz="4" w:space="0" w:color="000000"/>
              <w:right w:val="single" w:sz="4" w:space="0" w:color="000000"/>
            </w:tcBorders>
          </w:tcPr>
          <w:p w14:paraId="2CBA3154" w14:textId="77777777" w:rsidR="00565A10" w:rsidRDefault="00000000">
            <w:pPr>
              <w:spacing w:after="0" w:line="259" w:lineRule="auto"/>
              <w:ind w:left="0" w:firstLine="0"/>
              <w:jc w:val="left"/>
            </w:pPr>
            <w:r>
              <w:rPr>
                <w:sz w:val="20"/>
              </w:rPr>
              <w:t xml:space="preserve"> </w:t>
            </w:r>
          </w:p>
        </w:tc>
        <w:tc>
          <w:tcPr>
            <w:tcW w:w="1330" w:type="dxa"/>
            <w:tcBorders>
              <w:top w:val="single" w:sz="4" w:space="0" w:color="000000"/>
              <w:left w:val="single" w:sz="4" w:space="0" w:color="000000"/>
              <w:bottom w:val="single" w:sz="4" w:space="0" w:color="000000"/>
              <w:right w:val="single" w:sz="4" w:space="0" w:color="000000"/>
            </w:tcBorders>
          </w:tcPr>
          <w:p w14:paraId="7E033C74" w14:textId="77777777" w:rsidR="00565A10" w:rsidRDefault="00000000">
            <w:pPr>
              <w:spacing w:after="0" w:line="259" w:lineRule="auto"/>
              <w:ind w:left="0" w:firstLine="0"/>
              <w:jc w:val="left"/>
            </w:pPr>
            <w:r>
              <w:rPr>
                <w:sz w:val="20"/>
              </w:rPr>
              <w:t xml:space="preserve"> </w:t>
            </w:r>
          </w:p>
        </w:tc>
        <w:tc>
          <w:tcPr>
            <w:tcW w:w="1438" w:type="dxa"/>
            <w:tcBorders>
              <w:top w:val="single" w:sz="4" w:space="0" w:color="000000"/>
              <w:left w:val="single" w:sz="4" w:space="0" w:color="000000"/>
              <w:bottom w:val="single" w:sz="4" w:space="0" w:color="000000"/>
              <w:right w:val="single" w:sz="4" w:space="0" w:color="000000"/>
            </w:tcBorders>
          </w:tcPr>
          <w:p w14:paraId="5D331F48" w14:textId="77777777" w:rsidR="00565A10" w:rsidRDefault="00000000">
            <w:pPr>
              <w:spacing w:after="0" w:line="259" w:lineRule="auto"/>
              <w:ind w:left="0" w:firstLine="0"/>
              <w:jc w:val="left"/>
            </w:pPr>
            <w:r>
              <w:rPr>
                <w:sz w:val="20"/>
              </w:rPr>
              <w:t xml:space="preserve"> </w:t>
            </w:r>
          </w:p>
        </w:tc>
        <w:tc>
          <w:tcPr>
            <w:tcW w:w="2849" w:type="dxa"/>
            <w:tcBorders>
              <w:top w:val="single" w:sz="4" w:space="0" w:color="000000"/>
              <w:left w:val="single" w:sz="4" w:space="0" w:color="000000"/>
              <w:bottom w:val="single" w:sz="4" w:space="0" w:color="000000"/>
              <w:right w:val="single" w:sz="4" w:space="0" w:color="000000"/>
            </w:tcBorders>
          </w:tcPr>
          <w:p w14:paraId="0D43F1CA" w14:textId="77777777" w:rsidR="00565A10" w:rsidRDefault="00000000">
            <w:pPr>
              <w:spacing w:after="0" w:line="259" w:lineRule="auto"/>
              <w:ind w:left="0" w:firstLine="0"/>
              <w:jc w:val="left"/>
            </w:pPr>
            <w:r>
              <w:rPr>
                <w:sz w:val="20"/>
              </w:rPr>
              <w:t xml:space="preserve"> </w:t>
            </w:r>
          </w:p>
        </w:tc>
        <w:tc>
          <w:tcPr>
            <w:tcW w:w="1690" w:type="dxa"/>
            <w:tcBorders>
              <w:top w:val="single" w:sz="4" w:space="0" w:color="000000"/>
              <w:left w:val="single" w:sz="4" w:space="0" w:color="000000"/>
              <w:bottom w:val="single" w:sz="4" w:space="0" w:color="000000"/>
              <w:right w:val="single" w:sz="4" w:space="0" w:color="000000"/>
            </w:tcBorders>
          </w:tcPr>
          <w:p w14:paraId="029F83B1" w14:textId="77777777" w:rsidR="00565A10" w:rsidRDefault="00000000">
            <w:pPr>
              <w:spacing w:after="0" w:line="259" w:lineRule="auto"/>
              <w:ind w:left="0" w:firstLine="0"/>
              <w:jc w:val="left"/>
            </w:pPr>
            <w:r>
              <w:rPr>
                <w:sz w:val="20"/>
              </w:rPr>
              <w:t xml:space="preserve"> </w:t>
            </w:r>
          </w:p>
        </w:tc>
      </w:tr>
      <w:tr w:rsidR="00565A10" w14:paraId="6770CA59" w14:textId="77777777">
        <w:trPr>
          <w:trHeight w:val="298"/>
        </w:trPr>
        <w:tc>
          <w:tcPr>
            <w:tcW w:w="1236" w:type="dxa"/>
            <w:tcBorders>
              <w:top w:val="single" w:sz="4" w:space="0" w:color="000000"/>
              <w:left w:val="single" w:sz="4" w:space="0" w:color="000000"/>
              <w:bottom w:val="single" w:sz="4" w:space="0" w:color="000000"/>
              <w:right w:val="single" w:sz="4" w:space="0" w:color="000000"/>
            </w:tcBorders>
          </w:tcPr>
          <w:p w14:paraId="581213C8" w14:textId="77777777" w:rsidR="00565A10" w:rsidRDefault="00000000">
            <w:pPr>
              <w:spacing w:after="0" w:line="259" w:lineRule="auto"/>
              <w:ind w:left="0" w:firstLine="0"/>
              <w:jc w:val="left"/>
            </w:pPr>
            <w:r>
              <w:rPr>
                <w:sz w:val="20"/>
              </w:rPr>
              <w:t xml:space="preserve"> </w:t>
            </w:r>
          </w:p>
        </w:tc>
        <w:tc>
          <w:tcPr>
            <w:tcW w:w="1330" w:type="dxa"/>
            <w:tcBorders>
              <w:top w:val="single" w:sz="4" w:space="0" w:color="000000"/>
              <w:left w:val="single" w:sz="4" w:space="0" w:color="000000"/>
              <w:bottom w:val="single" w:sz="4" w:space="0" w:color="000000"/>
              <w:right w:val="single" w:sz="4" w:space="0" w:color="000000"/>
            </w:tcBorders>
          </w:tcPr>
          <w:p w14:paraId="488DBA05" w14:textId="77777777" w:rsidR="00565A10" w:rsidRDefault="00000000">
            <w:pPr>
              <w:spacing w:after="0" w:line="259" w:lineRule="auto"/>
              <w:ind w:left="0" w:firstLine="0"/>
              <w:jc w:val="left"/>
            </w:pPr>
            <w:r>
              <w:rPr>
                <w:sz w:val="20"/>
              </w:rPr>
              <w:t xml:space="preserve"> </w:t>
            </w:r>
          </w:p>
        </w:tc>
        <w:tc>
          <w:tcPr>
            <w:tcW w:w="1438" w:type="dxa"/>
            <w:tcBorders>
              <w:top w:val="single" w:sz="4" w:space="0" w:color="000000"/>
              <w:left w:val="single" w:sz="4" w:space="0" w:color="000000"/>
              <w:bottom w:val="single" w:sz="4" w:space="0" w:color="000000"/>
              <w:right w:val="single" w:sz="4" w:space="0" w:color="000000"/>
            </w:tcBorders>
          </w:tcPr>
          <w:p w14:paraId="00262DE8" w14:textId="77777777" w:rsidR="00565A10" w:rsidRDefault="00000000">
            <w:pPr>
              <w:spacing w:after="0" w:line="259" w:lineRule="auto"/>
              <w:ind w:left="0" w:firstLine="0"/>
              <w:jc w:val="left"/>
            </w:pPr>
            <w:r>
              <w:rPr>
                <w:sz w:val="20"/>
              </w:rPr>
              <w:t xml:space="preserve"> </w:t>
            </w:r>
          </w:p>
        </w:tc>
        <w:tc>
          <w:tcPr>
            <w:tcW w:w="2849" w:type="dxa"/>
            <w:tcBorders>
              <w:top w:val="single" w:sz="4" w:space="0" w:color="000000"/>
              <w:left w:val="single" w:sz="4" w:space="0" w:color="000000"/>
              <w:bottom w:val="single" w:sz="4" w:space="0" w:color="000000"/>
              <w:right w:val="single" w:sz="4" w:space="0" w:color="000000"/>
            </w:tcBorders>
          </w:tcPr>
          <w:p w14:paraId="53BBD9D3" w14:textId="77777777" w:rsidR="00565A10" w:rsidRDefault="00000000">
            <w:pPr>
              <w:spacing w:after="0" w:line="259" w:lineRule="auto"/>
              <w:ind w:left="0" w:firstLine="0"/>
              <w:jc w:val="left"/>
            </w:pPr>
            <w:r>
              <w:rPr>
                <w:sz w:val="20"/>
              </w:rPr>
              <w:t xml:space="preserve"> </w:t>
            </w:r>
          </w:p>
        </w:tc>
        <w:tc>
          <w:tcPr>
            <w:tcW w:w="1690" w:type="dxa"/>
            <w:tcBorders>
              <w:top w:val="single" w:sz="4" w:space="0" w:color="000000"/>
              <w:left w:val="single" w:sz="4" w:space="0" w:color="000000"/>
              <w:bottom w:val="single" w:sz="4" w:space="0" w:color="000000"/>
              <w:right w:val="single" w:sz="4" w:space="0" w:color="000000"/>
            </w:tcBorders>
          </w:tcPr>
          <w:p w14:paraId="68A04480" w14:textId="77777777" w:rsidR="00565A10" w:rsidRDefault="00000000">
            <w:pPr>
              <w:spacing w:after="0" w:line="259" w:lineRule="auto"/>
              <w:ind w:left="0" w:firstLine="0"/>
              <w:jc w:val="left"/>
            </w:pPr>
            <w:r>
              <w:rPr>
                <w:sz w:val="20"/>
              </w:rPr>
              <w:t xml:space="preserve"> </w:t>
            </w:r>
          </w:p>
        </w:tc>
      </w:tr>
    </w:tbl>
    <w:p w14:paraId="6D0FAF17" w14:textId="77777777" w:rsidR="00565A10" w:rsidRDefault="00000000">
      <w:pPr>
        <w:numPr>
          <w:ilvl w:val="0"/>
          <w:numId w:val="65"/>
        </w:numPr>
        <w:spacing w:after="3" w:line="259" w:lineRule="auto"/>
        <w:ind w:hanging="343"/>
        <w:jc w:val="left"/>
      </w:pPr>
      <w:r>
        <w:rPr>
          <w:b/>
          <w:sz w:val="20"/>
        </w:rPr>
        <w:lastRenderedPageBreak/>
        <w:t xml:space="preserve">EXPERIENCE </w:t>
      </w:r>
    </w:p>
    <w:p w14:paraId="0DBD01BD" w14:textId="77777777" w:rsidR="00565A10" w:rsidRDefault="00000000">
      <w:pPr>
        <w:spacing w:after="0" w:line="259" w:lineRule="auto"/>
        <w:ind w:left="16" w:firstLine="0"/>
        <w:jc w:val="left"/>
      </w:pPr>
      <w:r>
        <w:rPr>
          <w:b/>
          <w:sz w:val="28"/>
        </w:rPr>
        <w:t xml:space="preserve"> </w:t>
      </w:r>
    </w:p>
    <w:tbl>
      <w:tblPr>
        <w:tblStyle w:val="TableGrid"/>
        <w:tblW w:w="8519" w:type="dxa"/>
        <w:tblInd w:w="498" w:type="dxa"/>
        <w:tblCellMar>
          <w:top w:w="23" w:type="dxa"/>
          <w:left w:w="7" w:type="dxa"/>
          <w:right w:w="115" w:type="dxa"/>
        </w:tblCellMar>
        <w:tblLook w:val="04A0" w:firstRow="1" w:lastRow="0" w:firstColumn="1" w:lastColumn="0" w:noHBand="0" w:noVBand="1"/>
      </w:tblPr>
      <w:tblGrid>
        <w:gridCol w:w="3049"/>
        <w:gridCol w:w="5470"/>
      </w:tblGrid>
      <w:tr w:rsidR="00565A10" w14:paraId="67DF150D" w14:textId="77777777">
        <w:trPr>
          <w:trHeight w:val="296"/>
        </w:trPr>
        <w:tc>
          <w:tcPr>
            <w:tcW w:w="3049" w:type="dxa"/>
            <w:tcBorders>
              <w:top w:val="single" w:sz="4" w:space="0" w:color="000000"/>
              <w:left w:val="single" w:sz="4" w:space="0" w:color="000000"/>
              <w:bottom w:val="single" w:sz="4" w:space="0" w:color="000000"/>
              <w:right w:val="single" w:sz="4" w:space="0" w:color="000000"/>
            </w:tcBorders>
          </w:tcPr>
          <w:p w14:paraId="26F87738" w14:textId="77777777" w:rsidR="00565A10" w:rsidRDefault="00000000">
            <w:pPr>
              <w:spacing w:after="0" w:line="259" w:lineRule="auto"/>
              <w:ind w:left="108" w:firstLine="0"/>
              <w:jc w:val="left"/>
            </w:pPr>
            <w:r>
              <w:rPr>
                <w:b/>
                <w:sz w:val="20"/>
              </w:rPr>
              <w:t xml:space="preserve">Name of Project: </w:t>
            </w:r>
          </w:p>
        </w:tc>
        <w:tc>
          <w:tcPr>
            <w:tcW w:w="5471" w:type="dxa"/>
            <w:tcBorders>
              <w:top w:val="single" w:sz="4" w:space="0" w:color="000000"/>
              <w:left w:val="single" w:sz="4" w:space="0" w:color="000000"/>
              <w:bottom w:val="single" w:sz="4" w:space="0" w:color="000000"/>
              <w:right w:val="single" w:sz="4" w:space="0" w:color="000000"/>
            </w:tcBorders>
          </w:tcPr>
          <w:p w14:paraId="250264BB" w14:textId="77777777" w:rsidR="00565A10" w:rsidRDefault="00000000">
            <w:pPr>
              <w:spacing w:after="0" w:line="259" w:lineRule="auto"/>
              <w:ind w:left="0" w:firstLine="0"/>
              <w:jc w:val="left"/>
            </w:pPr>
            <w:r>
              <w:rPr>
                <w:sz w:val="18"/>
              </w:rPr>
              <w:t xml:space="preserve"> </w:t>
            </w:r>
          </w:p>
        </w:tc>
      </w:tr>
      <w:tr w:rsidR="00565A10" w14:paraId="69F57B68" w14:textId="77777777">
        <w:trPr>
          <w:trHeight w:val="583"/>
        </w:trPr>
        <w:tc>
          <w:tcPr>
            <w:tcW w:w="3049" w:type="dxa"/>
            <w:tcBorders>
              <w:top w:val="single" w:sz="4" w:space="0" w:color="000000"/>
              <w:left w:val="single" w:sz="4" w:space="0" w:color="000000"/>
              <w:bottom w:val="single" w:sz="4" w:space="0" w:color="000000"/>
              <w:right w:val="single" w:sz="4" w:space="0" w:color="000000"/>
            </w:tcBorders>
          </w:tcPr>
          <w:p w14:paraId="7437799F" w14:textId="77777777" w:rsidR="00565A10" w:rsidRDefault="00000000">
            <w:pPr>
              <w:spacing w:after="0" w:line="259" w:lineRule="auto"/>
              <w:ind w:left="108" w:firstLine="0"/>
              <w:jc w:val="left"/>
            </w:pPr>
            <w:r>
              <w:rPr>
                <w:b/>
                <w:sz w:val="20"/>
              </w:rPr>
              <w:t xml:space="preserve">Cost of Consulting Services Contracts: </w:t>
            </w:r>
          </w:p>
        </w:tc>
        <w:tc>
          <w:tcPr>
            <w:tcW w:w="5471" w:type="dxa"/>
            <w:tcBorders>
              <w:top w:val="single" w:sz="4" w:space="0" w:color="000000"/>
              <w:left w:val="single" w:sz="4" w:space="0" w:color="000000"/>
              <w:bottom w:val="single" w:sz="4" w:space="0" w:color="000000"/>
              <w:right w:val="single" w:sz="4" w:space="0" w:color="000000"/>
            </w:tcBorders>
          </w:tcPr>
          <w:p w14:paraId="0F41CA2B" w14:textId="77777777" w:rsidR="00565A10" w:rsidRDefault="00000000">
            <w:pPr>
              <w:spacing w:after="0" w:line="259" w:lineRule="auto"/>
              <w:ind w:left="0" w:firstLine="0"/>
              <w:jc w:val="left"/>
            </w:pPr>
            <w:r>
              <w:rPr>
                <w:sz w:val="18"/>
              </w:rPr>
              <w:t xml:space="preserve"> </w:t>
            </w:r>
          </w:p>
        </w:tc>
      </w:tr>
      <w:tr w:rsidR="00565A10" w14:paraId="3C9E8775" w14:textId="77777777">
        <w:trPr>
          <w:trHeight w:val="293"/>
        </w:trPr>
        <w:tc>
          <w:tcPr>
            <w:tcW w:w="3049" w:type="dxa"/>
            <w:tcBorders>
              <w:top w:val="single" w:sz="4" w:space="0" w:color="000000"/>
              <w:left w:val="single" w:sz="4" w:space="0" w:color="000000"/>
              <w:bottom w:val="single" w:sz="4" w:space="0" w:color="000000"/>
              <w:right w:val="single" w:sz="4" w:space="0" w:color="000000"/>
            </w:tcBorders>
          </w:tcPr>
          <w:p w14:paraId="098C2FEF" w14:textId="77777777" w:rsidR="00565A10" w:rsidRDefault="00000000">
            <w:pPr>
              <w:spacing w:after="0" w:line="259" w:lineRule="auto"/>
              <w:ind w:left="108" w:firstLine="0"/>
              <w:jc w:val="left"/>
            </w:pPr>
            <w:r>
              <w:rPr>
                <w:b/>
                <w:sz w:val="20"/>
              </w:rPr>
              <w:t xml:space="preserve">Client Name: </w:t>
            </w:r>
          </w:p>
        </w:tc>
        <w:tc>
          <w:tcPr>
            <w:tcW w:w="5471" w:type="dxa"/>
            <w:tcBorders>
              <w:top w:val="single" w:sz="4" w:space="0" w:color="000000"/>
              <w:left w:val="single" w:sz="4" w:space="0" w:color="000000"/>
              <w:bottom w:val="single" w:sz="4" w:space="0" w:color="000000"/>
              <w:right w:val="single" w:sz="4" w:space="0" w:color="000000"/>
            </w:tcBorders>
          </w:tcPr>
          <w:p w14:paraId="62178D8F" w14:textId="77777777" w:rsidR="00565A10" w:rsidRDefault="00000000">
            <w:pPr>
              <w:spacing w:after="0" w:line="259" w:lineRule="auto"/>
              <w:ind w:left="0" w:firstLine="0"/>
              <w:jc w:val="left"/>
            </w:pPr>
            <w:r>
              <w:rPr>
                <w:sz w:val="18"/>
              </w:rPr>
              <w:t xml:space="preserve"> </w:t>
            </w:r>
          </w:p>
        </w:tc>
      </w:tr>
      <w:tr w:rsidR="00565A10" w14:paraId="1DE97198" w14:textId="77777777">
        <w:trPr>
          <w:trHeight w:val="298"/>
        </w:trPr>
        <w:tc>
          <w:tcPr>
            <w:tcW w:w="3049" w:type="dxa"/>
            <w:tcBorders>
              <w:top w:val="single" w:sz="4" w:space="0" w:color="000000"/>
              <w:left w:val="single" w:sz="4" w:space="0" w:color="000000"/>
              <w:bottom w:val="single" w:sz="4" w:space="0" w:color="000000"/>
              <w:right w:val="single" w:sz="4" w:space="0" w:color="000000"/>
            </w:tcBorders>
          </w:tcPr>
          <w:p w14:paraId="28BF6B8C" w14:textId="77777777" w:rsidR="00565A10" w:rsidRDefault="00000000">
            <w:pPr>
              <w:spacing w:after="0" w:line="259" w:lineRule="auto"/>
              <w:ind w:left="108" w:firstLine="0"/>
              <w:jc w:val="left"/>
            </w:pPr>
            <w:r>
              <w:rPr>
                <w:b/>
                <w:sz w:val="20"/>
              </w:rPr>
              <w:t xml:space="preserve">Position: </w:t>
            </w:r>
          </w:p>
        </w:tc>
        <w:tc>
          <w:tcPr>
            <w:tcW w:w="5471" w:type="dxa"/>
            <w:tcBorders>
              <w:top w:val="single" w:sz="4" w:space="0" w:color="000000"/>
              <w:left w:val="single" w:sz="4" w:space="0" w:color="000000"/>
              <w:bottom w:val="single" w:sz="4" w:space="0" w:color="000000"/>
              <w:right w:val="single" w:sz="4" w:space="0" w:color="000000"/>
            </w:tcBorders>
          </w:tcPr>
          <w:p w14:paraId="528D9DBE" w14:textId="77777777" w:rsidR="00565A10" w:rsidRDefault="00000000">
            <w:pPr>
              <w:spacing w:after="0" w:line="259" w:lineRule="auto"/>
              <w:ind w:left="0" w:firstLine="0"/>
              <w:jc w:val="left"/>
            </w:pPr>
            <w:r>
              <w:rPr>
                <w:sz w:val="18"/>
              </w:rPr>
              <w:t xml:space="preserve"> </w:t>
            </w:r>
          </w:p>
        </w:tc>
      </w:tr>
      <w:tr w:rsidR="00565A10" w14:paraId="0B1A89B9" w14:textId="77777777">
        <w:trPr>
          <w:trHeight w:val="295"/>
        </w:trPr>
        <w:tc>
          <w:tcPr>
            <w:tcW w:w="3049" w:type="dxa"/>
            <w:tcBorders>
              <w:top w:val="single" w:sz="4" w:space="0" w:color="000000"/>
              <w:left w:val="single" w:sz="4" w:space="0" w:color="000000"/>
              <w:bottom w:val="single" w:sz="4" w:space="0" w:color="000000"/>
              <w:right w:val="single" w:sz="4" w:space="0" w:color="000000"/>
            </w:tcBorders>
          </w:tcPr>
          <w:p w14:paraId="1FB79974" w14:textId="77777777" w:rsidR="00565A10" w:rsidRDefault="00000000">
            <w:pPr>
              <w:spacing w:after="0" w:line="259" w:lineRule="auto"/>
              <w:ind w:left="108" w:firstLine="0"/>
              <w:jc w:val="left"/>
            </w:pPr>
            <w:r>
              <w:rPr>
                <w:b/>
                <w:sz w:val="20"/>
              </w:rPr>
              <w:t xml:space="preserve">Types of Service: </w:t>
            </w:r>
          </w:p>
        </w:tc>
        <w:tc>
          <w:tcPr>
            <w:tcW w:w="5471" w:type="dxa"/>
            <w:tcBorders>
              <w:top w:val="single" w:sz="4" w:space="0" w:color="000000"/>
              <w:left w:val="single" w:sz="4" w:space="0" w:color="000000"/>
              <w:bottom w:val="single" w:sz="4" w:space="0" w:color="000000"/>
              <w:right w:val="single" w:sz="4" w:space="0" w:color="000000"/>
            </w:tcBorders>
          </w:tcPr>
          <w:p w14:paraId="6186CAAF" w14:textId="77777777" w:rsidR="00565A10" w:rsidRDefault="00000000">
            <w:pPr>
              <w:spacing w:after="0" w:line="259" w:lineRule="auto"/>
              <w:ind w:left="0" w:firstLine="0"/>
              <w:jc w:val="left"/>
            </w:pPr>
            <w:r>
              <w:rPr>
                <w:sz w:val="18"/>
              </w:rPr>
              <w:t xml:space="preserve"> </w:t>
            </w:r>
          </w:p>
        </w:tc>
      </w:tr>
      <w:tr w:rsidR="00565A10" w14:paraId="75933D9E" w14:textId="77777777">
        <w:trPr>
          <w:trHeight w:val="295"/>
        </w:trPr>
        <w:tc>
          <w:tcPr>
            <w:tcW w:w="3049" w:type="dxa"/>
            <w:tcBorders>
              <w:top w:val="single" w:sz="4" w:space="0" w:color="000000"/>
              <w:left w:val="single" w:sz="4" w:space="0" w:color="000000"/>
              <w:bottom w:val="single" w:sz="4" w:space="0" w:color="000000"/>
              <w:right w:val="single" w:sz="4" w:space="0" w:color="000000"/>
            </w:tcBorders>
          </w:tcPr>
          <w:p w14:paraId="14223223" w14:textId="77777777" w:rsidR="00565A10" w:rsidRDefault="00000000">
            <w:pPr>
              <w:spacing w:after="0" w:line="259" w:lineRule="auto"/>
              <w:ind w:left="108" w:firstLine="0"/>
              <w:jc w:val="left"/>
            </w:pPr>
            <w:r>
              <w:rPr>
                <w:b/>
                <w:sz w:val="20"/>
              </w:rPr>
              <w:t xml:space="preserve">Duration of Assignment: </w:t>
            </w:r>
          </w:p>
        </w:tc>
        <w:tc>
          <w:tcPr>
            <w:tcW w:w="5471" w:type="dxa"/>
            <w:tcBorders>
              <w:top w:val="single" w:sz="4" w:space="0" w:color="000000"/>
              <w:left w:val="single" w:sz="4" w:space="0" w:color="000000"/>
              <w:bottom w:val="single" w:sz="4" w:space="0" w:color="000000"/>
              <w:right w:val="single" w:sz="4" w:space="0" w:color="000000"/>
            </w:tcBorders>
          </w:tcPr>
          <w:p w14:paraId="7EEA1777" w14:textId="77777777" w:rsidR="00565A10" w:rsidRDefault="00000000">
            <w:pPr>
              <w:spacing w:after="0" w:line="259" w:lineRule="auto"/>
              <w:ind w:left="91" w:firstLine="0"/>
              <w:jc w:val="left"/>
            </w:pPr>
            <w:r>
              <w:rPr>
                <w:b/>
                <w:sz w:val="25"/>
              </w:rPr>
              <w:t xml:space="preserve">Start to Completion [mm/yyyy] </w:t>
            </w:r>
          </w:p>
        </w:tc>
      </w:tr>
      <w:tr w:rsidR="00565A10" w14:paraId="72215337" w14:textId="77777777">
        <w:trPr>
          <w:trHeight w:val="295"/>
        </w:trPr>
        <w:tc>
          <w:tcPr>
            <w:tcW w:w="3049" w:type="dxa"/>
            <w:tcBorders>
              <w:top w:val="single" w:sz="4" w:space="0" w:color="000000"/>
              <w:left w:val="single" w:sz="4" w:space="0" w:color="000000"/>
              <w:bottom w:val="single" w:sz="4" w:space="0" w:color="000000"/>
              <w:right w:val="single" w:sz="4" w:space="0" w:color="000000"/>
            </w:tcBorders>
          </w:tcPr>
          <w:p w14:paraId="2CAFCD50" w14:textId="77777777" w:rsidR="00565A10" w:rsidRDefault="00000000">
            <w:pPr>
              <w:spacing w:after="0" w:line="259" w:lineRule="auto"/>
              <w:ind w:left="108" w:firstLine="0"/>
              <w:jc w:val="left"/>
            </w:pPr>
            <w:r>
              <w:rPr>
                <w:b/>
                <w:sz w:val="20"/>
              </w:rPr>
              <w:t xml:space="preserve">Location: </w:t>
            </w:r>
          </w:p>
        </w:tc>
        <w:tc>
          <w:tcPr>
            <w:tcW w:w="5471" w:type="dxa"/>
            <w:tcBorders>
              <w:top w:val="single" w:sz="4" w:space="0" w:color="000000"/>
              <w:left w:val="single" w:sz="4" w:space="0" w:color="000000"/>
              <w:bottom w:val="single" w:sz="4" w:space="0" w:color="000000"/>
              <w:right w:val="single" w:sz="4" w:space="0" w:color="000000"/>
            </w:tcBorders>
          </w:tcPr>
          <w:p w14:paraId="6F6433BA" w14:textId="77777777" w:rsidR="00565A10" w:rsidRDefault="00000000">
            <w:pPr>
              <w:spacing w:after="0" w:line="259" w:lineRule="auto"/>
              <w:ind w:left="0" w:firstLine="0"/>
              <w:jc w:val="left"/>
            </w:pPr>
            <w:r>
              <w:rPr>
                <w:sz w:val="18"/>
              </w:rPr>
              <w:t xml:space="preserve"> </w:t>
            </w:r>
          </w:p>
        </w:tc>
      </w:tr>
      <w:tr w:rsidR="00565A10" w14:paraId="2612DC33" w14:textId="77777777">
        <w:trPr>
          <w:trHeight w:val="780"/>
        </w:trPr>
        <w:tc>
          <w:tcPr>
            <w:tcW w:w="3049" w:type="dxa"/>
            <w:tcBorders>
              <w:top w:val="single" w:sz="4" w:space="0" w:color="000000"/>
              <w:left w:val="single" w:sz="4" w:space="0" w:color="000000"/>
              <w:bottom w:val="single" w:sz="4" w:space="0" w:color="000000"/>
              <w:right w:val="single" w:sz="4" w:space="0" w:color="000000"/>
            </w:tcBorders>
          </w:tcPr>
          <w:p w14:paraId="03824D82" w14:textId="77777777" w:rsidR="00565A10" w:rsidRDefault="00000000">
            <w:pPr>
              <w:spacing w:after="0" w:line="259" w:lineRule="auto"/>
              <w:ind w:left="108" w:firstLine="0"/>
              <w:jc w:val="left"/>
            </w:pPr>
            <w:r>
              <w:rPr>
                <w:b/>
                <w:sz w:val="20"/>
              </w:rPr>
              <w:t xml:space="preserve">Detailed Task Assignment: </w:t>
            </w:r>
          </w:p>
        </w:tc>
        <w:tc>
          <w:tcPr>
            <w:tcW w:w="5471" w:type="dxa"/>
            <w:tcBorders>
              <w:top w:val="single" w:sz="4" w:space="0" w:color="000000"/>
              <w:left w:val="single" w:sz="4" w:space="0" w:color="000000"/>
              <w:bottom w:val="single" w:sz="4" w:space="0" w:color="000000"/>
              <w:right w:val="single" w:sz="4" w:space="0" w:color="000000"/>
            </w:tcBorders>
          </w:tcPr>
          <w:p w14:paraId="38E436B0" w14:textId="77777777" w:rsidR="00565A10" w:rsidRDefault="00000000">
            <w:pPr>
              <w:spacing w:after="0" w:line="259" w:lineRule="auto"/>
              <w:ind w:left="0" w:firstLine="0"/>
              <w:jc w:val="left"/>
            </w:pPr>
            <w:r>
              <w:rPr>
                <w:sz w:val="18"/>
              </w:rPr>
              <w:t xml:space="preserve"> </w:t>
            </w:r>
          </w:p>
        </w:tc>
      </w:tr>
    </w:tbl>
    <w:p w14:paraId="3C965756" w14:textId="77777777" w:rsidR="00565A10" w:rsidRDefault="00000000">
      <w:pPr>
        <w:spacing w:after="116" w:line="259" w:lineRule="auto"/>
        <w:ind w:left="16" w:firstLine="0"/>
        <w:jc w:val="left"/>
      </w:pPr>
      <w:r>
        <w:rPr>
          <w:b/>
          <w:sz w:val="19"/>
        </w:rPr>
        <w:t xml:space="preserve"> </w:t>
      </w:r>
    </w:p>
    <w:p w14:paraId="6EA14AAB" w14:textId="77777777" w:rsidR="00565A10" w:rsidRDefault="00000000">
      <w:pPr>
        <w:spacing w:after="244" w:line="259" w:lineRule="auto"/>
        <w:ind w:left="244" w:hanging="10"/>
        <w:jc w:val="left"/>
      </w:pPr>
      <w:r>
        <w:rPr>
          <w:b/>
          <w:sz w:val="17"/>
        </w:rPr>
        <w:t xml:space="preserve">Attachments : </w:t>
      </w:r>
    </w:p>
    <w:p w14:paraId="3CBA6673" w14:textId="77777777" w:rsidR="00565A10" w:rsidRDefault="00000000">
      <w:pPr>
        <w:numPr>
          <w:ilvl w:val="0"/>
          <w:numId w:val="66"/>
        </w:numPr>
        <w:spacing w:after="31" w:line="265" w:lineRule="auto"/>
        <w:ind w:firstLine="569"/>
        <w:jc w:val="left"/>
      </w:pPr>
      <w:r>
        <w:rPr>
          <w:sz w:val="17"/>
        </w:rPr>
        <w:t xml:space="preserve">Diploma of Completed Degrees </w:t>
      </w:r>
    </w:p>
    <w:p w14:paraId="55F92C02" w14:textId="77777777" w:rsidR="00565A10" w:rsidRDefault="00000000">
      <w:pPr>
        <w:numPr>
          <w:ilvl w:val="0"/>
          <w:numId w:val="66"/>
        </w:numPr>
        <w:spacing w:after="31" w:line="265" w:lineRule="auto"/>
        <w:ind w:firstLine="569"/>
        <w:jc w:val="left"/>
      </w:pPr>
      <w:r>
        <w:rPr>
          <w:sz w:val="17"/>
        </w:rPr>
        <w:t xml:space="preserve">Training Certification </w:t>
      </w:r>
    </w:p>
    <w:p w14:paraId="531A2796" w14:textId="77777777" w:rsidR="00565A10" w:rsidRDefault="00000000">
      <w:pPr>
        <w:numPr>
          <w:ilvl w:val="0"/>
          <w:numId w:val="66"/>
        </w:numPr>
        <w:spacing w:after="70" w:line="265" w:lineRule="auto"/>
        <w:ind w:firstLine="569"/>
        <w:jc w:val="left"/>
      </w:pPr>
      <w:r>
        <w:rPr>
          <w:sz w:val="17"/>
        </w:rPr>
        <w:t xml:space="preserve">Affidavit (in case of loss of Diploma) </w:t>
      </w:r>
      <w:r>
        <w:t xml:space="preserve"> </w:t>
      </w:r>
    </w:p>
    <w:p w14:paraId="2D6D7DAF" w14:textId="77777777" w:rsidR="00565A10" w:rsidRDefault="00000000">
      <w:pPr>
        <w:spacing w:after="244" w:line="259" w:lineRule="auto"/>
        <w:ind w:left="244" w:hanging="10"/>
        <w:jc w:val="left"/>
      </w:pPr>
      <w:r>
        <w:rPr>
          <w:b/>
          <w:sz w:val="17"/>
        </w:rPr>
        <w:t xml:space="preserve">Note: </w:t>
      </w:r>
    </w:p>
    <w:p w14:paraId="5C7B7465" w14:textId="77777777" w:rsidR="00565A10" w:rsidRDefault="00000000">
      <w:pPr>
        <w:numPr>
          <w:ilvl w:val="0"/>
          <w:numId w:val="67"/>
        </w:numPr>
        <w:spacing w:after="29" w:line="265" w:lineRule="auto"/>
        <w:ind w:firstLine="569"/>
        <w:jc w:val="left"/>
      </w:pPr>
      <w:r>
        <w:rPr>
          <w:sz w:val="17"/>
        </w:rPr>
        <w:t xml:space="preserve">For incomplete Post-Graduate Studies, please indicate the number of units earned. </w:t>
      </w:r>
    </w:p>
    <w:p w14:paraId="072D2E05" w14:textId="77777777" w:rsidR="00565A10" w:rsidRDefault="00000000">
      <w:pPr>
        <w:numPr>
          <w:ilvl w:val="0"/>
          <w:numId w:val="67"/>
        </w:numPr>
        <w:spacing w:after="34" w:line="265" w:lineRule="auto"/>
        <w:ind w:firstLine="569"/>
        <w:jc w:val="left"/>
      </w:pPr>
      <w:r>
        <w:rPr>
          <w:sz w:val="17"/>
        </w:rPr>
        <w:t xml:space="preserve">No trainings, seminars and degrees shall be accepted without proper certification. </w:t>
      </w:r>
    </w:p>
    <w:p w14:paraId="6B4B3BCC" w14:textId="77777777" w:rsidR="00565A10" w:rsidRDefault="00000000">
      <w:pPr>
        <w:numPr>
          <w:ilvl w:val="0"/>
          <w:numId w:val="67"/>
        </w:numPr>
        <w:spacing w:after="43" w:line="265" w:lineRule="auto"/>
        <w:ind w:firstLine="569"/>
        <w:jc w:val="left"/>
      </w:pPr>
      <w:r>
        <w:rPr>
          <w:sz w:val="17"/>
        </w:rPr>
        <w:t xml:space="preserve">Provide the dates in the mm/yyyy format. </w:t>
      </w:r>
      <w:r>
        <w:rPr>
          <w:sz w:val="26"/>
        </w:rPr>
        <w:t xml:space="preserve"> </w:t>
      </w:r>
    </w:p>
    <w:p w14:paraId="4041F3FA" w14:textId="77777777" w:rsidR="00565A10" w:rsidRDefault="00000000">
      <w:pPr>
        <w:spacing w:after="290" w:line="259" w:lineRule="auto"/>
        <w:ind w:left="244" w:hanging="10"/>
        <w:jc w:val="left"/>
      </w:pPr>
      <w:r>
        <w:rPr>
          <w:b/>
          <w:sz w:val="20"/>
        </w:rPr>
        <w:t xml:space="preserve">Certification: </w:t>
      </w:r>
    </w:p>
    <w:p w14:paraId="3D3982D4" w14:textId="77777777" w:rsidR="00565A10" w:rsidRDefault="00000000">
      <w:pPr>
        <w:spacing w:after="20" w:line="259" w:lineRule="auto"/>
        <w:ind w:left="16" w:firstLine="0"/>
        <w:jc w:val="left"/>
      </w:pPr>
      <w:r>
        <w:rPr>
          <w:b/>
          <w:sz w:val="27"/>
        </w:rPr>
        <w:t xml:space="preserve"> </w:t>
      </w:r>
    </w:p>
    <w:p w14:paraId="625CE404" w14:textId="77777777" w:rsidR="00565A10" w:rsidRDefault="00000000">
      <w:pPr>
        <w:spacing w:after="298" w:line="250" w:lineRule="auto"/>
        <w:ind w:left="241" w:right="304" w:firstLine="254"/>
      </w:pPr>
      <w:r>
        <w:rPr>
          <w:sz w:val="20"/>
        </w:rPr>
        <w:t xml:space="preserve">I, the undersigned, certify to the best of my knowledge and belief, these data correctly describe me, my qualifications and experience. </w:t>
      </w:r>
    </w:p>
    <w:p w14:paraId="20A467F7" w14:textId="77777777" w:rsidR="00565A10" w:rsidRDefault="00000000">
      <w:pPr>
        <w:spacing w:after="64" w:line="259" w:lineRule="auto"/>
        <w:ind w:left="16" w:firstLine="0"/>
        <w:jc w:val="left"/>
      </w:pPr>
      <w:r>
        <w:rPr>
          <w:sz w:val="23"/>
        </w:rPr>
        <w:t xml:space="preserve"> </w:t>
      </w:r>
    </w:p>
    <w:p w14:paraId="5E352188" w14:textId="77777777" w:rsidR="00565A10" w:rsidRDefault="00000000">
      <w:pPr>
        <w:spacing w:after="290" w:line="259" w:lineRule="auto"/>
        <w:ind w:left="244" w:hanging="10"/>
        <w:jc w:val="left"/>
      </w:pPr>
      <w:r>
        <w:rPr>
          <w:b/>
          <w:sz w:val="20"/>
        </w:rPr>
        <w:t xml:space="preserve">Commitment: </w:t>
      </w:r>
    </w:p>
    <w:p w14:paraId="37543E17" w14:textId="77777777" w:rsidR="00565A10" w:rsidRDefault="00000000">
      <w:pPr>
        <w:spacing w:after="20" w:line="259" w:lineRule="auto"/>
        <w:ind w:left="16" w:firstLine="0"/>
        <w:jc w:val="left"/>
      </w:pPr>
      <w:r>
        <w:rPr>
          <w:b/>
          <w:sz w:val="27"/>
        </w:rPr>
        <w:t xml:space="preserve"> </w:t>
      </w:r>
    </w:p>
    <w:p w14:paraId="35DED079" w14:textId="77777777" w:rsidR="00565A10" w:rsidRDefault="00000000">
      <w:pPr>
        <w:spacing w:after="296" w:line="250" w:lineRule="auto"/>
        <w:ind w:left="241" w:right="304" w:firstLine="4"/>
      </w:pPr>
      <w:r>
        <w:rPr>
          <w:sz w:val="20"/>
        </w:rPr>
        <w:t xml:space="preserve">I commit to work for the Project in accordance with the time schedule indicated in the contract once the Project is awarded to the firm. </w:t>
      </w:r>
    </w:p>
    <w:p w14:paraId="3FF07CD0" w14:textId="77777777" w:rsidR="00565A10" w:rsidRDefault="00000000">
      <w:pPr>
        <w:spacing w:after="75" w:line="259" w:lineRule="auto"/>
        <w:ind w:left="16" w:firstLine="0"/>
        <w:jc w:val="left"/>
      </w:pPr>
      <w:r>
        <w:rPr>
          <w:sz w:val="23"/>
        </w:rPr>
        <w:t xml:space="preserve"> </w:t>
      </w:r>
    </w:p>
    <w:p w14:paraId="07F0FCA6" w14:textId="77777777" w:rsidR="00565A10" w:rsidRDefault="00000000">
      <w:pPr>
        <w:tabs>
          <w:tab w:val="center" w:pos="2555"/>
          <w:tab w:val="center" w:pos="7027"/>
          <w:tab w:val="center" w:pos="8381"/>
        </w:tabs>
        <w:spacing w:after="34" w:line="264" w:lineRule="auto"/>
        <w:ind w:left="0" w:firstLine="0"/>
        <w:jc w:val="left"/>
      </w:pPr>
      <w:r>
        <w:rPr>
          <w:rFonts w:ascii="Calibri" w:eastAsia="Calibri" w:hAnsi="Calibri" w:cs="Calibri"/>
          <w:sz w:val="22"/>
        </w:rPr>
        <w:tab/>
      </w:r>
      <w:r>
        <w:rPr>
          <w:rFonts w:ascii="Calibri" w:eastAsia="Calibri" w:hAnsi="Calibri" w:cs="Calibri"/>
          <w:noProof/>
          <w:sz w:val="22"/>
        </w:rPr>
        <mc:AlternateContent>
          <mc:Choice Requires="wpg">
            <w:drawing>
              <wp:inline distT="0" distB="0" distL="0" distR="0" wp14:anchorId="0BA4FC8E" wp14:editId="5379930D">
                <wp:extent cx="2870835" cy="9525"/>
                <wp:effectExtent l="0" t="0" r="0" b="0"/>
                <wp:docPr id="144662" name="Group 144662"/>
                <wp:cNvGraphicFramePr/>
                <a:graphic xmlns:a="http://schemas.openxmlformats.org/drawingml/2006/main">
                  <a:graphicData uri="http://schemas.microsoft.com/office/word/2010/wordprocessingGroup">
                    <wpg:wgp>
                      <wpg:cNvGrpSpPr/>
                      <wpg:grpSpPr>
                        <a:xfrm>
                          <a:off x="0" y="0"/>
                          <a:ext cx="2870835" cy="9525"/>
                          <a:chOff x="0" y="0"/>
                          <a:chExt cx="2870835" cy="9525"/>
                        </a:xfrm>
                      </wpg:grpSpPr>
                      <wps:wsp>
                        <wps:cNvPr id="15303" name="Shape 15303"/>
                        <wps:cNvSpPr/>
                        <wps:spPr>
                          <a:xfrm>
                            <a:off x="430530" y="5080"/>
                            <a:ext cx="2440305" cy="0"/>
                          </a:xfrm>
                          <a:custGeom>
                            <a:avLst/>
                            <a:gdLst/>
                            <a:ahLst/>
                            <a:cxnLst/>
                            <a:rect l="0" t="0" r="0" b="0"/>
                            <a:pathLst>
                              <a:path w="2440305">
                                <a:moveTo>
                                  <a:pt x="0" y="0"/>
                                </a:moveTo>
                                <a:lnTo>
                                  <a:pt x="2440305" y="0"/>
                                </a:lnTo>
                              </a:path>
                            </a:pathLst>
                          </a:custGeom>
                          <a:ln w="8268" cap="flat">
                            <a:round/>
                          </a:ln>
                        </wps:spPr>
                        <wps:style>
                          <a:lnRef idx="1">
                            <a:srgbClr val="000000"/>
                          </a:lnRef>
                          <a:fillRef idx="0">
                            <a:srgbClr val="000000">
                              <a:alpha val="0"/>
                            </a:srgbClr>
                          </a:fillRef>
                          <a:effectRef idx="0">
                            <a:scrgbClr r="0" g="0" b="0"/>
                          </a:effectRef>
                          <a:fontRef idx="none"/>
                        </wps:style>
                        <wps:bodyPr/>
                      </wps:wsp>
                      <wps:wsp>
                        <wps:cNvPr id="161163" name="Shape 161163"/>
                        <wps:cNvSpPr/>
                        <wps:spPr>
                          <a:xfrm>
                            <a:off x="0" y="0"/>
                            <a:ext cx="2296160" cy="9525"/>
                          </a:xfrm>
                          <a:custGeom>
                            <a:avLst/>
                            <a:gdLst/>
                            <a:ahLst/>
                            <a:cxnLst/>
                            <a:rect l="0" t="0" r="0" b="0"/>
                            <a:pathLst>
                              <a:path w="2296160" h="9525">
                                <a:moveTo>
                                  <a:pt x="0" y="0"/>
                                </a:moveTo>
                                <a:lnTo>
                                  <a:pt x="2296160" y="0"/>
                                </a:lnTo>
                                <a:lnTo>
                                  <a:pt x="2296160" y="9525"/>
                                </a:lnTo>
                                <a:lnTo>
                                  <a:pt x="0" y="9525"/>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75pt;width:226.05pt;" coordsize="2870835,9525" o:gfxdata="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GJSV9fUAAAA&#10;AwEAAA8AAAAAAAAAAQAgAAAAIgAAAGRycy9kb3ducmV2LnhtbFBLAQIUABQAAAAIAIdO4kDPsm8s&#10;zAIAAF8IAAAOAAAAAAAAAAEAIAAAACMBAABkcnMvZTJvRG9jLnhtbFBLBQYAAAAABgAGAFkBAABh&#10;BgAAAAA=&#10;">
                <o:lock v:ext="edit" aspectratio="f"/>
                <v:shape id="Shape 15303" o:spid="_x0000_s1026" o:spt="100" style="position:absolute;left:430530;top:5080;height:0;width:2440305;" filled="f" stroked="t" coordsize="2440305,1" o:gfxdata="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FOr/vQAA&#10;AN4AAAAPAAAAAAAAAAEAIAAAACIAAABkcnMvZG93bnJldi54bWxQSwECFAAUAAAACACHTuJAMy8F&#10;njsAAAA5AAAAEAAAAAAAAAABACAAAAAMAQAAZHJzL3NoYXBleG1sLnhtbFBLBQYAAAAABgAGAFsB&#10;AAC2AwAAAAA=&#10;" path="m0,0l2440305,0e">
                  <v:fill on="f" focussize="0,0"/>
                  <v:stroke weight="0.651023622047244pt" color="#000000" miterlimit="8" joinstyle="round"/>
                  <v:imagedata o:title=""/>
                  <o:lock v:ext="edit" aspectratio="f"/>
                </v:shape>
                <v:shape id="Shape 161163" o:spid="_x0000_s1026" o:spt="100" style="position:absolute;left:0;top:0;height:9525;width:2296160;" fillcolor="#000000" filled="t" stroked="f" coordsize="2296160,9525" o:gfxdata="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mNGHy8AAAA&#10;3wAAAA8AAAAAAAAAAQAgAAAAIgAAAGRycy9kb3ducmV2LnhtbFBLAQIUABQAAAAIAIdO4kAzLwWe&#10;OwAAADkAAAAQAAAAAAAAAAEAIAAAAAsBAABkcnMvc2hhcGV4bWwueG1sUEsFBgAAAAAGAAYAWwEA&#10;ALUDAAAAAA==&#10;" path="m0,0l2296160,0,2296160,9525,0,9525,0,0e">
                  <v:fill on="t" focussize="0,0"/>
                  <v:stroke on="f" weight="0pt" joinstyle="round"/>
                  <v:imagedata o:title=""/>
                  <o:lock v:ext="edit" aspectratio="f"/>
                </v:shape>
                <w10:wrap type="none"/>
                <w10:anchorlock/>
              </v:group>
            </w:pict>
          </mc:Fallback>
        </mc:AlternateContent>
      </w:r>
      <w:r>
        <w:rPr>
          <w:sz w:val="20"/>
        </w:rPr>
        <w:tab/>
        <w:t xml:space="preserve">Date:   </w:t>
      </w:r>
      <w:r>
        <w:rPr>
          <w:rFonts w:ascii="Calibri" w:eastAsia="Calibri" w:hAnsi="Calibri" w:cs="Calibri"/>
          <w:noProof/>
          <w:sz w:val="22"/>
        </w:rPr>
        <mc:AlternateContent>
          <mc:Choice Requires="wpg">
            <w:drawing>
              <wp:inline distT="0" distB="0" distL="0" distR="0" wp14:anchorId="7A0B2DCA" wp14:editId="19E896F2">
                <wp:extent cx="1316990" cy="7620"/>
                <wp:effectExtent l="0" t="0" r="0" b="0"/>
                <wp:docPr id="144660" name="Group 144660"/>
                <wp:cNvGraphicFramePr/>
                <a:graphic xmlns:a="http://schemas.openxmlformats.org/drawingml/2006/main">
                  <a:graphicData uri="http://schemas.microsoft.com/office/word/2010/wordprocessingGroup">
                    <wpg:wgp>
                      <wpg:cNvGrpSpPr/>
                      <wpg:grpSpPr>
                        <a:xfrm>
                          <a:off x="0" y="0"/>
                          <a:ext cx="1316990" cy="7620"/>
                          <a:chOff x="0" y="0"/>
                          <a:chExt cx="1316990" cy="7620"/>
                        </a:xfrm>
                      </wpg:grpSpPr>
                      <wps:wsp>
                        <wps:cNvPr id="161165" name="Shape 161165"/>
                        <wps:cNvSpPr/>
                        <wps:spPr>
                          <a:xfrm>
                            <a:off x="0" y="0"/>
                            <a:ext cx="1316990" cy="9144"/>
                          </a:xfrm>
                          <a:custGeom>
                            <a:avLst/>
                            <a:gdLst/>
                            <a:ahLst/>
                            <a:cxnLst/>
                            <a:rect l="0" t="0" r="0" b="0"/>
                            <a:pathLst>
                              <a:path w="1316990" h="9144">
                                <a:moveTo>
                                  <a:pt x="0" y="0"/>
                                </a:moveTo>
                                <a:lnTo>
                                  <a:pt x="1316990" y="0"/>
                                </a:lnTo>
                                <a:lnTo>
                                  <a:pt x="131699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103.7pt;" coordsize="1316990,7620" o:gfxdata="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JRALsnUAAAAAwEAAA8AAAAA&#10;AAAAAQAgAAAAIgAAAGRycy9kb3ducmV2LnhtbFBLAQIUABQAAAAIAIdO4kA4/Rd3UQIAAOYFAAAO&#10;AAAAAAAAAAEAIAAAACMBAABkcnMvZTJvRG9jLnhtbFBLBQYAAAAABgAGAFkBAADmBQAAAAA=&#10;">
                <o:lock v:ext="edit" aspectratio="f"/>
                <v:shape id="Shape 161165" o:spid="_x0000_s1026" o:spt="100" style="position:absolute;left:0;top:0;height:9144;width:1316990;" fillcolor="#000000" filled="t" stroked="f" coordsize="1316990,9144" o:gfxdata="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c8r5b4A&#10;AADfAAAADwAAAAAAAAABACAAAAAiAAAAZHJzL2Rvd25yZXYueG1sUEsBAhQAFAAAAAgAh07iQDMv&#10;BZ47AAAAOQAAABAAAAAAAAAAAQAgAAAADQEAAGRycy9zaGFwZXhtbC54bWxQSwUGAAAAAAYABgBb&#10;AQAAtwMAAAAA&#10;" path="m0,0l1316990,0,1316990,9144,0,9144,0,0e">
                  <v:fill on="t" focussize="0,0"/>
                  <v:stroke on="f" weight="0pt" miterlimit="1" joinstyle="miter"/>
                  <v:imagedata o:title=""/>
                  <o:lock v:ext="edit" aspectratio="f"/>
                </v:shape>
                <w10:wrap type="none"/>
                <w10:anchorlock/>
              </v:group>
            </w:pict>
          </mc:Fallback>
        </mc:AlternateContent>
      </w:r>
      <w:r>
        <w:rPr>
          <w:sz w:val="20"/>
        </w:rPr>
        <w:t xml:space="preserve"> </w:t>
      </w:r>
      <w:r>
        <w:rPr>
          <w:sz w:val="20"/>
        </w:rPr>
        <w:tab/>
        <w:t xml:space="preserve"> </w:t>
      </w:r>
    </w:p>
    <w:tbl>
      <w:tblPr>
        <w:tblStyle w:val="TableGrid"/>
        <w:tblW w:w="8530" w:type="dxa"/>
        <w:tblInd w:w="-3" w:type="dxa"/>
        <w:tblLook w:val="04A0" w:firstRow="1" w:lastRow="0" w:firstColumn="1" w:lastColumn="0" w:noHBand="0" w:noVBand="1"/>
      </w:tblPr>
      <w:tblGrid>
        <w:gridCol w:w="5674"/>
        <w:gridCol w:w="2856"/>
      </w:tblGrid>
      <w:tr w:rsidR="00565A10" w14:paraId="767AEB93" w14:textId="77777777">
        <w:trPr>
          <w:trHeight w:val="801"/>
        </w:trPr>
        <w:tc>
          <w:tcPr>
            <w:tcW w:w="5674" w:type="dxa"/>
            <w:tcBorders>
              <w:top w:val="nil"/>
              <w:left w:val="nil"/>
              <w:bottom w:val="nil"/>
              <w:right w:val="nil"/>
            </w:tcBorders>
          </w:tcPr>
          <w:p w14:paraId="431931EA" w14:textId="77777777" w:rsidR="00565A10" w:rsidRDefault="00000000">
            <w:pPr>
              <w:spacing w:after="229" w:line="259" w:lineRule="auto"/>
              <w:ind w:left="235" w:firstLine="0"/>
              <w:jc w:val="left"/>
            </w:pPr>
            <w:r>
              <w:rPr>
                <w:sz w:val="25"/>
              </w:rPr>
              <w:t xml:space="preserve">[Signature over printed name] </w:t>
            </w:r>
          </w:p>
          <w:p w14:paraId="389CAE08" w14:textId="77777777" w:rsidR="00565A10" w:rsidRDefault="00000000">
            <w:pPr>
              <w:spacing w:after="0" w:line="259" w:lineRule="auto"/>
              <w:ind w:left="0" w:firstLine="0"/>
              <w:jc w:val="left"/>
            </w:pPr>
            <w:r>
              <w:rPr>
                <w:sz w:val="29"/>
              </w:rPr>
              <w:t xml:space="preserve"> </w:t>
            </w:r>
          </w:p>
        </w:tc>
        <w:tc>
          <w:tcPr>
            <w:tcW w:w="2856" w:type="dxa"/>
            <w:tcBorders>
              <w:top w:val="nil"/>
              <w:left w:val="nil"/>
              <w:bottom w:val="nil"/>
              <w:right w:val="nil"/>
            </w:tcBorders>
          </w:tcPr>
          <w:p w14:paraId="6DCD4271" w14:textId="77777777" w:rsidR="00565A10" w:rsidRDefault="00000000">
            <w:pPr>
              <w:spacing w:after="0" w:line="259" w:lineRule="auto"/>
              <w:ind w:left="0" w:right="78" w:firstLine="0"/>
              <w:jc w:val="right"/>
            </w:pPr>
            <w:r>
              <w:rPr>
                <w:sz w:val="25"/>
              </w:rPr>
              <w:t xml:space="preserve">(Day/Month/Year) </w:t>
            </w:r>
          </w:p>
        </w:tc>
      </w:tr>
    </w:tbl>
    <w:p w14:paraId="64AC506D" w14:textId="77777777" w:rsidR="00565A10" w:rsidRDefault="00000000">
      <w:pPr>
        <w:tabs>
          <w:tab w:val="center" w:pos="2555"/>
          <w:tab w:val="center" w:pos="6858"/>
          <w:tab w:val="center" w:pos="8045"/>
        </w:tabs>
        <w:spacing w:after="34" w:line="264" w:lineRule="auto"/>
        <w:ind w:left="0" w:firstLine="0"/>
        <w:jc w:val="left"/>
      </w:pPr>
      <w:r>
        <w:rPr>
          <w:rFonts w:ascii="Calibri" w:eastAsia="Calibri" w:hAnsi="Calibri" w:cs="Calibri"/>
          <w:sz w:val="22"/>
        </w:rPr>
        <w:tab/>
      </w:r>
      <w:r>
        <w:rPr>
          <w:rFonts w:ascii="Calibri" w:eastAsia="Calibri" w:hAnsi="Calibri" w:cs="Calibri"/>
          <w:noProof/>
          <w:sz w:val="22"/>
        </w:rPr>
        <mc:AlternateContent>
          <mc:Choice Requires="wpg">
            <w:drawing>
              <wp:inline distT="0" distB="0" distL="0" distR="0" wp14:anchorId="0AF37F6F" wp14:editId="3A6C7DAC">
                <wp:extent cx="2870835" cy="8255"/>
                <wp:effectExtent l="0" t="0" r="0" b="0"/>
                <wp:docPr id="144663" name="Group 144663"/>
                <wp:cNvGraphicFramePr/>
                <a:graphic xmlns:a="http://schemas.openxmlformats.org/drawingml/2006/main">
                  <a:graphicData uri="http://schemas.microsoft.com/office/word/2010/wordprocessingGroup">
                    <wpg:wgp>
                      <wpg:cNvGrpSpPr/>
                      <wpg:grpSpPr>
                        <a:xfrm>
                          <a:off x="0" y="0"/>
                          <a:ext cx="2870835" cy="8268"/>
                          <a:chOff x="0" y="0"/>
                          <a:chExt cx="2870835" cy="8268"/>
                        </a:xfrm>
                      </wpg:grpSpPr>
                      <wps:wsp>
                        <wps:cNvPr id="15305" name="Shape 15305"/>
                        <wps:cNvSpPr/>
                        <wps:spPr>
                          <a:xfrm>
                            <a:off x="0" y="0"/>
                            <a:ext cx="2870835" cy="0"/>
                          </a:xfrm>
                          <a:custGeom>
                            <a:avLst/>
                            <a:gdLst/>
                            <a:ahLst/>
                            <a:cxnLst/>
                            <a:rect l="0" t="0" r="0" b="0"/>
                            <a:pathLst>
                              <a:path w="2870835">
                                <a:moveTo>
                                  <a:pt x="0" y="0"/>
                                </a:moveTo>
                                <a:lnTo>
                                  <a:pt x="2870835" y="0"/>
                                </a:lnTo>
                              </a:path>
                            </a:pathLst>
                          </a:custGeom>
                          <a:ln w="8268"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5pt;width:226.05pt;" coordsize="2870835,8268" o:gfxdata="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xWYtK1AAAAAMBAAAPAAAAAAAAAAEA&#10;IAAAACIAAABkcnMvZG93bnJldi54bWxQSwECFAAUAAAACACHTuJA0aIQikwCAACQBQAADgAAAAAA&#10;AAABACAAAAAjAQAAZHJzL2Uyb0RvYy54bWxQSwUGAAAAAAYABgBZAQAA4QUAAAAA&#10;">
                <o:lock v:ext="edit" aspectratio="f"/>
                <v:shape id="Shape 15305" o:spid="_x0000_s1026" o:spt="100" style="position:absolute;left:0;top:0;height:0;width:2870835;" filled="f" stroked="t" coordsize="2870835,1" o:gfxdata="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WJnaL4A&#10;AADeAAAADwAAAAAAAAABACAAAAAiAAAAZHJzL2Rvd25yZXYueG1sUEsBAhQAFAAAAAgAh07iQDMv&#10;BZ47AAAAOQAAABAAAAAAAAAAAQAgAAAADQEAAGRycy9zaGFwZXhtbC54bWxQSwUGAAAAAAYABgBb&#10;AQAAtwMAAAAA&#10;" path="m0,0l2870835,0e">
                  <v:fill on="f" focussize="0,0"/>
                  <v:stroke weight="0.651023622047244pt" color="#000000" miterlimit="8" joinstyle="round"/>
                  <v:imagedata o:title=""/>
                  <o:lock v:ext="edit" aspectratio="f"/>
                </v:shape>
                <w10:wrap type="none"/>
                <w10:anchorlock/>
              </v:group>
            </w:pict>
          </mc:Fallback>
        </mc:AlternateContent>
      </w:r>
      <w:r>
        <w:rPr>
          <w:sz w:val="20"/>
        </w:rPr>
        <w:tab/>
        <w:t xml:space="preserve">Date:  </w:t>
      </w:r>
      <w:r>
        <w:rPr>
          <w:rFonts w:ascii="Calibri" w:eastAsia="Calibri" w:hAnsi="Calibri" w:cs="Calibri"/>
          <w:noProof/>
          <w:sz w:val="22"/>
        </w:rPr>
        <mc:AlternateContent>
          <mc:Choice Requires="wpg">
            <w:drawing>
              <wp:inline distT="0" distB="0" distL="0" distR="0" wp14:anchorId="6F1DF9BC" wp14:editId="6C02A1B9">
                <wp:extent cx="1146175" cy="7620"/>
                <wp:effectExtent l="0" t="0" r="0" b="0"/>
                <wp:docPr id="144661" name="Group 144661"/>
                <wp:cNvGraphicFramePr/>
                <a:graphic xmlns:a="http://schemas.openxmlformats.org/drawingml/2006/main">
                  <a:graphicData uri="http://schemas.microsoft.com/office/word/2010/wordprocessingGroup">
                    <wpg:wgp>
                      <wpg:cNvGrpSpPr/>
                      <wpg:grpSpPr>
                        <a:xfrm>
                          <a:off x="0" y="0"/>
                          <a:ext cx="1146353" cy="7620"/>
                          <a:chOff x="0" y="0"/>
                          <a:chExt cx="1146353" cy="7620"/>
                        </a:xfrm>
                      </wpg:grpSpPr>
                      <wps:wsp>
                        <wps:cNvPr id="161167" name="Shape 161167"/>
                        <wps:cNvSpPr/>
                        <wps:spPr>
                          <a:xfrm>
                            <a:off x="0" y="0"/>
                            <a:ext cx="1146353" cy="9144"/>
                          </a:xfrm>
                          <a:custGeom>
                            <a:avLst/>
                            <a:gdLst/>
                            <a:ahLst/>
                            <a:cxnLst/>
                            <a:rect l="0" t="0" r="0" b="0"/>
                            <a:pathLst>
                              <a:path w="1146353" h="9144">
                                <a:moveTo>
                                  <a:pt x="0" y="0"/>
                                </a:moveTo>
                                <a:lnTo>
                                  <a:pt x="1146353" y="0"/>
                                </a:lnTo>
                                <a:lnTo>
                                  <a:pt x="11463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90.25pt;" coordsize="1146353,7620" o:gfxdata="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AEjQVTTAAAAAwEAAA8AAAAA&#10;AAAAAQAgAAAAIgAAAGRycy9kb3ducmV2LnhtbFBLAQIUABQAAAAIAIdO4kAbApV8UgIAAOYFAAAO&#10;AAAAAAAAAAEAIAAAACIBAABkcnMvZTJvRG9jLnhtbFBLBQYAAAAABgAGAFkBAADmBQAAAAA=&#10;">
                <o:lock v:ext="edit" aspectratio="f"/>
                <v:shape id="Shape 161167" o:spid="_x0000_s1026" o:spt="100" style="position:absolute;left:0;top:0;height:9144;width:1146353;" fillcolor="#000000" filled="t" stroked="f" coordsize="1146353,9144" o:gfxdata="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Pu13K8AAAA&#10;3wAAAA8AAAAAAAAAAQAgAAAAIgAAAGRycy9kb3ducmV2LnhtbFBLAQIUABQAAAAIAIdO4kAzLwWe&#10;OwAAADkAAAAQAAAAAAAAAAEAIAAAAAsBAABkcnMvc2hhcGV4bWwueG1sUEsFBgAAAAAGAAYAWwEA&#10;ALUDAAAAAA==&#10;" path="m0,0l1146353,0,1146353,9144,0,9144,0,0e">
                  <v:fill on="t" focussize="0,0"/>
                  <v:stroke on="f" weight="0pt" miterlimit="1" joinstyle="miter"/>
                  <v:imagedata o:title=""/>
                  <o:lock v:ext="edit" aspectratio="f"/>
                </v:shape>
                <w10:wrap type="none"/>
                <w10:anchorlock/>
              </v:group>
            </w:pict>
          </mc:Fallback>
        </mc:AlternateContent>
      </w:r>
      <w:r>
        <w:rPr>
          <w:sz w:val="20"/>
        </w:rPr>
        <w:t xml:space="preserve"> </w:t>
      </w:r>
      <w:r>
        <w:rPr>
          <w:sz w:val="20"/>
        </w:rPr>
        <w:tab/>
        <w:t xml:space="preserve"> </w:t>
      </w:r>
    </w:p>
    <w:p w14:paraId="41964056" w14:textId="77777777" w:rsidR="00565A10" w:rsidRDefault="00000000">
      <w:pPr>
        <w:tabs>
          <w:tab w:val="center" w:pos="7277"/>
        </w:tabs>
        <w:spacing w:after="196" w:line="259" w:lineRule="auto"/>
        <w:ind w:left="0" w:firstLine="0"/>
        <w:jc w:val="left"/>
      </w:pPr>
      <w:r>
        <w:rPr>
          <w:sz w:val="25"/>
        </w:rPr>
        <w:t xml:space="preserve">(Name and Signature of Authorized </w:t>
      </w:r>
      <w:r>
        <w:rPr>
          <w:sz w:val="25"/>
        </w:rPr>
        <w:tab/>
        <w:t xml:space="preserve">(Day/Month/Year) </w:t>
      </w:r>
    </w:p>
    <w:p w14:paraId="3C2EFBCF" w14:textId="77777777" w:rsidR="00565A10" w:rsidRDefault="00000000">
      <w:pPr>
        <w:spacing w:after="196" w:line="259" w:lineRule="auto"/>
        <w:ind w:left="227" w:hanging="10"/>
        <w:jc w:val="left"/>
      </w:pPr>
      <w:r>
        <w:rPr>
          <w:sz w:val="25"/>
        </w:rPr>
        <w:t xml:space="preserve">representative of the firm) </w:t>
      </w:r>
    </w:p>
    <w:p w14:paraId="717F027F" w14:textId="77777777" w:rsidR="00565A10" w:rsidRDefault="00000000">
      <w:pPr>
        <w:spacing w:after="109" w:line="259" w:lineRule="auto"/>
        <w:ind w:left="0" w:firstLine="0"/>
        <w:jc w:val="left"/>
      </w:pPr>
      <w:r>
        <w:lastRenderedPageBreak/>
        <w:t xml:space="preserve"> </w:t>
      </w:r>
    </w:p>
    <w:p w14:paraId="308FBB39" w14:textId="77777777" w:rsidR="00565A10" w:rsidRDefault="00000000">
      <w:pPr>
        <w:spacing w:after="187" w:line="250" w:lineRule="auto"/>
        <w:ind w:left="503" w:right="533" w:firstLine="422"/>
      </w:pPr>
      <w:r>
        <w:rPr>
          <w:b/>
          <w:sz w:val="20"/>
        </w:rPr>
        <w:t xml:space="preserve">SUBSCRIBED AND SWORN </w:t>
      </w:r>
      <w:r>
        <w:rPr>
          <w:sz w:val="20"/>
        </w:rPr>
        <w:t xml:space="preserve">to before me this </w:t>
      </w:r>
      <w:r>
        <w:rPr>
          <w:sz w:val="25"/>
        </w:rPr>
        <w:t xml:space="preserve">[Date] </w:t>
      </w:r>
      <w:r>
        <w:rPr>
          <w:sz w:val="20"/>
        </w:rPr>
        <w:t xml:space="preserve">at </w:t>
      </w:r>
      <w:r>
        <w:rPr>
          <w:sz w:val="25"/>
        </w:rPr>
        <w:t xml:space="preserve">[Place] </w:t>
      </w:r>
      <w:r>
        <w:rPr>
          <w:sz w:val="20"/>
        </w:rPr>
        <w:t>affiant having exhibited to me his community Tax No.</w:t>
      </w:r>
      <w:r>
        <w:rPr>
          <w:sz w:val="20"/>
          <w:u w:val="single" w:color="000000"/>
        </w:rPr>
        <w:t xml:space="preserve"> </w:t>
      </w:r>
      <w:r>
        <w:rPr>
          <w:sz w:val="20"/>
        </w:rPr>
        <w:t xml:space="preserve">issued on </w:t>
      </w:r>
      <w:r>
        <w:rPr>
          <w:sz w:val="25"/>
        </w:rPr>
        <w:t xml:space="preserve">[Date] </w:t>
      </w:r>
      <w:r>
        <w:rPr>
          <w:sz w:val="20"/>
        </w:rPr>
        <w:t xml:space="preserve">at </w:t>
      </w:r>
      <w:r>
        <w:rPr>
          <w:sz w:val="25"/>
        </w:rPr>
        <w:t xml:space="preserve">[Place]. </w:t>
      </w:r>
    </w:p>
    <w:p w14:paraId="150E4191" w14:textId="77777777" w:rsidR="00565A10" w:rsidRDefault="00000000">
      <w:pPr>
        <w:tabs>
          <w:tab w:val="center" w:pos="898"/>
          <w:tab w:val="center" w:pos="2154"/>
        </w:tabs>
        <w:spacing w:after="51" w:line="250" w:lineRule="auto"/>
        <w:ind w:left="0" w:firstLine="0"/>
        <w:jc w:val="left"/>
      </w:pPr>
      <w:r>
        <w:rPr>
          <w:rFonts w:ascii="Calibri" w:eastAsia="Calibri" w:hAnsi="Calibri" w:cs="Calibri"/>
          <w:sz w:val="22"/>
        </w:rPr>
        <w:tab/>
      </w:r>
      <w:r>
        <w:rPr>
          <w:sz w:val="20"/>
        </w:rPr>
        <w:t>Doc. No.</w:t>
      </w:r>
      <w:r>
        <w:rPr>
          <w:sz w:val="20"/>
          <w:u w:val="single" w:color="000000"/>
        </w:rPr>
        <w:t xml:space="preserve"> </w:t>
      </w:r>
      <w:r>
        <w:rPr>
          <w:sz w:val="20"/>
          <w:u w:val="single" w:color="000000"/>
        </w:rPr>
        <w:tab/>
      </w:r>
      <w:r>
        <w:rPr>
          <w:sz w:val="20"/>
        </w:rPr>
        <w:t xml:space="preserve">; </w:t>
      </w:r>
    </w:p>
    <w:p w14:paraId="5EF61291" w14:textId="77777777" w:rsidR="00565A10" w:rsidRDefault="00000000">
      <w:pPr>
        <w:tabs>
          <w:tab w:val="center" w:pos="914"/>
          <w:tab w:val="center" w:pos="2184"/>
        </w:tabs>
        <w:spacing w:after="49" w:line="250" w:lineRule="auto"/>
        <w:ind w:left="0" w:firstLine="0"/>
        <w:jc w:val="left"/>
      </w:pPr>
      <w:r>
        <w:rPr>
          <w:rFonts w:ascii="Calibri" w:eastAsia="Calibri" w:hAnsi="Calibri" w:cs="Calibri"/>
          <w:sz w:val="22"/>
        </w:rPr>
        <w:tab/>
      </w:r>
      <w:r>
        <w:rPr>
          <w:sz w:val="20"/>
        </w:rPr>
        <w:t>Page No.</w:t>
      </w:r>
      <w:r>
        <w:rPr>
          <w:sz w:val="20"/>
          <w:u w:val="single" w:color="000000"/>
        </w:rPr>
        <w:t xml:space="preserve"> </w:t>
      </w:r>
      <w:r>
        <w:rPr>
          <w:sz w:val="20"/>
          <w:u w:val="single" w:color="000000"/>
        </w:rPr>
        <w:tab/>
        <w:t xml:space="preserve"> </w:t>
      </w:r>
      <w:r>
        <w:rPr>
          <w:sz w:val="20"/>
        </w:rPr>
        <w:t xml:space="preserve">; </w:t>
      </w:r>
    </w:p>
    <w:p w14:paraId="21333C0A" w14:textId="77777777" w:rsidR="00565A10" w:rsidRDefault="00000000">
      <w:pPr>
        <w:tabs>
          <w:tab w:val="center" w:pos="914"/>
          <w:tab w:val="center" w:pos="2154"/>
        </w:tabs>
        <w:spacing w:after="51" w:line="250" w:lineRule="auto"/>
        <w:ind w:left="0" w:firstLine="0"/>
        <w:jc w:val="left"/>
      </w:pPr>
      <w:r>
        <w:rPr>
          <w:rFonts w:ascii="Calibri" w:eastAsia="Calibri" w:hAnsi="Calibri" w:cs="Calibri"/>
          <w:sz w:val="22"/>
        </w:rPr>
        <w:tab/>
      </w:r>
      <w:r>
        <w:rPr>
          <w:sz w:val="20"/>
        </w:rPr>
        <w:t>Book No.</w:t>
      </w:r>
      <w:r>
        <w:rPr>
          <w:sz w:val="20"/>
          <w:u w:val="single" w:color="000000"/>
        </w:rPr>
        <w:t xml:space="preserve"> </w:t>
      </w:r>
      <w:r>
        <w:rPr>
          <w:sz w:val="20"/>
          <w:u w:val="single" w:color="000000"/>
        </w:rPr>
        <w:tab/>
      </w:r>
      <w:r>
        <w:rPr>
          <w:sz w:val="20"/>
        </w:rPr>
        <w:t xml:space="preserve">; </w:t>
      </w:r>
    </w:p>
    <w:p w14:paraId="45930CAC" w14:textId="77777777" w:rsidR="00565A10" w:rsidRDefault="00000000">
      <w:pPr>
        <w:tabs>
          <w:tab w:val="center" w:pos="779"/>
          <w:tab w:val="center" w:pos="2211"/>
        </w:tabs>
        <w:spacing w:after="7" w:line="250" w:lineRule="auto"/>
        <w:ind w:left="0" w:firstLine="0"/>
        <w:jc w:val="left"/>
      </w:pPr>
      <w:r>
        <w:rPr>
          <w:rFonts w:ascii="Calibri" w:eastAsia="Calibri" w:hAnsi="Calibri" w:cs="Calibri"/>
          <w:sz w:val="22"/>
        </w:rPr>
        <w:tab/>
      </w:r>
      <w:r>
        <w:rPr>
          <w:sz w:val="20"/>
        </w:rPr>
        <w:t>Series</w:t>
      </w:r>
      <w:r>
        <w:rPr>
          <w:sz w:val="20"/>
          <w:u w:val="single" w:color="000000"/>
        </w:rPr>
        <w:t xml:space="preserve"> </w:t>
      </w:r>
      <w:r>
        <w:rPr>
          <w:sz w:val="20"/>
          <w:u w:val="single" w:color="000000"/>
        </w:rPr>
        <w:tab/>
        <w:t xml:space="preserve">  </w:t>
      </w:r>
      <w:r>
        <w:rPr>
          <w:sz w:val="20"/>
        </w:rPr>
        <w:t xml:space="preserve">; </w:t>
      </w:r>
      <w:r>
        <w:br w:type="page"/>
      </w:r>
    </w:p>
    <w:p w14:paraId="3559EF70" w14:textId="77777777" w:rsidR="00565A10" w:rsidRDefault="00000000">
      <w:pPr>
        <w:tabs>
          <w:tab w:val="center" w:pos="4313"/>
          <w:tab w:val="center" w:pos="8773"/>
        </w:tabs>
        <w:spacing w:after="168" w:line="250" w:lineRule="auto"/>
        <w:ind w:left="0" w:firstLine="0"/>
        <w:jc w:val="left"/>
      </w:pPr>
      <w:r>
        <w:rPr>
          <w:rFonts w:ascii="Calibri" w:eastAsia="Calibri" w:hAnsi="Calibri" w:cs="Calibri"/>
          <w:noProof/>
          <w:sz w:val="22"/>
        </w:rPr>
        <w:lastRenderedPageBreak/>
        <mc:AlternateContent>
          <mc:Choice Requires="wpg">
            <w:drawing>
              <wp:anchor distT="0" distB="0" distL="114300" distR="114300" simplePos="0" relativeHeight="251665408" behindDoc="0" locked="0" layoutInCell="1" allowOverlap="1" wp14:anchorId="3C031CEF" wp14:editId="5E79D7DC">
                <wp:simplePos x="0" y="0"/>
                <wp:positionH relativeFrom="column">
                  <wp:posOffset>90170</wp:posOffset>
                </wp:positionH>
                <wp:positionV relativeFrom="paragraph">
                  <wp:posOffset>262890</wp:posOffset>
                </wp:positionV>
                <wp:extent cx="5429250" cy="10795"/>
                <wp:effectExtent l="0" t="0" r="0" b="0"/>
                <wp:wrapNone/>
                <wp:docPr id="151204" name="Group 151204"/>
                <wp:cNvGraphicFramePr/>
                <a:graphic xmlns:a="http://schemas.openxmlformats.org/drawingml/2006/main">
                  <a:graphicData uri="http://schemas.microsoft.com/office/word/2010/wordprocessingGroup">
                    <wpg:wgp>
                      <wpg:cNvGrpSpPr/>
                      <wpg:grpSpPr>
                        <a:xfrm>
                          <a:off x="0" y="0"/>
                          <a:ext cx="5429377" cy="10668"/>
                          <a:chOff x="0" y="0"/>
                          <a:chExt cx="5429377" cy="10668"/>
                        </a:xfrm>
                      </wpg:grpSpPr>
                      <wps:wsp>
                        <wps:cNvPr id="161169" name="Shape 161169"/>
                        <wps:cNvSpPr/>
                        <wps:spPr>
                          <a:xfrm>
                            <a:off x="0" y="0"/>
                            <a:ext cx="5429377" cy="10668"/>
                          </a:xfrm>
                          <a:custGeom>
                            <a:avLst/>
                            <a:gdLst/>
                            <a:ahLst/>
                            <a:cxnLst/>
                            <a:rect l="0" t="0" r="0" b="0"/>
                            <a:pathLst>
                              <a:path w="5429377" h="10668">
                                <a:moveTo>
                                  <a:pt x="0" y="0"/>
                                </a:moveTo>
                                <a:lnTo>
                                  <a:pt x="5429377" y="0"/>
                                </a:lnTo>
                                <a:lnTo>
                                  <a:pt x="5429377"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psCustomData="http://www.wps.cn/officeDocument/2013/wpsCustomData">
            <w:pict>
              <v:group id="_x0000_s1026" o:spid="_x0000_s1026" o:spt="203" style="position:absolute;left:0pt;margin-left:7.1pt;margin-top:20.7pt;height:0.85pt;width:427.5pt;z-index:251665408;mso-width-relative:page;mso-height-relative:page;" coordsize="5429377,10668" o:gfxdata="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lCONP1wAAAAgBAAAPAAAA&#10;AAAAAAEAIAAAACIAAABkcnMvZG93bnJldi54bWxQSwECFAAUAAAACACHTuJA1RWb3U8CAADsBQAA&#10;DgAAAAAAAAABACAAAAAmAQAAZHJzL2Uyb0RvYy54bWxQSwUGAAAAAAYABgBZAQAA5wUAAAAA&#10;">
                <o:lock v:ext="edit" aspectratio="f"/>
                <v:shape id="Shape 161169" o:spid="_x0000_s1026" o:spt="100" style="position:absolute;left:0;top:0;height:10668;width:5429377;" fillcolor="#000000" filled="t" stroked="f" coordsize="5429377,10668" o:gfxdata="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uNEF7sAAADf&#10;AAAADwAAAAAAAAABACAAAAAiAAAAZHJzL2Rvd25yZXYueG1sUEsBAhQAFAAAAAgAh07iQDMvBZ47&#10;AAAAOQAAABAAAAAAAAAAAQAgAAAACgEAAGRycy9zaGFwZXhtbC54bWxQSwUGAAAAAAYABgBbAQAA&#10;tAMAAAAA&#10;" path="m0,0l5429377,0,5429377,10668,0,10668,0,0e">
                  <v:fill on="t" focussize="0,0"/>
                  <v:stroke on="f" weight="0pt" miterlimit="1" joinstyle="miter"/>
                  <v:imagedata o:title=""/>
                  <o:lock v:ext="edit" aspectratio="f"/>
                </v:shape>
              </v:group>
            </w:pict>
          </mc:Fallback>
        </mc:AlternateContent>
      </w:r>
      <w:r>
        <w:rPr>
          <w:rFonts w:ascii="Calibri" w:eastAsia="Calibri" w:hAnsi="Calibri" w:cs="Calibri"/>
          <w:sz w:val="22"/>
        </w:rPr>
        <w:tab/>
      </w:r>
      <w:r>
        <w:rPr>
          <w:b/>
          <w:sz w:val="26"/>
        </w:rPr>
        <w:t xml:space="preserve">   DPWH-CONSL-23(</w:t>
      </w:r>
      <w:r>
        <w:rPr>
          <w:sz w:val="26"/>
        </w:rPr>
        <w:t>TPF 7). T</w:t>
      </w:r>
      <w:r>
        <w:rPr>
          <w:sz w:val="20"/>
        </w:rPr>
        <w:t xml:space="preserve">IME </w:t>
      </w:r>
      <w:r>
        <w:rPr>
          <w:sz w:val="26"/>
        </w:rPr>
        <w:t>S</w:t>
      </w:r>
      <w:r>
        <w:rPr>
          <w:sz w:val="20"/>
        </w:rPr>
        <w:t>CHEDULE O</w:t>
      </w:r>
      <w:r>
        <w:rPr>
          <w:b/>
          <w:sz w:val="20"/>
        </w:rPr>
        <w:t xml:space="preserve">F </w:t>
      </w:r>
      <w:r>
        <w:rPr>
          <w:sz w:val="26"/>
        </w:rPr>
        <w:t>P</w:t>
      </w:r>
      <w:r>
        <w:rPr>
          <w:sz w:val="20"/>
        </w:rPr>
        <w:t xml:space="preserve">ROFESSIONAL </w:t>
      </w:r>
      <w:r>
        <w:rPr>
          <w:sz w:val="26"/>
        </w:rPr>
        <w:t>P</w:t>
      </w:r>
      <w:r>
        <w:rPr>
          <w:sz w:val="20"/>
        </w:rPr>
        <w:t xml:space="preserve">ERSONNEL </w:t>
      </w:r>
      <w:r>
        <w:rPr>
          <w:sz w:val="20"/>
        </w:rPr>
        <w:tab/>
        <w:t xml:space="preserve"> </w:t>
      </w:r>
    </w:p>
    <w:p w14:paraId="56436411" w14:textId="77777777" w:rsidR="00565A10" w:rsidRDefault="00000000">
      <w:pPr>
        <w:spacing w:after="105" w:line="259" w:lineRule="auto"/>
        <w:ind w:left="16" w:firstLine="0"/>
        <w:jc w:val="left"/>
      </w:pPr>
      <w:r>
        <w:rPr>
          <w:sz w:val="20"/>
        </w:rPr>
        <w:t xml:space="preserve"> </w:t>
      </w:r>
    </w:p>
    <w:p w14:paraId="7262CBD8" w14:textId="77777777" w:rsidR="00565A10" w:rsidRDefault="00000000">
      <w:pPr>
        <w:spacing w:after="0" w:line="259" w:lineRule="auto"/>
        <w:ind w:left="16" w:firstLine="0"/>
        <w:jc w:val="left"/>
      </w:pPr>
      <w:r>
        <w:rPr>
          <w:sz w:val="17"/>
        </w:rPr>
        <w:t xml:space="preserve"> </w:t>
      </w:r>
    </w:p>
    <w:tbl>
      <w:tblPr>
        <w:tblStyle w:val="TableGrid"/>
        <w:tblW w:w="8589" w:type="dxa"/>
        <w:tblInd w:w="191" w:type="dxa"/>
        <w:tblCellMar>
          <w:top w:w="23" w:type="dxa"/>
          <w:left w:w="7" w:type="dxa"/>
          <w:right w:w="1" w:type="dxa"/>
        </w:tblCellMar>
        <w:tblLook w:val="04A0" w:firstRow="1" w:lastRow="0" w:firstColumn="1" w:lastColumn="0" w:noHBand="0" w:noVBand="1"/>
      </w:tblPr>
      <w:tblGrid>
        <w:gridCol w:w="732"/>
        <w:gridCol w:w="1006"/>
        <w:gridCol w:w="1294"/>
        <w:gridCol w:w="346"/>
        <w:gridCol w:w="348"/>
        <w:gridCol w:w="245"/>
        <w:gridCol w:w="350"/>
        <w:gridCol w:w="242"/>
        <w:gridCol w:w="243"/>
        <w:gridCol w:w="242"/>
        <w:gridCol w:w="269"/>
        <w:gridCol w:w="245"/>
        <w:gridCol w:w="348"/>
        <w:gridCol w:w="348"/>
        <w:gridCol w:w="350"/>
        <w:gridCol w:w="348"/>
        <w:gridCol w:w="349"/>
        <w:gridCol w:w="1284"/>
      </w:tblGrid>
      <w:tr w:rsidR="00565A10" w14:paraId="2C85EB2E" w14:textId="77777777">
        <w:trPr>
          <w:trHeight w:val="240"/>
        </w:trPr>
        <w:tc>
          <w:tcPr>
            <w:tcW w:w="3032" w:type="dxa"/>
            <w:gridSpan w:val="3"/>
            <w:tcBorders>
              <w:top w:val="single" w:sz="6" w:space="0" w:color="000000"/>
              <w:left w:val="single" w:sz="6" w:space="0" w:color="000000"/>
              <w:bottom w:val="single" w:sz="6" w:space="0" w:color="000000"/>
              <w:right w:val="single" w:sz="6" w:space="0" w:color="000000"/>
            </w:tcBorders>
          </w:tcPr>
          <w:p w14:paraId="53331E58" w14:textId="77777777" w:rsidR="00565A10" w:rsidRDefault="00000000">
            <w:pPr>
              <w:spacing w:after="0" w:line="259" w:lineRule="auto"/>
              <w:ind w:left="0" w:firstLine="0"/>
              <w:jc w:val="left"/>
            </w:pPr>
            <w:r>
              <w:rPr>
                <w:sz w:val="16"/>
              </w:rPr>
              <w:t xml:space="preserve"> </w:t>
            </w:r>
          </w:p>
        </w:tc>
        <w:tc>
          <w:tcPr>
            <w:tcW w:w="694" w:type="dxa"/>
            <w:gridSpan w:val="2"/>
            <w:tcBorders>
              <w:top w:val="single" w:sz="6" w:space="0" w:color="000000"/>
              <w:left w:val="single" w:sz="6" w:space="0" w:color="000000"/>
              <w:bottom w:val="single" w:sz="6" w:space="0" w:color="000000"/>
              <w:right w:val="nil"/>
            </w:tcBorders>
          </w:tcPr>
          <w:p w14:paraId="6B1FFFFD" w14:textId="77777777" w:rsidR="00565A10" w:rsidRDefault="00565A10">
            <w:pPr>
              <w:spacing w:after="160" w:line="259" w:lineRule="auto"/>
              <w:ind w:left="0" w:firstLine="0"/>
              <w:jc w:val="left"/>
            </w:pPr>
          </w:p>
        </w:tc>
        <w:tc>
          <w:tcPr>
            <w:tcW w:w="245" w:type="dxa"/>
            <w:tcBorders>
              <w:top w:val="single" w:sz="6" w:space="0" w:color="000000"/>
              <w:left w:val="nil"/>
              <w:bottom w:val="single" w:sz="6" w:space="0" w:color="000000"/>
              <w:right w:val="nil"/>
            </w:tcBorders>
          </w:tcPr>
          <w:p w14:paraId="45AC8DF0" w14:textId="77777777" w:rsidR="00565A10" w:rsidRDefault="00565A10">
            <w:pPr>
              <w:spacing w:after="160" w:line="259" w:lineRule="auto"/>
              <w:ind w:left="0" w:firstLine="0"/>
              <w:jc w:val="left"/>
            </w:pPr>
          </w:p>
        </w:tc>
        <w:tc>
          <w:tcPr>
            <w:tcW w:w="350" w:type="dxa"/>
            <w:tcBorders>
              <w:top w:val="single" w:sz="6" w:space="0" w:color="000000"/>
              <w:left w:val="nil"/>
              <w:bottom w:val="single" w:sz="6" w:space="0" w:color="000000"/>
              <w:right w:val="nil"/>
            </w:tcBorders>
          </w:tcPr>
          <w:p w14:paraId="07CE01F0" w14:textId="77777777" w:rsidR="00565A10" w:rsidRDefault="00565A10">
            <w:pPr>
              <w:spacing w:after="160" w:line="259" w:lineRule="auto"/>
              <w:ind w:left="0" w:firstLine="0"/>
              <w:jc w:val="left"/>
            </w:pPr>
          </w:p>
        </w:tc>
        <w:tc>
          <w:tcPr>
            <w:tcW w:w="4268" w:type="dxa"/>
            <w:gridSpan w:val="11"/>
            <w:tcBorders>
              <w:top w:val="single" w:sz="6" w:space="0" w:color="000000"/>
              <w:left w:val="nil"/>
              <w:bottom w:val="single" w:sz="6" w:space="0" w:color="000000"/>
              <w:right w:val="single" w:sz="6" w:space="0" w:color="000000"/>
            </w:tcBorders>
          </w:tcPr>
          <w:p w14:paraId="052D0E30" w14:textId="77777777" w:rsidR="00565A10" w:rsidRDefault="00000000">
            <w:pPr>
              <w:spacing w:after="0" w:line="259" w:lineRule="auto"/>
              <w:ind w:left="14" w:firstLine="0"/>
              <w:jc w:val="left"/>
            </w:pPr>
            <w:r>
              <w:rPr>
                <w:sz w:val="19"/>
              </w:rPr>
              <w:t xml:space="preserve">Months (in the Form of a Bar Chart) </w:t>
            </w:r>
          </w:p>
        </w:tc>
      </w:tr>
      <w:tr w:rsidR="00565A10" w14:paraId="534A95FA" w14:textId="77777777">
        <w:trPr>
          <w:trHeight w:val="466"/>
        </w:trPr>
        <w:tc>
          <w:tcPr>
            <w:tcW w:w="732" w:type="dxa"/>
            <w:tcBorders>
              <w:top w:val="single" w:sz="6" w:space="0" w:color="000000"/>
              <w:left w:val="single" w:sz="6" w:space="0" w:color="000000"/>
              <w:bottom w:val="single" w:sz="6" w:space="0" w:color="000000"/>
              <w:right w:val="single" w:sz="6" w:space="0" w:color="000000"/>
            </w:tcBorders>
          </w:tcPr>
          <w:p w14:paraId="289C0FD7" w14:textId="77777777" w:rsidR="00565A10" w:rsidRDefault="00000000">
            <w:pPr>
              <w:spacing w:after="0" w:line="259" w:lineRule="auto"/>
              <w:ind w:left="134" w:firstLine="0"/>
              <w:jc w:val="left"/>
            </w:pPr>
            <w:r>
              <w:rPr>
                <w:sz w:val="19"/>
              </w:rPr>
              <w:t xml:space="preserve">Name </w:t>
            </w:r>
          </w:p>
        </w:tc>
        <w:tc>
          <w:tcPr>
            <w:tcW w:w="1006" w:type="dxa"/>
            <w:tcBorders>
              <w:top w:val="single" w:sz="6" w:space="0" w:color="000000"/>
              <w:left w:val="single" w:sz="6" w:space="0" w:color="000000"/>
              <w:bottom w:val="single" w:sz="6" w:space="0" w:color="000000"/>
              <w:right w:val="single" w:sz="6" w:space="0" w:color="000000"/>
            </w:tcBorders>
          </w:tcPr>
          <w:p w14:paraId="06187391" w14:textId="77777777" w:rsidR="00565A10" w:rsidRDefault="00000000">
            <w:pPr>
              <w:spacing w:after="0" w:line="259" w:lineRule="auto"/>
              <w:ind w:left="32" w:firstLine="0"/>
              <w:jc w:val="center"/>
            </w:pPr>
            <w:r>
              <w:rPr>
                <w:sz w:val="19"/>
              </w:rPr>
              <w:t xml:space="preserve">Position </w:t>
            </w:r>
          </w:p>
        </w:tc>
        <w:tc>
          <w:tcPr>
            <w:tcW w:w="1294" w:type="dxa"/>
            <w:tcBorders>
              <w:top w:val="single" w:sz="6" w:space="0" w:color="000000"/>
              <w:left w:val="single" w:sz="6" w:space="0" w:color="000000"/>
              <w:bottom w:val="single" w:sz="6" w:space="0" w:color="000000"/>
              <w:right w:val="single" w:sz="6" w:space="0" w:color="000000"/>
            </w:tcBorders>
          </w:tcPr>
          <w:p w14:paraId="73162796" w14:textId="77777777" w:rsidR="00565A10" w:rsidRDefault="00000000">
            <w:pPr>
              <w:spacing w:after="0" w:line="259" w:lineRule="auto"/>
              <w:ind w:left="91" w:firstLine="245"/>
              <w:jc w:val="left"/>
            </w:pPr>
            <w:r>
              <w:rPr>
                <w:sz w:val="19"/>
              </w:rPr>
              <w:t xml:space="preserve">Reports Due/Activities </w:t>
            </w:r>
          </w:p>
        </w:tc>
        <w:tc>
          <w:tcPr>
            <w:tcW w:w="346" w:type="dxa"/>
            <w:tcBorders>
              <w:top w:val="single" w:sz="6" w:space="0" w:color="000000"/>
              <w:left w:val="single" w:sz="6" w:space="0" w:color="000000"/>
              <w:bottom w:val="single" w:sz="6" w:space="0" w:color="000000"/>
              <w:right w:val="single" w:sz="6" w:space="0" w:color="000000"/>
            </w:tcBorders>
          </w:tcPr>
          <w:p w14:paraId="33F9A240" w14:textId="77777777" w:rsidR="00565A10" w:rsidRDefault="00000000">
            <w:pPr>
              <w:spacing w:after="0" w:line="259" w:lineRule="auto"/>
              <w:ind w:left="130" w:firstLine="0"/>
              <w:jc w:val="left"/>
            </w:pPr>
            <w:r>
              <w:rPr>
                <w:sz w:val="19"/>
              </w:rPr>
              <w:t xml:space="preserve">1 </w:t>
            </w:r>
          </w:p>
        </w:tc>
        <w:tc>
          <w:tcPr>
            <w:tcW w:w="348" w:type="dxa"/>
            <w:tcBorders>
              <w:top w:val="single" w:sz="6" w:space="0" w:color="000000"/>
              <w:left w:val="single" w:sz="6" w:space="0" w:color="000000"/>
              <w:bottom w:val="single" w:sz="6" w:space="0" w:color="000000"/>
              <w:right w:val="single" w:sz="6" w:space="0" w:color="000000"/>
            </w:tcBorders>
          </w:tcPr>
          <w:p w14:paraId="0AD2355D" w14:textId="77777777" w:rsidR="00565A10" w:rsidRDefault="00000000">
            <w:pPr>
              <w:spacing w:after="0" w:line="259" w:lineRule="auto"/>
              <w:ind w:left="132" w:firstLine="0"/>
              <w:jc w:val="left"/>
            </w:pPr>
            <w:r>
              <w:rPr>
                <w:sz w:val="19"/>
              </w:rPr>
              <w:t xml:space="preserve">2 </w:t>
            </w:r>
          </w:p>
        </w:tc>
        <w:tc>
          <w:tcPr>
            <w:tcW w:w="245" w:type="dxa"/>
            <w:tcBorders>
              <w:top w:val="single" w:sz="6" w:space="0" w:color="000000"/>
              <w:left w:val="single" w:sz="6" w:space="0" w:color="000000"/>
              <w:bottom w:val="single" w:sz="6" w:space="0" w:color="000000"/>
              <w:right w:val="single" w:sz="6" w:space="0" w:color="000000"/>
            </w:tcBorders>
          </w:tcPr>
          <w:p w14:paraId="3D55E888" w14:textId="77777777" w:rsidR="00565A10" w:rsidRDefault="00000000">
            <w:pPr>
              <w:spacing w:after="0" w:line="259" w:lineRule="auto"/>
              <w:ind w:left="77" w:firstLine="0"/>
              <w:jc w:val="left"/>
            </w:pPr>
            <w:r>
              <w:rPr>
                <w:sz w:val="19"/>
              </w:rPr>
              <w:t xml:space="preserve">3 </w:t>
            </w:r>
          </w:p>
        </w:tc>
        <w:tc>
          <w:tcPr>
            <w:tcW w:w="350" w:type="dxa"/>
            <w:tcBorders>
              <w:top w:val="single" w:sz="6" w:space="0" w:color="000000"/>
              <w:left w:val="single" w:sz="6" w:space="0" w:color="000000"/>
              <w:bottom w:val="single" w:sz="6" w:space="0" w:color="000000"/>
              <w:right w:val="single" w:sz="6" w:space="0" w:color="000000"/>
            </w:tcBorders>
          </w:tcPr>
          <w:p w14:paraId="23C688A4" w14:textId="77777777" w:rsidR="00565A10" w:rsidRDefault="00000000">
            <w:pPr>
              <w:spacing w:after="0" w:line="259" w:lineRule="auto"/>
              <w:ind w:left="127" w:firstLine="0"/>
              <w:jc w:val="left"/>
            </w:pPr>
            <w:r>
              <w:rPr>
                <w:sz w:val="19"/>
              </w:rPr>
              <w:t xml:space="preserve">4 </w:t>
            </w:r>
          </w:p>
        </w:tc>
        <w:tc>
          <w:tcPr>
            <w:tcW w:w="242" w:type="dxa"/>
            <w:tcBorders>
              <w:top w:val="single" w:sz="6" w:space="0" w:color="000000"/>
              <w:left w:val="single" w:sz="6" w:space="0" w:color="000000"/>
              <w:bottom w:val="single" w:sz="6" w:space="0" w:color="000000"/>
              <w:right w:val="single" w:sz="6" w:space="0" w:color="000000"/>
            </w:tcBorders>
          </w:tcPr>
          <w:p w14:paraId="1274D040" w14:textId="77777777" w:rsidR="00565A10" w:rsidRDefault="00000000">
            <w:pPr>
              <w:spacing w:after="0" w:line="259" w:lineRule="auto"/>
              <w:ind w:left="74" w:firstLine="0"/>
              <w:jc w:val="left"/>
            </w:pPr>
            <w:r>
              <w:rPr>
                <w:sz w:val="19"/>
              </w:rPr>
              <w:t xml:space="preserve">5 </w:t>
            </w:r>
          </w:p>
        </w:tc>
        <w:tc>
          <w:tcPr>
            <w:tcW w:w="243" w:type="dxa"/>
            <w:tcBorders>
              <w:top w:val="single" w:sz="6" w:space="0" w:color="000000"/>
              <w:left w:val="single" w:sz="6" w:space="0" w:color="000000"/>
              <w:bottom w:val="single" w:sz="6" w:space="0" w:color="000000"/>
              <w:right w:val="single" w:sz="6" w:space="0" w:color="000000"/>
            </w:tcBorders>
          </w:tcPr>
          <w:p w14:paraId="2665E478" w14:textId="77777777" w:rsidR="00565A10" w:rsidRDefault="00000000">
            <w:pPr>
              <w:spacing w:after="0" w:line="259" w:lineRule="auto"/>
              <w:ind w:left="74" w:firstLine="0"/>
              <w:jc w:val="left"/>
            </w:pPr>
            <w:r>
              <w:rPr>
                <w:sz w:val="19"/>
              </w:rPr>
              <w:t xml:space="preserve">6 </w:t>
            </w:r>
          </w:p>
        </w:tc>
        <w:tc>
          <w:tcPr>
            <w:tcW w:w="242" w:type="dxa"/>
            <w:tcBorders>
              <w:top w:val="single" w:sz="6" w:space="0" w:color="000000"/>
              <w:left w:val="single" w:sz="6" w:space="0" w:color="000000"/>
              <w:bottom w:val="single" w:sz="6" w:space="0" w:color="000000"/>
              <w:right w:val="single" w:sz="6" w:space="0" w:color="000000"/>
            </w:tcBorders>
          </w:tcPr>
          <w:p w14:paraId="2DFA926E" w14:textId="77777777" w:rsidR="00565A10" w:rsidRDefault="00000000">
            <w:pPr>
              <w:spacing w:after="0" w:line="259" w:lineRule="auto"/>
              <w:ind w:left="74" w:firstLine="0"/>
              <w:jc w:val="left"/>
            </w:pPr>
            <w:r>
              <w:rPr>
                <w:sz w:val="19"/>
              </w:rPr>
              <w:t xml:space="preserve">7 </w:t>
            </w:r>
          </w:p>
        </w:tc>
        <w:tc>
          <w:tcPr>
            <w:tcW w:w="269" w:type="dxa"/>
            <w:tcBorders>
              <w:top w:val="single" w:sz="6" w:space="0" w:color="000000"/>
              <w:left w:val="single" w:sz="6" w:space="0" w:color="000000"/>
              <w:bottom w:val="single" w:sz="6" w:space="0" w:color="000000"/>
              <w:right w:val="single" w:sz="6" w:space="0" w:color="000000"/>
            </w:tcBorders>
          </w:tcPr>
          <w:p w14:paraId="00D060B4" w14:textId="77777777" w:rsidR="00565A10" w:rsidRDefault="00000000">
            <w:pPr>
              <w:spacing w:after="0" w:line="259" w:lineRule="auto"/>
              <w:ind w:left="91" w:firstLine="0"/>
              <w:jc w:val="left"/>
            </w:pPr>
            <w:r>
              <w:rPr>
                <w:sz w:val="19"/>
              </w:rPr>
              <w:t xml:space="preserve">8 </w:t>
            </w:r>
          </w:p>
        </w:tc>
        <w:tc>
          <w:tcPr>
            <w:tcW w:w="245" w:type="dxa"/>
            <w:tcBorders>
              <w:top w:val="single" w:sz="6" w:space="0" w:color="000000"/>
              <w:left w:val="single" w:sz="6" w:space="0" w:color="000000"/>
              <w:bottom w:val="single" w:sz="6" w:space="0" w:color="000000"/>
              <w:right w:val="single" w:sz="6" w:space="0" w:color="000000"/>
            </w:tcBorders>
          </w:tcPr>
          <w:p w14:paraId="551A8B97" w14:textId="77777777" w:rsidR="00565A10" w:rsidRDefault="00000000">
            <w:pPr>
              <w:spacing w:after="0" w:line="259" w:lineRule="auto"/>
              <w:ind w:left="77" w:firstLine="0"/>
              <w:jc w:val="left"/>
            </w:pPr>
            <w:r>
              <w:rPr>
                <w:sz w:val="19"/>
              </w:rPr>
              <w:t xml:space="preserve">9 </w:t>
            </w:r>
          </w:p>
        </w:tc>
        <w:tc>
          <w:tcPr>
            <w:tcW w:w="348" w:type="dxa"/>
            <w:tcBorders>
              <w:top w:val="single" w:sz="6" w:space="0" w:color="000000"/>
              <w:left w:val="single" w:sz="6" w:space="0" w:color="000000"/>
              <w:bottom w:val="single" w:sz="6" w:space="0" w:color="000000"/>
              <w:right w:val="single" w:sz="6" w:space="0" w:color="000000"/>
            </w:tcBorders>
          </w:tcPr>
          <w:p w14:paraId="766A1484" w14:textId="77777777" w:rsidR="00565A10" w:rsidRDefault="00000000">
            <w:pPr>
              <w:spacing w:after="0" w:line="259" w:lineRule="auto"/>
              <w:ind w:left="72" w:firstLine="0"/>
            </w:pPr>
            <w:r>
              <w:rPr>
                <w:sz w:val="19"/>
              </w:rPr>
              <w:t xml:space="preserve">10 </w:t>
            </w:r>
          </w:p>
        </w:tc>
        <w:tc>
          <w:tcPr>
            <w:tcW w:w="348" w:type="dxa"/>
            <w:tcBorders>
              <w:top w:val="single" w:sz="6" w:space="0" w:color="000000"/>
              <w:left w:val="single" w:sz="6" w:space="0" w:color="000000"/>
              <w:bottom w:val="single" w:sz="6" w:space="0" w:color="000000"/>
              <w:right w:val="single" w:sz="6" w:space="0" w:color="000000"/>
            </w:tcBorders>
          </w:tcPr>
          <w:p w14:paraId="5EA21080" w14:textId="77777777" w:rsidR="00565A10" w:rsidRDefault="00000000">
            <w:pPr>
              <w:spacing w:after="0" w:line="259" w:lineRule="auto"/>
              <w:ind w:left="74" w:firstLine="0"/>
            </w:pPr>
            <w:r>
              <w:rPr>
                <w:sz w:val="19"/>
              </w:rPr>
              <w:t xml:space="preserve">11 </w:t>
            </w:r>
          </w:p>
        </w:tc>
        <w:tc>
          <w:tcPr>
            <w:tcW w:w="350" w:type="dxa"/>
            <w:tcBorders>
              <w:top w:val="single" w:sz="6" w:space="0" w:color="000000"/>
              <w:left w:val="single" w:sz="6" w:space="0" w:color="000000"/>
              <w:bottom w:val="single" w:sz="6" w:space="0" w:color="000000"/>
              <w:right w:val="single" w:sz="6" w:space="0" w:color="000000"/>
            </w:tcBorders>
          </w:tcPr>
          <w:p w14:paraId="0A5FE4C8" w14:textId="77777777" w:rsidR="00565A10" w:rsidRDefault="00000000">
            <w:pPr>
              <w:spacing w:after="0" w:line="259" w:lineRule="auto"/>
              <w:ind w:left="77" w:firstLine="0"/>
            </w:pPr>
            <w:r>
              <w:rPr>
                <w:sz w:val="19"/>
              </w:rPr>
              <w:t xml:space="preserve">12 </w:t>
            </w:r>
          </w:p>
        </w:tc>
        <w:tc>
          <w:tcPr>
            <w:tcW w:w="348" w:type="dxa"/>
            <w:tcBorders>
              <w:top w:val="single" w:sz="6" w:space="0" w:color="000000"/>
              <w:left w:val="single" w:sz="6" w:space="0" w:color="000000"/>
              <w:bottom w:val="single" w:sz="6" w:space="0" w:color="000000"/>
              <w:right w:val="single" w:sz="6" w:space="0" w:color="000000"/>
            </w:tcBorders>
          </w:tcPr>
          <w:p w14:paraId="1BD87DD0" w14:textId="77777777" w:rsidR="00565A10" w:rsidRDefault="00000000">
            <w:pPr>
              <w:spacing w:after="0" w:line="259" w:lineRule="auto"/>
              <w:ind w:left="72" w:firstLine="0"/>
            </w:pPr>
            <w:r>
              <w:rPr>
                <w:sz w:val="19"/>
              </w:rPr>
              <w:t xml:space="preserve">13 </w:t>
            </w:r>
          </w:p>
        </w:tc>
        <w:tc>
          <w:tcPr>
            <w:tcW w:w="349" w:type="dxa"/>
            <w:tcBorders>
              <w:top w:val="single" w:sz="6" w:space="0" w:color="000000"/>
              <w:left w:val="single" w:sz="6" w:space="0" w:color="000000"/>
              <w:bottom w:val="single" w:sz="6" w:space="0" w:color="000000"/>
              <w:right w:val="single" w:sz="6" w:space="0" w:color="000000"/>
            </w:tcBorders>
          </w:tcPr>
          <w:p w14:paraId="5B5F4E08" w14:textId="77777777" w:rsidR="00565A10" w:rsidRDefault="00000000">
            <w:pPr>
              <w:spacing w:after="0" w:line="259" w:lineRule="auto"/>
              <w:ind w:left="72" w:firstLine="0"/>
            </w:pPr>
            <w:r>
              <w:rPr>
                <w:sz w:val="19"/>
              </w:rPr>
              <w:t xml:space="preserve">14 </w:t>
            </w:r>
          </w:p>
        </w:tc>
        <w:tc>
          <w:tcPr>
            <w:tcW w:w="1284" w:type="dxa"/>
            <w:tcBorders>
              <w:top w:val="single" w:sz="6" w:space="0" w:color="000000"/>
              <w:left w:val="single" w:sz="6" w:space="0" w:color="000000"/>
              <w:bottom w:val="single" w:sz="6" w:space="0" w:color="000000"/>
              <w:right w:val="single" w:sz="6" w:space="0" w:color="000000"/>
            </w:tcBorders>
          </w:tcPr>
          <w:p w14:paraId="72416EF5" w14:textId="77777777" w:rsidR="00565A10" w:rsidRDefault="00000000">
            <w:pPr>
              <w:spacing w:after="0" w:line="259" w:lineRule="auto"/>
              <w:ind w:left="103" w:firstLine="101"/>
              <w:jc w:val="left"/>
            </w:pPr>
            <w:r>
              <w:rPr>
                <w:sz w:val="19"/>
              </w:rPr>
              <w:t xml:space="preserve">Number of Days/Months </w:t>
            </w:r>
          </w:p>
        </w:tc>
      </w:tr>
      <w:tr w:rsidR="00565A10" w14:paraId="77AA85B6" w14:textId="77777777">
        <w:trPr>
          <w:trHeight w:val="3423"/>
        </w:trPr>
        <w:tc>
          <w:tcPr>
            <w:tcW w:w="732" w:type="dxa"/>
            <w:tcBorders>
              <w:top w:val="single" w:sz="6" w:space="0" w:color="000000"/>
              <w:left w:val="single" w:sz="6" w:space="0" w:color="000000"/>
              <w:bottom w:val="single" w:sz="6" w:space="0" w:color="000000"/>
              <w:right w:val="single" w:sz="6" w:space="0" w:color="000000"/>
            </w:tcBorders>
          </w:tcPr>
          <w:p w14:paraId="6F688417" w14:textId="77777777" w:rsidR="00565A10" w:rsidRDefault="00000000">
            <w:pPr>
              <w:spacing w:after="0" w:line="259" w:lineRule="auto"/>
              <w:ind w:left="0" w:firstLine="0"/>
              <w:jc w:val="left"/>
            </w:pPr>
            <w:r>
              <w:rPr>
                <w:sz w:val="20"/>
              </w:rPr>
              <w:t xml:space="preserve"> </w:t>
            </w:r>
          </w:p>
        </w:tc>
        <w:tc>
          <w:tcPr>
            <w:tcW w:w="1006" w:type="dxa"/>
            <w:tcBorders>
              <w:top w:val="single" w:sz="6" w:space="0" w:color="000000"/>
              <w:left w:val="single" w:sz="6" w:space="0" w:color="000000"/>
              <w:bottom w:val="single" w:sz="6" w:space="0" w:color="000000"/>
              <w:right w:val="single" w:sz="6" w:space="0" w:color="000000"/>
            </w:tcBorders>
          </w:tcPr>
          <w:p w14:paraId="17A05241" w14:textId="77777777" w:rsidR="00565A10" w:rsidRDefault="00000000">
            <w:pPr>
              <w:spacing w:after="0" w:line="259" w:lineRule="auto"/>
              <w:ind w:left="0" w:firstLine="0"/>
              <w:jc w:val="left"/>
            </w:pPr>
            <w:r>
              <w:rPr>
                <w:sz w:val="20"/>
              </w:rPr>
              <w:t xml:space="preserve"> </w:t>
            </w:r>
          </w:p>
        </w:tc>
        <w:tc>
          <w:tcPr>
            <w:tcW w:w="1294" w:type="dxa"/>
            <w:tcBorders>
              <w:top w:val="single" w:sz="6" w:space="0" w:color="000000"/>
              <w:left w:val="single" w:sz="6" w:space="0" w:color="000000"/>
              <w:bottom w:val="single" w:sz="6" w:space="0" w:color="000000"/>
              <w:right w:val="single" w:sz="6" w:space="0" w:color="000000"/>
            </w:tcBorders>
          </w:tcPr>
          <w:p w14:paraId="7C8050AA" w14:textId="77777777" w:rsidR="00565A10" w:rsidRDefault="00000000">
            <w:pPr>
              <w:spacing w:after="0" w:line="259" w:lineRule="auto"/>
              <w:ind w:left="0" w:firstLine="0"/>
              <w:jc w:val="left"/>
            </w:pPr>
            <w:r>
              <w:rPr>
                <w:sz w:val="20"/>
              </w:rPr>
              <w:t xml:space="preserve"> </w:t>
            </w:r>
          </w:p>
        </w:tc>
        <w:tc>
          <w:tcPr>
            <w:tcW w:w="346" w:type="dxa"/>
            <w:tcBorders>
              <w:top w:val="single" w:sz="6" w:space="0" w:color="000000"/>
              <w:left w:val="single" w:sz="6" w:space="0" w:color="000000"/>
              <w:bottom w:val="single" w:sz="6" w:space="0" w:color="000000"/>
              <w:right w:val="single" w:sz="6" w:space="0" w:color="000000"/>
            </w:tcBorders>
          </w:tcPr>
          <w:p w14:paraId="61A38DC8" w14:textId="77777777" w:rsidR="00565A10" w:rsidRDefault="00000000">
            <w:pPr>
              <w:spacing w:after="0" w:line="259" w:lineRule="auto"/>
              <w:ind w:left="0" w:firstLine="0"/>
              <w:jc w:val="left"/>
            </w:pPr>
            <w:r>
              <w:rPr>
                <w:sz w:val="20"/>
              </w:rPr>
              <w:t xml:space="preserve"> </w:t>
            </w:r>
          </w:p>
        </w:tc>
        <w:tc>
          <w:tcPr>
            <w:tcW w:w="348" w:type="dxa"/>
            <w:tcBorders>
              <w:top w:val="single" w:sz="6" w:space="0" w:color="000000"/>
              <w:left w:val="single" w:sz="6" w:space="0" w:color="000000"/>
              <w:bottom w:val="single" w:sz="6" w:space="0" w:color="000000"/>
              <w:right w:val="single" w:sz="6" w:space="0" w:color="000000"/>
            </w:tcBorders>
          </w:tcPr>
          <w:p w14:paraId="5A830D98" w14:textId="77777777" w:rsidR="00565A10" w:rsidRDefault="00000000">
            <w:pPr>
              <w:spacing w:after="0" w:line="259" w:lineRule="auto"/>
              <w:ind w:left="0" w:firstLine="0"/>
              <w:jc w:val="left"/>
            </w:pPr>
            <w:r>
              <w:rPr>
                <w:sz w:val="20"/>
              </w:rPr>
              <w:t xml:space="preserve"> </w:t>
            </w:r>
          </w:p>
        </w:tc>
        <w:tc>
          <w:tcPr>
            <w:tcW w:w="245" w:type="dxa"/>
            <w:tcBorders>
              <w:top w:val="single" w:sz="6" w:space="0" w:color="000000"/>
              <w:left w:val="single" w:sz="6" w:space="0" w:color="000000"/>
              <w:bottom w:val="single" w:sz="6" w:space="0" w:color="000000"/>
              <w:right w:val="single" w:sz="6" w:space="0" w:color="000000"/>
            </w:tcBorders>
          </w:tcPr>
          <w:p w14:paraId="70AD552F" w14:textId="77777777" w:rsidR="00565A10" w:rsidRDefault="00000000">
            <w:pPr>
              <w:spacing w:after="0" w:line="259" w:lineRule="auto"/>
              <w:ind w:left="0" w:firstLine="0"/>
              <w:jc w:val="left"/>
            </w:pPr>
            <w:r>
              <w:rPr>
                <w:sz w:val="20"/>
              </w:rPr>
              <w:t xml:space="preserve"> </w:t>
            </w:r>
          </w:p>
        </w:tc>
        <w:tc>
          <w:tcPr>
            <w:tcW w:w="350" w:type="dxa"/>
            <w:tcBorders>
              <w:top w:val="single" w:sz="6" w:space="0" w:color="000000"/>
              <w:left w:val="single" w:sz="6" w:space="0" w:color="000000"/>
              <w:bottom w:val="single" w:sz="6" w:space="0" w:color="000000"/>
              <w:right w:val="single" w:sz="6" w:space="0" w:color="000000"/>
            </w:tcBorders>
          </w:tcPr>
          <w:p w14:paraId="44A9EB87" w14:textId="77777777" w:rsidR="00565A10" w:rsidRDefault="00000000">
            <w:pPr>
              <w:spacing w:after="0" w:line="259" w:lineRule="auto"/>
              <w:ind w:left="0" w:firstLine="0"/>
              <w:jc w:val="left"/>
            </w:pPr>
            <w:r>
              <w:rPr>
                <w:sz w:val="20"/>
              </w:rPr>
              <w:t xml:space="preserve"> </w:t>
            </w:r>
          </w:p>
        </w:tc>
        <w:tc>
          <w:tcPr>
            <w:tcW w:w="242" w:type="dxa"/>
            <w:tcBorders>
              <w:top w:val="single" w:sz="6" w:space="0" w:color="000000"/>
              <w:left w:val="single" w:sz="6" w:space="0" w:color="000000"/>
              <w:bottom w:val="single" w:sz="6" w:space="0" w:color="000000"/>
              <w:right w:val="single" w:sz="6" w:space="0" w:color="000000"/>
            </w:tcBorders>
          </w:tcPr>
          <w:p w14:paraId="45BD72D5" w14:textId="77777777" w:rsidR="00565A10" w:rsidRDefault="00000000">
            <w:pPr>
              <w:spacing w:after="0" w:line="259" w:lineRule="auto"/>
              <w:ind w:left="0" w:firstLine="0"/>
              <w:jc w:val="left"/>
            </w:pPr>
            <w:r>
              <w:rPr>
                <w:sz w:val="20"/>
              </w:rPr>
              <w:t xml:space="preserve"> </w:t>
            </w:r>
          </w:p>
        </w:tc>
        <w:tc>
          <w:tcPr>
            <w:tcW w:w="243" w:type="dxa"/>
            <w:tcBorders>
              <w:top w:val="single" w:sz="6" w:space="0" w:color="000000"/>
              <w:left w:val="single" w:sz="6" w:space="0" w:color="000000"/>
              <w:bottom w:val="single" w:sz="6" w:space="0" w:color="000000"/>
              <w:right w:val="single" w:sz="6" w:space="0" w:color="000000"/>
            </w:tcBorders>
          </w:tcPr>
          <w:p w14:paraId="0FEB3896" w14:textId="77777777" w:rsidR="00565A10" w:rsidRDefault="00000000">
            <w:pPr>
              <w:spacing w:after="0" w:line="259" w:lineRule="auto"/>
              <w:ind w:left="0" w:firstLine="0"/>
              <w:jc w:val="left"/>
            </w:pPr>
            <w:r>
              <w:rPr>
                <w:sz w:val="20"/>
              </w:rPr>
              <w:t xml:space="preserve"> </w:t>
            </w:r>
          </w:p>
        </w:tc>
        <w:tc>
          <w:tcPr>
            <w:tcW w:w="242" w:type="dxa"/>
            <w:tcBorders>
              <w:top w:val="single" w:sz="6" w:space="0" w:color="000000"/>
              <w:left w:val="single" w:sz="6" w:space="0" w:color="000000"/>
              <w:bottom w:val="single" w:sz="6" w:space="0" w:color="000000"/>
              <w:right w:val="single" w:sz="6" w:space="0" w:color="000000"/>
            </w:tcBorders>
          </w:tcPr>
          <w:p w14:paraId="4DE698D9" w14:textId="77777777" w:rsidR="00565A10" w:rsidRDefault="00000000">
            <w:pPr>
              <w:spacing w:after="0" w:line="259" w:lineRule="auto"/>
              <w:ind w:left="0" w:firstLine="0"/>
              <w:jc w:val="left"/>
            </w:pPr>
            <w:r>
              <w:rPr>
                <w:sz w:val="20"/>
              </w:rPr>
              <w:t xml:space="preserve"> </w:t>
            </w:r>
          </w:p>
        </w:tc>
        <w:tc>
          <w:tcPr>
            <w:tcW w:w="269" w:type="dxa"/>
            <w:tcBorders>
              <w:top w:val="single" w:sz="6" w:space="0" w:color="000000"/>
              <w:left w:val="single" w:sz="6" w:space="0" w:color="000000"/>
              <w:bottom w:val="single" w:sz="6" w:space="0" w:color="000000"/>
              <w:right w:val="single" w:sz="6" w:space="0" w:color="000000"/>
            </w:tcBorders>
          </w:tcPr>
          <w:p w14:paraId="2282AC2D" w14:textId="77777777" w:rsidR="00565A10" w:rsidRDefault="00000000">
            <w:pPr>
              <w:spacing w:after="0" w:line="259" w:lineRule="auto"/>
              <w:ind w:left="2" w:firstLine="0"/>
              <w:jc w:val="left"/>
            </w:pPr>
            <w:r>
              <w:rPr>
                <w:sz w:val="20"/>
              </w:rPr>
              <w:t xml:space="preserve"> </w:t>
            </w:r>
          </w:p>
        </w:tc>
        <w:tc>
          <w:tcPr>
            <w:tcW w:w="245" w:type="dxa"/>
            <w:tcBorders>
              <w:top w:val="single" w:sz="6" w:space="0" w:color="000000"/>
              <w:left w:val="single" w:sz="6" w:space="0" w:color="000000"/>
              <w:bottom w:val="single" w:sz="6" w:space="0" w:color="000000"/>
              <w:right w:val="single" w:sz="6" w:space="0" w:color="000000"/>
            </w:tcBorders>
          </w:tcPr>
          <w:p w14:paraId="0A14110B" w14:textId="77777777" w:rsidR="00565A10" w:rsidRDefault="00000000">
            <w:pPr>
              <w:spacing w:after="0" w:line="259" w:lineRule="auto"/>
              <w:ind w:left="2" w:firstLine="0"/>
              <w:jc w:val="left"/>
            </w:pPr>
            <w:r>
              <w:rPr>
                <w:sz w:val="20"/>
              </w:rPr>
              <w:t xml:space="preserve"> </w:t>
            </w:r>
          </w:p>
        </w:tc>
        <w:tc>
          <w:tcPr>
            <w:tcW w:w="348" w:type="dxa"/>
            <w:tcBorders>
              <w:top w:val="single" w:sz="6" w:space="0" w:color="000000"/>
              <w:left w:val="single" w:sz="6" w:space="0" w:color="000000"/>
              <w:bottom w:val="single" w:sz="6" w:space="0" w:color="000000"/>
              <w:right w:val="single" w:sz="6" w:space="0" w:color="000000"/>
            </w:tcBorders>
          </w:tcPr>
          <w:p w14:paraId="3EDE8C8B" w14:textId="77777777" w:rsidR="00565A10" w:rsidRDefault="00000000">
            <w:pPr>
              <w:spacing w:after="0" w:line="259" w:lineRule="auto"/>
              <w:ind w:left="0" w:firstLine="0"/>
              <w:jc w:val="left"/>
            </w:pPr>
            <w:r>
              <w:rPr>
                <w:sz w:val="20"/>
              </w:rPr>
              <w:t xml:space="preserve"> </w:t>
            </w:r>
          </w:p>
        </w:tc>
        <w:tc>
          <w:tcPr>
            <w:tcW w:w="348" w:type="dxa"/>
            <w:tcBorders>
              <w:top w:val="single" w:sz="6" w:space="0" w:color="000000"/>
              <w:left w:val="single" w:sz="6" w:space="0" w:color="000000"/>
              <w:bottom w:val="single" w:sz="6" w:space="0" w:color="000000"/>
              <w:right w:val="single" w:sz="6" w:space="0" w:color="000000"/>
            </w:tcBorders>
          </w:tcPr>
          <w:p w14:paraId="7AC27726" w14:textId="77777777" w:rsidR="00565A10" w:rsidRDefault="00000000">
            <w:pPr>
              <w:spacing w:after="0" w:line="259" w:lineRule="auto"/>
              <w:ind w:left="0" w:firstLine="0"/>
              <w:jc w:val="left"/>
            </w:pPr>
            <w:r>
              <w:rPr>
                <w:sz w:val="20"/>
              </w:rPr>
              <w:t xml:space="preserve"> </w:t>
            </w:r>
          </w:p>
        </w:tc>
        <w:tc>
          <w:tcPr>
            <w:tcW w:w="350" w:type="dxa"/>
            <w:tcBorders>
              <w:top w:val="single" w:sz="6" w:space="0" w:color="000000"/>
              <w:left w:val="single" w:sz="6" w:space="0" w:color="000000"/>
              <w:bottom w:val="single" w:sz="6" w:space="0" w:color="000000"/>
              <w:right w:val="single" w:sz="6" w:space="0" w:color="000000"/>
            </w:tcBorders>
          </w:tcPr>
          <w:p w14:paraId="1161F806" w14:textId="77777777" w:rsidR="00565A10" w:rsidRDefault="00000000">
            <w:pPr>
              <w:spacing w:after="0" w:line="259" w:lineRule="auto"/>
              <w:ind w:left="0" w:firstLine="0"/>
              <w:jc w:val="left"/>
            </w:pPr>
            <w:r>
              <w:rPr>
                <w:sz w:val="20"/>
              </w:rPr>
              <w:t xml:space="preserve"> </w:t>
            </w:r>
          </w:p>
        </w:tc>
        <w:tc>
          <w:tcPr>
            <w:tcW w:w="348" w:type="dxa"/>
            <w:tcBorders>
              <w:top w:val="single" w:sz="6" w:space="0" w:color="000000"/>
              <w:left w:val="single" w:sz="6" w:space="0" w:color="000000"/>
              <w:bottom w:val="single" w:sz="6" w:space="0" w:color="000000"/>
              <w:right w:val="single" w:sz="6" w:space="0" w:color="000000"/>
            </w:tcBorders>
          </w:tcPr>
          <w:p w14:paraId="7674C489" w14:textId="77777777" w:rsidR="00565A10" w:rsidRDefault="00000000">
            <w:pPr>
              <w:spacing w:after="0" w:line="259" w:lineRule="auto"/>
              <w:ind w:left="0" w:firstLine="0"/>
              <w:jc w:val="left"/>
            </w:pPr>
            <w:r>
              <w:rPr>
                <w:sz w:val="20"/>
              </w:rPr>
              <w:t xml:space="preserve"> </w:t>
            </w:r>
          </w:p>
        </w:tc>
        <w:tc>
          <w:tcPr>
            <w:tcW w:w="349" w:type="dxa"/>
            <w:tcBorders>
              <w:top w:val="single" w:sz="6" w:space="0" w:color="000000"/>
              <w:left w:val="single" w:sz="6" w:space="0" w:color="000000"/>
              <w:bottom w:val="single" w:sz="6" w:space="0" w:color="000000"/>
              <w:right w:val="single" w:sz="6" w:space="0" w:color="000000"/>
            </w:tcBorders>
          </w:tcPr>
          <w:p w14:paraId="78A4AB1C" w14:textId="77777777" w:rsidR="00565A10" w:rsidRDefault="00000000">
            <w:pPr>
              <w:spacing w:after="0" w:line="259" w:lineRule="auto"/>
              <w:ind w:left="0" w:firstLine="0"/>
              <w:jc w:val="left"/>
            </w:pPr>
            <w:r>
              <w:rPr>
                <w:sz w:val="20"/>
              </w:rPr>
              <w:t xml:space="preserve"> </w:t>
            </w:r>
          </w:p>
        </w:tc>
        <w:tc>
          <w:tcPr>
            <w:tcW w:w="1284" w:type="dxa"/>
            <w:tcBorders>
              <w:top w:val="single" w:sz="6" w:space="0" w:color="000000"/>
              <w:left w:val="single" w:sz="6" w:space="0" w:color="000000"/>
              <w:bottom w:val="single" w:sz="6" w:space="0" w:color="000000"/>
              <w:right w:val="single" w:sz="6" w:space="0" w:color="000000"/>
            </w:tcBorders>
          </w:tcPr>
          <w:p w14:paraId="60454E60" w14:textId="77777777" w:rsidR="00565A10" w:rsidRDefault="00000000">
            <w:pPr>
              <w:spacing w:after="130" w:line="259" w:lineRule="auto"/>
              <w:ind w:left="0" w:firstLine="0"/>
              <w:jc w:val="left"/>
            </w:pPr>
            <w:r>
              <w:rPr>
                <w:sz w:val="22"/>
              </w:rPr>
              <w:t xml:space="preserve"> </w:t>
            </w:r>
          </w:p>
          <w:p w14:paraId="5DDCA6CB" w14:textId="77777777" w:rsidR="00565A10" w:rsidRDefault="00000000">
            <w:pPr>
              <w:spacing w:after="8" w:line="259" w:lineRule="auto"/>
              <w:ind w:left="0" w:right="80" w:firstLine="0"/>
              <w:jc w:val="right"/>
            </w:pPr>
            <w:r>
              <w:rPr>
                <w:sz w:val="19"/>
              </w:rPr>
              <w:t xml:space="preserve">Subtotal (1) </w:t>
            </w:r>
          </w:p>
          <w:p w14:paraId="74F7A57D" w14:textId="77777777" w:rsidR="00565A10" w:rsidRDefault="00000000">
            <w:pPr>
              <w:spacing w:after="137" w:line="259" w:lineRule="auto"/>
              <w:ind w:left="0" w:firstLine="0"/>
              <w:jc w:val="left"/>
            </w:pPr>
            <w:r>
              <w:rPr>
                <w:sz w:val="22"/>
              </w:rPr>
              <w:t xml:space="preserve"> </w:t>
            </w:r>
          </w:p>
          <w:p w14:paraId="5B94B441" w14:textId="77777777" w:rsidR="00565A10" w:rsidRDefault="00000000">
            <w:pPr>
              <w:spacing w:after="8" w:line="259" w:lineRule="auto"/>
              <w:ind w:left="0" w:right="78" w:firstLine="0"/>
              <w:jc w:val="right"/>
            </w:pPr>
            <w:r>
              <w:rPr>
                <w:sz w:val="19"/>
              </w:rPr>
              <w:t xml:space="preserve">Subtotal (2) </w:t>
            </w:r>
          </w:p>
          <w:p w14:paraId="72D40797" w14:textId="77777777" w:rsidR="00565A10" w:rsidRDefault="00000000">
            <w:pPr>
              <w:spacing w:after="135" w:line="259" w:lineRule="auto"/>
              <w:ind w:left="0" w:firstLine="0"/>
              <w:jc w:val="left"/>
            </w:pPr>
            <w:r>
              <w:rPr>
                <w:sz w:val="22"/>
              </w:rPr>
              <w:t xml:space="preserve"> </w:t>
            </w:r>
          </w:p>
          <w:p w14:paraId="4B340DDC" w14:textId="77777777" w:rsidR="00565A10" w:rsidRDefault="00000000">
            <w:pPr>
              <w:spacing w:after="168" w:line="229" w:lineRule="auto"/>
              <w:ind w:left="0" w:right="22" w:firstLine="230"/>
            </w:pPr>
            <w:r>
              <w:rPr>
                <w:sz w:val="19"/>
              </w:rPr>
              <w:t xml:space="preserve">Subtotal (3) </w:t>
            </w:r>
            <w:r>
              <w:rPr>
                <w:sz w:val="22"/>
              </w:rPr>
              <w:t xml:space="preserve"> </w:t>
            </w:r>
          </w:p>
          <w:p w14:paraId="2704A13E" w14:textId="77777777" w:rsidR="00565A10" w:rsidRDefault="00000000">
            <w:pPr>
              <w:spacing w:after="0" w:line="259" w:lineRule="auto"/>
              <w:ind w:left="0" w:right="80" w:firstLine="0"/>
              <w:jc w:val="right"/>
            </w:pPr>
            <w:r>
              <w:rPr>
                <w:sz w:val="19"/>
              </w:rPr>
              <w:t xml:space="preserve">Subtotal (4) </w:t>
            </w:r>
          </w:p>
        </w:tc>
      </w:tr>
    </w:tbl>
    <w:p w14:paraId="63D88E2D" w14:textId="77777777" w:rsidR="00565A10" w:rsidRDefault="00000000">
      <w:pPr>
        <w:spacing w:after="54" w:line="259" w:lineRule="auto"/>
        <w:ind w:left="16" w:firstLine="0"/>
        <w:jc w:val="left"/>
      </w:pPr>
      <w:r>
        <w:rPr>
          <w:sz w:val="25"/>
        </w:rPr>
        <w:t xml:space="preserve"> </w:t>
      </w:r>
    </w:p>
    <w:p w14:paraId="05D34651" w14:textId="77777777" w:rsidR="00565A10" w:rsidRDefault="00000000">
      <w:pPr>
        <w:tabs>
          <w:tab w:val="center" w:pos="692"/>
          <w:tab w:val="center" w:pos="2796"/>
          <w:tab w:val="center" w:pos="3727"/>
          <w:tab w:val="center" w:pos="5036"/>
          <w:tab w:val="center" w:pos="7027"/>
        </w:tabs>
        <w:spacing w:after="240" w:line="250" w:lineRule="auto"/>
        <w:ind w:left="0" w:firstLine="0"/>
        <w:jc w:val="left"/>
      </w:pPr>
      <w:r>
        <w:rPr>
          <w:rFonts w:ascii="Calibri" w:eastAsia="Calibri" w:hAnsi="Calibri" w:cs="Calibri"/>
          <w:sz w:val="22"/>
        </w:rPr>
        <w:tab/>
      </w:r>
      <w:r>
        <w:rPr>
          <w:sz w:val="20"/>
        </w:rPr>
        <w:t xml:space="preserve">Full-time: </w:t>
      </w:r>
      <w:r>
        <w:rPr>
          <w:sz w:val="20"/>
        </w:rPr>
        <w:tab/>
      </w:r>
      <w:r>
        <w:rPr>
          <w:sz w:val="20"/>
          <w:u w:val="single" w:color="000000"/>
        </w:rPr>
        <w:t xml:space="preserve">  </w:t>
      </w:r>
      <w:r>
        <w:rPr>
          <w:sz w:val="20"/>
          <w:u w:val="single" w:color="000000"/>
        </w:rPr>
        <w:tab/>
      </w:r>
      <w:r>
        <w:rPr>
          <w:sz w:val="20"/>
        </w:rPr>
        <w:t xml:space="preserve"> </w:t>
      </w:r>
      <w:r>
        <w:rPr>
          <w:sz w:val="20"/>
        </w:rPr>
        <w:tab/>
        <w:t xml:space="preserve">Part-time:   </w:t>
      </w:r>
      <w:r>
        <w:rPr>
          <w:sz w:val="20"/>
          <w:u w:val="single" w:color="000000"/>
        </w:rPr>
        <w:t xml:space="preserve">  </w:t>
      </w:r>
      <w:r>
        <w:rPr>
          <w:sz w:val="20"/>
          <w:u w:val="single" w:color="000000"/>
        </w:rPr>
        <w:tab/>
      </w:r>
      <w:r>
        <w:rPr>
          <w:sz w:val="20"/>
        </w:rPr>
        <w:t xml:space="preserve"> </w:t>
      </w:r>
    </w:p>
    <w:p w14:paraId="153D4F78" w14:textId="77777777" w:rsidR="00565A10" w:rsidRDefault="00000000">
      <w:pPr>
        <w:tabs>
          <w:tab w:val="center" w:pos="845"/>
          <w:tab w:val="center" w:pos="2796"/>
          <w:tab w:val="center" w:pos="3727"/>
          <w:tab w:val="center" w:pos="4332"/>
        </w:tabs>
        <w:spacing w:after="240" w:line="250" w:lineRule="auto"/>
        <w:ind w:left="0" w:firstLine="0"/>
        <w:jc w:val="left"/>
      </w:pPr>
      <w:r>
        <w:rPr>
          <w:rFonts w:ascii="Calibri" w:eastAsia="Calibri" w:hAnsi="Calibri" w:cs="Calibri"/>
          <w:sz w:val="22"/>
        </w:rPr>
        <w:tab/>
      </w:r>
      <w:r>
        <w:rPr>
          <w:sz w:val="20"/>
        </w:rPr>
        <w:t xml:space="preserve">Reports Due: </w:t>
      </w:r>
      <w:r>
        <w:rPr>
          <w:sz w:val="20"/>
        </w:rPr>
        <w:tab/>
      </w:r>
      <w:r>
        <w:rPr>
          <w:sz w:val="20"/>
          <w:u w:val="single" w:color="000000"/>
        </w:rPr>
        <w:t xml:space="preserve">  </w:t>
      </w:r>
      <w:r>
        <w:rPr>
          <w:sz w:val="20"/>
          <w:u w:val="single" w:color="000000"/>
        </w:rPr>
        <w:tab/>
      </w:r>
      <w:r>
        <w:rPr>
          <w:sz w:val="20"/>
        </w:rPr>
        <w:t xml:space="preserve"> </w:t>
      </w:r>
      <w:r>
        <w:rPr>
          <w:sz w:val="20"/>
        </w:rPr>
        <w:tab/>
      </w:r>
      <w:r>
        <w:t xml:space="preserve"> </w:t>
      </w:r>
    </w:p>
    <w:p w14:paraId="6C1E715A" w14:textId="77777777" w:rsidR="00565A10" w:rsidRDefault="00000000">
      <w:pPr>
        <w:tabs>
          <w:tab w:val="center" w:pos="1118"/>
          <w:tab w:val="center" w:pos="2796"/>
          <w:tab w:val="center" w:pos="3727"/>
          <w:tab w:val="center" w:pos="5047"/>
        </w:tabs>
        <w:spacing w:after="240" w:line="250" w:lineRule="auto"/>
        <w:ind w:left="0" w:firstLine="0"/>
        <w:jc w:val="left"/>
      </w:pPr>
      <w:r>
        <w:rPr>
          <w:rFonts w:ascii="Calibri" w:eastAsia="Calibri" w:hAnsi="Calibri" w:cs="Calibri"/>
          <w:sz w:val="22"/>
        </w:rPr>
        <w:tab/>
      </w:r>
      <w:r>
        <w:rPr>
          <w:sz w:val="20"/>
        </w:rPr>
        <w:t xml:space="preserve">Activities Duration: </w:t>
      </w:r>
      <w:r>
        <w:rPr>
          <w:sz w:val="20"/>
        </w:rPr>
        <w:tab/>
      </w:r>
      <w:r>
        <w:rPr>
          <w:sz w:val="20"/>
          <w:u w:val="single" w:color="000000"/>
        </w:rPr>
        <w:t xml:space="preserve">  </w:t>
      </w:r>
      <w:r>
        <w:rPr>
          <w:sz w:val="20"/>
          <w:u w:val="single" w:color="000000"/>
        </w:rPr>
        <w:tab/>
      </w:r>
      <w:r>
        <w:rPr>
          <w:sz w:val="20"/>
        </w:rPr>
        <w:t xml:space="preserve"> </w:t>
      </w:r>
      <w:r>
        <w:rPr>
          <w:sz w:val="20"/>
        </w:rPr>
        <w:tab/>
        <w:t xml:space="preserve">Signature: </w:t>
      </w:r>
    </w:p>
    <w:p w14:paraId="66EF83D4" w14:textId="77777777" w:rsidR="00565A10" w:rsidRDefault="00000000">
      <w:pPr>
        <w:tabs>
          <w:tab w:val="center" w:pos="641"/>
          <w:tab w:val="center" w:pos="2796"/>
          <w:tab w:val="center" w:pos="3727"/>
          <w:tab w:val="center" w:pos="5779"/>
        </w:tabs>
        <w:spacing w:after="240" w:line="250" w:lineRule="auto"/>
        <w:ind w:left="0" w:firstLine="0"/>
        <w:jc w:val="left"/>
      </w:pPr>
      <w:r>
        <w:rPr>
          <w:rFonts w:ascii="Calibri" w:eastAsia="Calibri" w:hAnsi="Calibri" w:cs="Calibri"/>
          <w:sz w:val="22"/>
        </w:rPr>
        <w:tab/>
      </w:r>
      <w:r>
        <w:rPr>
          <w:sz w:val="20"/>
        </w:rPr>
        <w:t xml:space="preserve">Location </w:t>
      </w:r>
      <w:r>
        <w:rPr>
          <w:sz w:val="20"/>
        </w:rPr>
        <w:tab/>
      </w:r>
      <w:r>
        <w:rPr>
          <w:sz w:val="20"/>
          <w:u w:val="single" w:color="000000"/>
        </w:rPr>
        <w:t xml:space="preserve">  </w:t>
      </w:r>
      <w:r>
        <w:rPr>
          <w:sz w:val="20"/>
          <w:u w:val="single" w:color="000000"/>
        </w:rPr>
        <w:tab/>
      </w:r>
      <w:r>
        <w:rPr>
          <w:sz w:val="20"/>
        </w:rPr>
        <w:t xml:space="preserve"> </w:t>
      </w:r>
      <w:r>
        <w:rPr>
          <w:sz w:val="20"/>
        </w:rPr>
        <w:tab/>
        <w:t xml:space="preserve">(Authorized representative) </w:t>
      </w:r>
    </w:p>
    <w:p w14:paraId="0DA138DB" w14:textId="77777777" w:rsidR="00565A10" w:rsidRDefault="00000000">
      <w:pPr>
        <w:spacing w:after="116" w:line="259" w:lineRule="auto"/>
        <w:ind w:left="4332" w:firstLine="0"/>
        <w:jc w:val="left"/>
      </w:pPr>
      <w:r>
        <w:rPr>
          <w:sz w:val="19"/>
        </w:rPr>
        <w:t xml:space="preserve"> </w:t>
      </w:r>
    </w:p>
    <w:p w14:paraId="7D0EDF0E" w14:textId="77777777" w:rsidR="00565A10" w:rsidRDefault="00000000">
      <w:pPr>
        <w:tabs>
          <w:tab w:val="center" w:pos="5054"/>
          <w:tab w:val="center" w:pos="8384"/>
        </w:tabs>
        <w:spacing w:after="0" w:line="264" w:lineRule="auto"/>
        <w:ind w:left="0" w:firstLine="0"/>
        <w:jc w:val="left"/>
      </w:pPr>
      <w:r>
        <w:rPr>
          <w:rFonts w:ascii="Calibri" w:eastAsia="Calibri" w:hAnsi="Calibri" w:cs="Calibri"/>
          <w:sz w:val="22"/>
        </w:rPr>
        <w:tab/>
      </w:r>
      <w:r>
        <w:rPr>
          <w:sz w:val="20"/>
        </w:rPr>
        <w:t xml:space="preserve">Full Name:  </w:t>
      </w:r>
      <w:r>
        <w:rPr>
          <w:sz w:val="20"/>
        </w:rPr>
        <w:tab/>
        <w:t xml:space="preserve">                                    </w:t>
      </w:r>
    </w:p>
    <w:p w14:paraId="3E901073" w14:textId="77777777" w:rsidR="00565A10" w:rsidRDefault="00000000">
      <w:pPr>
        <w:spacing w:after="0" w:line="265" w:lineRule="auto"/>
        <w:ind w:left="428" w:right="1629" w:hanging="10"/>
        <w:jc w:val="center"/>
      </w:pPr>
      <w:r>
        <w:rPr>
          <w:sz w:val="20"/>
        </w:rPr>
        <w:t xml:space="preserve">Title:  </w:t>
      </w:r>
    </w:p>
    <w:p w14:paraId="37D3E910" w14:textId="77777777" w:rsidR="00565A10" w:rsidRDefault="00000000">
      <w:pPr>
        <w:tabs>
          <w:tab w:val="center" w:pos="4956"/>
          <w:tab w:val="center" w:pos="8384"/>
        </w:tabs>
        <w:spacing w:after="218" w:line="265" w:lineRule="auto"/>
        <w:ind w:left="0" w:firstLine="0"/>
        <w:jc w:val="left"/>
      </w:pPr>
      <w:r>
        <w:rPr>
          <w:rFonts w:ascii="Calibri" w:eastAsia="Calibri" w:hAnsi="Calibri" w:cs="Calibri"/>
          <w:noProof/>
          <w:sz w:val="22"/>
        </w:rPr>
        <mc:AlternateContent>
          <mc:Choice Requires="wpg">
            <w:drawing>
              <wp:anchor distT="0" distB="0" distL="114300" distR="114300" simplePos="0" relativeHeight="251666432" behindDoc="0" locked="0" layoutInCell="1" allowOverlap="1" wp14:anchorId="035B075D" wp14:editId="5636389A">
                <wp:simplePos x="0" y="0"/>
                <wp:positionH relativeFrom="column">
                  <wp:posOffset>3189605</wp:posOffset>
                </wp:positionH>
                <wp:positionV relativeFrom="paragraph">
                  <wp:posOffset>-194310</wp:posOffset>
                </wp:positionV>
                <wp:extent cx="2133600" cy="312420"/>
                <wp:effectExtent l="0" t="0" r="0" b="0"/>
                <wp:wrapSquare wrapText="bothSides"/>
                <wp:docPr id="151205" name="Group 151205"/>
                <wp:cNvGraphicFramePr/>
                <a:graphic xmlns:a="http://schemas.openxmlformats.org/drawingml/2006/main">
                  <a:graphicData uri="http://schemas.microsoft.com/office/word/2010/wordprocessingGroup">
                    <wpg:wgp>
                      <wpg:cNvGrpSpPr/>
                      <wpg:grpSpPr>
                        <a:xfrm>
                          <a:off x="0" y="0"/>
                          <a:ext cx="2133854" cy="312420"/>
                          <a:chOff x="0" y="0"/>
                          <a:chExt cx="2133854" cy="312420"/>
                        </a:xfrm>
                      </wpg:grpSpPr>
                      <wps:wsp>
                        <wps:cNvPr id="161171" name="Shape 161171"/>
                        <wps:cNvSpPr/>
                        <wps:spPr>
                          <a:xfrm>
                            <a:off x="326136" y="0"/>
                            <a:ext cx="1807718" cy="9144"/>
                          </a:xfrm>
                          <a:custGeom>
                            <a:avLst/>
                            <a:gdLst/>
                            <a:ahLst/>
                            <a:cxnLst/>
                            <a:rect l="0" t="0" r="0" b="0"/>
                            <a:pathLst>
                              <a:path w="1807718" h="9144">
                                <a:moveTo>
                                  <a:pt x="0" y="0"/>
                                </a:moveTo>
                                <a:lnTo>
                                  <a:pt x="1807718" y="0"/>
                                </a:lnTo>
                                <a:lnTo>
                                  <a:pt x="180771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61172" name="Shape 161172"/>
                        <wps:cNvSpPr/>
                        <wps:spPr>
                          <a:xfrm>
                            <a:off x="0" y="150876"/>
                            <a:ext cx="2133854" cy="9144"/>
                          </a:xfrm>
                          <a:custGeom>
                            <a:avLst/>
                            <a:gdLst/>
                            <a:ahLst/>
                            <a:cxnLst/>
                            <a:rect l="0" t="0" r="0" b="0"/>
                            <a:pathLst>
                              <a:path w="2133854" h="9144">
                                <a:moveTo>
                                  <a:pt x="0" y="0"/>
                                </a:moveTo>
                                <a:lnTo>
                                  <a:pt x="2133854" y="0"/>
                                </a:lnTo>
                                <a:lnTo>
                                  <a:pt x="21338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61173" name="Shape 161173"/>
                        <wps:cNvSpPr/>
                        <wps:spPr>
                          <a:xfrm>
                            <a:off x="201168" y="300228"/>
                            <a:ext cx="1932686" cy="12192"/>
                          </a:xfrm>
                          <a:custGeom>
                            <a:avLst/>
                            <a:gdLst/>
                            <a:ahLst/>
                            <a:cxnLst/>
                            <a:rect l="0" t="0" r="0" b="0"/>
                            <a:pathLst>
                              <a:path w="1932686" h="12192">
                                <a:moveTo>
                                  <a:pt x="0" y="0"/>
                                </a:moveTo>
                                <a:lnTo>
                                  <a:pt x="1932686" y="0"/>
                                </a:lnTo>
                                <a:lnTo>
                                  <a:pt x="1932686"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psCustomData="http://www.wps.cn/officeDocument/2013/wpsCustomData">
            <w:pict>
              <v:group id="_x0000_s1026" o:spid="_x0000_s1026" o:spt="203" style="position:absolute;left:0pt;margin-left:251.15pt;margin-top:-15.3pt;height:24.6pt;width:168pt;mso-wrap-distance-bottom:0pt;mso-wrap-distance-left:9pt;mso-wrap-distance-right:9pt;mso-wrap-distance-top:0pt;z-index:251666432;mso-width-relative:page;mso-height-relative:page;" coordsize="2133854,312420" o:gfxdata="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">
                <o:lock v:ext="edit" aspectratio="f"/>
                <v:shape id="Shape 161171" o:spid="_x0000_s1026" o:spt="100" style="position:absolute;left:326136;top:0;height:9144;width:1807718;" fillcolor="#000000" filled="t" stroked="f" coordsize="1807718,9144" o:gfxdata="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ebXfzugAAAN8A&#10;AAAPAAAAAAAAAAEAIAAAACIAAABkcnMvZG93bnJldi54bWxQSwECFAAUAAAACACHTuJAMy8FnjsA&#10;AAA5AAAAEAAAAAAAAAABACAAAAAJAQAAZHJzL3NoYXBleG1sLnhtbFBLBQYAAAAABgAGAFsBAACz&#10;AwAAAAA=&#10;" path="m0,0l1807718,0,1807718,9144,0,9144,0,0e">
                  <v:fill on="t" focussize="0,0"/>
                  <v:stroke on="f" weight="0pt" miterlimit="1" joinstyle="miter"/>
                  <v:imagedata o:title=""/>
                  <o:lock v:ext="edit" aspectratio="f"/>
                </v:shape>
                <v:shape id="Shape 161172" o:spid="_x0000_s1026" o:spt="100" style="position:absolute;left:0;top:150876;height:9144;width:2133854;" fillcolor="#000000" filled="t" stroked="f" coordsize="2133854,9144" o:gfxdata="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VEu7sAAADf&#10;AAAADwAAAAAAAAABACAAAAAiAAAAZHJzL2Rvd25yZXYueG1sUEsBAhQAFAAAAAgAh07iQDMvBZ47&#10;AAAAOQAAABAAAAAAAAAAAQAgAAAACgEAAGRycy9zaGFwZXhtbC54bWxQSwUGAAAAAAYABgBbAQAA&#10;tAMAAAAA&#10;" path="m0,0l2133854,0,2133854,9144,0,9144,0,0e">
                  <v:fill on="t" focussize="0,0"/>
                  <v:stroke on="f" weight="0pt" miterlimit="1" joinstyle="miter"/>
                  <v:imagedata o:title=""/>
                  <o:lock v:ext="edit" aspectratio="f"/>
                </v:shape>
                <v:shape id="Shape 161173" o:spid="_x0000_s1026" o:spt="100" style="position:absolute;left:201168;top:300228;height:12192;width:1932686;" fillcolor="#000000" filled="t" stroked="f" coordsize="1932686,12192" o:gfxdata="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9VX+C8AAAA&#10;3wAAAA8AAAAAAAAAAQAgAAAAIgAAAGRycy9kb3ducmV2LnhtbFBLAQIUABQAAAAIAIdO4kAzLwWe&#10;OwAAADkAAAAQAAAAAAAAAAEAIAAAAAsBAABkcnMvc2hhcGV4bWwueG1sUEsFBgAAAAAGAAYAWwEA&#10;ALUDAAAAAA==&#10;" path="m0,0l1932686,0,1932686,12192,0,12192,0,0e">
                  <v:fill on="t" focussize="0,0"/>
                  <v:stroke on="f" weight="0pt" miterlimit="1" joinstyle="miter"/>
                  <v:imagedata o:title=""/>
                  <o:lock v:ext="edit" aspectratio="f"/>
                </v:shape>
                <w10:wrap type="square"/>
              </v:group>
            </w:pict>
          </mc:Fallback>
        </mc:AlternateContent>
      </w:r>
      <w:r>
        <w:rPr>
          <w:rFonts w:ascii="Calibri" w:eastAsia="Calibri" w:hAnsi="Calibri" w:cs="Calibri"/>
          <w:sz w:val="22"/>
        </w:rPr>
        <w:tab/>
      </w:r>
      <w:r>
        <w:rPr>
          <w:sz w:val="20"/>
        </w:rPr>
        <w:t>Address</w:t>
      </w:r>
      <w:r>
        <w:rPr>
          <w:b/>
          <w:sz w:val="20"/>
        </w:rPr>
        <w:t xml:space="preserve">:  </w:t>
      </w:r>
      <w:r>
        <w:rPr>
          <w:b/>
          <w:sz w:val="20"/>
        </w:rPr>
        <w:tab/>
        <w:t xml:space="preserve"> </w:t>
      </w:r>
    </w:p>
    <w:p w14:paraId="57A0EA1F" w14:textId="77777777" w:rsidR="00565A10" w:rsidRDefault="00000000">
      <w:pPr>
        <w:spacing w:after="98" w:line="259" w:lineRule="auto"/>
        <w:ind w:left="16" w:firstLine="0"/>
        <w:jc w:val="left"/>
      </w:pPr>
      <w:r>
        <w:rPr>
          <w:b/>
          <w:sz w:val="20"/>
        </w:rPr>
        <w:t xml:space="preserve"> </w:t>
      </w:r>
    </w:p>
    <w:p w14:paraId="534282E6" w14:textId="77777777" w:rsidR="00565A10" w:rsidRDefault="00000000">
      <w:pPr>
        <w:spacing w:after="101" w:line="259" w:lineRule="auto"/>
        <w:ind w:left="16" w:firstLine="0"/>
        <w:jc w:val="left"/>
      </w:pPr>
      <w:r>
        <w:rPr>
          <w:b/>
          <w:sz w:val="20"/>
        </w:rPr>
        <w:t xml:space="preserve"> </w:t>
      </w:r>
    </w:p>
    <w:p w14:paraId="39A49104" w14:textId="77777777" w:rsidR="00565A10" w:rsidRDefault="00000000">
      <w:pPr>
        <w:spacing w:after="101" w:line="259" w:lineRule="auto"/>
        <w:ind w:left="16" w:firstLine="0"/>
        <w:jc w:val="left"/>
      </w:pPr>
      <w:r>
        <w:rPr>
          <w:b/>
          <w:sz w:val="20"/>
        </w:rPr>
        <w:t xml:space="preserve"> </w:t>
      </w:r>
    </w:p>
    <w:p w14:paraId="795C09A9" w14:textId="77777777" w:rsidR="00565A10" w:rsidRDefault="00000000">
      <w:pPr>
        <w:spacing w:after="99" w:line="259" w:lineRule="auto"/>
        <w:ind w:left="16" w:firstLine="0"/>
        <w:jc w:val="left"/>
      </w:pPr>
      <w:r>
        <w:rPr>
          <w:b/>
          <w:sz w:val="20"/>
        </w:rPr>
        <w:t xml:space="preserve"> </w:t>
      </w:r>
    </w:p>
    <w:p w14:paraId="5AEB95F9" w14:textId="77777777" w:rsidR="00565A10" w:rsidRDefault="00000000">
      <w:pPr>
        <w:spacing w:after="101" w:line="259" w:lineRule="auto"/>
        <w:ind w:left="16" w:firstLine="0"/>
        <w:jc w:val="left"/>
      </w:pPr>
      <w:r>
        <w:rPr>
          <w:b/>
          <w:sz w:val="20"/>
        </w:rPr>
        <w:t xml:space="preserve"> </w:t>
      </w:r>
    </w:p>
    <w:p w14:paraId="1AE55BC8" w14:textId="77777777" w:rsidR="00565A10" w:rsidRDefault="00000000">
      <w:pPr>
        <w:spacing w:after="98" w:line="259" w:lineRule="auto"/>
        <w:ind w:left="16" w:firstLine="0"/>
        <w:jc w:val="left"/>
      </w:pPr>
      <w:r>
        <w:rPr>
          <w:b/>
          <w:sz w:val="20"/>
        </w:rPr>
        <w:t xml:space="preserve"> </w:t>
      </w:r>
    </w:p>
    <w:p w14:paraId="6BFED7D4" w14:textId="77777777" w:rsidR="00565A10" w:rsidRDefault="00000000">
      <w:pPr>
        <w:spacing w:after="101" w:line="259" w:lineRule="auto"/>
        <w:ind w:left="16" w:firstLine="0"/>
        <w:jc w:val="left"/>
      </w:pPr>
      <w:r>
        <w:rPr>
          <w:b/>
          <w:sz w:val="20"/>
        </w:rPr>
        <w:t xml:space="preserve"> </w:t>
      </w:r>
    </w:p>
    <w:p w14:paraId="2AAAC77E" w14:textId="77777777" w:rsidR="00565A10" w:rsidRDefault="00000000">
      <w:pPr>
        <w:spacing w:after="98" w:line="259" w:lineRule="auto"/>
        <w:ind w:left="16" w:firstLine="0"/>
        <w:jc w:val="left"/>
      </w:pPr>
      <w:r>
        <w:rPr>
          <w:b/>
          <w:sz w:val="20"/>
        </w:rPr>
        <w:t xml:space="preserve"> </w:t>
      </w:r>
    </w:p>
    <w:p w14:paraId="74B400C4" w14:textId="77777777" w:rsidR="00565A10" w:rsidRDefault="00000000">
      <w:pPr>
        <w:spacing w:after="101" w:line="259" w:lineRule="auto"/>
        <w:ind w:left="16" w:firstLine="0"/>
        <w:jc w:val="left"/>
      </w:pPr>
      <w:r>
        <w:rPr>
          <w:b/>
          <w:sz w:val="20"/>
        </w:rPr>
        <w:t xml:space="preserve"> </w:t>
      </w:r>
    </w:p>
    <w:p w14:paraId="388E50CC" w14:textId="77777777" w:rsidR="00565A10" w:rsidRDefault="00000000">
      <w:pPr>
        <w:spacing w:after="0" w:line="259" w:lineRule="auto"/>
        <w:ind w:left="16" w:firstLine="0"/>
        <w:jc w:val="left"/>
      </w:pPr>
      <w:r>
        <w:rPr>
          <w:b/>
          <w:sz w:val="20"/>
        </w:rPr>
        <w:lastRenderedPageBreak/>
        <w:t xml:space="preserve"> </w:t>
      </w:r>
    </w:p>
    <w:p w14:paraId="46BE63AC" w14:textId="77777777" w:rsidR="00565A10" w:rsidRDefault="00000000">
      <w:pPr>
        <w:spacing w:after="288" w:line="259" w:lineRule="auto"/>
        <w:ind w:left="16" w:firstLine="0"/>
        <w:jc w:val="left"/>
      </w:pPr>
      <w:r>
        <w:rPr>
          <w:rFonts w:ascii="Times New Roman" w:eastAsia="Times New Roman" w:hAnsi="Times New Roman" w:cs="Times New Roman"/>
        </w:rPr>
        <w:t xml:space="preserve"> </w:t>
      </w:r>
    </w:p>
    <w:p w14:paraId="110294DB" w14:textId="77777777" w:rsidR="00565A10" w:rsidRDefault="00000000">
      <w:pPr>
        <w:tabs>
          <w:tab w:val="center" w:pos="4560"/>
          <w:tab w:val="center" w:pos="9001"/>
        </w:tabs>
        <w:spacing w:after="201" w:line="250" w:lineRule="auto"/>
        <w:ind w:left="0" w:firstLine="0"/>
        <w:jc w:val="left"/>
      </w:pPr>
      <w:r>
        <w:rPr>
          <w:rFonts w:ascii="Calibri" w:eastAsia="Calibri" w:hAnsi="Calibri" w:cs="Calibri"/>
          <w:noProof/>
          <w:sz w:val="22"/>
        </w:rPr>
        <mc:AlternateContent>
          <mc:Choice Requires="wpg">
            <w:drawing>
              <wp:anchor distT="0" distB="0" distL="114300" distR="114300" simplePos="0" relativeHeight="251667456" behindDoc="0" locked="0" layoutInCell="1" allowOverlap="1" wp14:anchorId="79264029" wp14:editId="4B786B64">
                <wp:simplePos x="0" y="0"/>
                <wp:positionH relativeFrom="column">
                  <wp:posOffset>140970</wp:posOffset>
                </wp:positionH>
                <wp:positionV relativeFrom="paragraph">
                  <wp:posOffset>222885</wp:posOffset>
                </wp:positionV>
                <wp:extent cx="5574030" cy="12065"/>
                <wp:effectExtent l="0" t="0" r="0" b="0"/>
                <wp:wrapNone/>
                <wp:docPr id="151350" name="Group 151350"/>
                <wp:cNvGraphicFramePr/>
                <a:graphic xmlns:a="http://schemas.openxmlformats.org/drawingml/2006/main">
                  <a:graphicData uri="http://schemas.microsoft.com/office/word/2010/wordprocessingGroup">
                    <wpg:wgp>
                      <wpg:cNvGrpSpPr/>
                      <wpg:grpSpPr>
                        <a:xfrm>
                          <a:off x="0" y="0"/>
                          <a:ext cx="5574157" cy="12192"/>
                          <a:chOff x="0" y="0"/>
                          <a:chExt cx="5574157" cy="12192"/>
                        </a:xfrm>
                      </wpg:grpSpPr>
                      <wps:wsp>
                        <wps:cNvPr id="161177" name="Shape 161177"/>
                        <wps:cNvSpPr/>
                        <wps:spPr>
                          <a:xfrm>
                            <a:off x="0" y="0"/>
                            <a:ext cx="5574157" cy="12192"/>
                          </a:xfrm>
                          <a:custGeom>
                            <a:avLst/>
                            <a:gdLst/>
                            <a:ahLst/>
                            <a:cxnLst/>
                            <a:rect l="0" t="0" r="0" b="0"/>
                            <a:pathLst>
                              <a:path w="5574157" h="12192">
                                <a:moveTo>
                                  <a:pt x="0" y="0"/>
                                </a:moveTo>
                                <a:lnTo>
                                  <a:pt x="5574157" y="0"/>
                                </a:lnTo>
                                <a:lnTo>
                                  <a:pt x="5574157"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psCustomData="http://www.wps.cn/officeDocument/2013/wpsCustomData">
            <w:pict>
              <v:group id="_x0000_s1026" o:spid="_x0000_s1026" o:spt="203" style="position:absolute;left:0pt;margin-left:11.1pt;margin-top:17.55pt;height:0.95pt;width:438.9pt;z-index:251667456;mso-width-relative:page;mso-height-relative:page;" coordsize="5574157,12192" o:gfxdata="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JSD7+nYAAAACAEAAA8AAAAA&#10;AAAAAQAgAAAAIgAAAGRycy9kb3ducmV2LnhtbFBLAQIUABQAAAAIAIdO4kDB2P4JTQIAAOwFAAAO&#10;AAAAAAAAAAEAIAAAACcBAABkcnMvZTJvRG9jLnhtbFBLBQYAAAAABgAGAFkBAADmBQAAAAA=&#10;">
                <o:lock v:ext="edit" aspectratio="f"/>
                <v:shape id="Shape 161177" o:spid="_x0000_s1026" o:spt="100" style="position:absolute;left:0;top:0;height:12192;width:5574157;" fillcolor="#000000" filled="t" stroked="f" coordsize="5574157,12192" o:gfxdata="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0t2Hu8AAAA&#10;3wAAAA8AAAAAAAAAAQAgAAAAIgAAAGRycy9kb3ducmV2LnhtbFBLAQIUABQAAAAIAIdO4kAzLwWe&#10;OwAAADkAAAAQAAAAAAAAAAEAIAAAAAsBAABkcnMvc2hhcGV4bWwueG1sUEsFBgAAAAAGAAYAWwEA&#10;ALUDAAAAAA==&#10;" path="m0,0l5574157,0,5574157,12192,0,12192,0,0e">
                  <v:fill on="t" focussize="0,0"/>
                  <v:stroke on="f" weight="0pt" miterlimit="1" joinstyle="miter"/>
                  <v:imagedata o:title=""/>
                  <o:lock v:ext="edit" aspectratio="f"/>
                </v:shape>
              </v:group>
            </w:pict>
          </mc:Fallback>
        </mc:AlternateContent>
      </w:r>
      <w:r>
        <w:rPr>
          <w:b/>
          <w:sz w:val="26"/>
        </w:rPr>
        <w:t xml:space="preserve">  </w:t>
      </w:r>
      <w:r>
        <w:rPr>
          <w:b/>
          <w:sz w:val="26"/>
        </w:rPr>
        <w:tab/>
        <w:t>DPWH-CONSL-24(</w:t>
      </w:r>
      <w:r>
        <w:rPr>
          <w:sz w:val="26"/>
        </w:rPr>
        <w:t>TPF 8). A</w:t>
      </w:r>
      <w:r>
        <w:rPr>
          <w:sz w:val="20"/>
        </w:rPr>
        <w:t xml:space="preserve">CTIVITY </w:t>
      </w:r>
      <w:r>
        <w:rPr>
          <w:sz w:val="26"/>
        </w:rPr>
        <w:t>(W</w:t>
      </w:r>
      <w:r>
        <w:rPr>
          <w:sz w:val="20"/>
        </w:rPr>
        <w:t>ORK</w:t>
      </w:r>
      <w:r>
        <w:rPr>
          <w:sz w:val="26"/>
        </w:rPr>
        <w:t>) S</w:t>
      </w:r>
      <w:r>
        <w:rPr>
          <w:sz w:val="20"/>
        </w:rPr>
        <w:t xml:space="preserve">CHEDULE </w:t>
      </w:r>
      <w:r>
        <w:rPr>
          <w:sz w:val="20"/>
        </w:rPr>
        <w:tab/>
        <w:t xml:space="preserve"> </w:t>
      </w:r>
    </w:p>
    <w:p w14:paraId="2B154118" w14:textId="77777777" w:rsidR="00565A10" w:rsidRDefault="00000000">
      <w:pPr>
        <w:numPr>
          <w:ilvl w:val="0"/>
          <w:numId w:val="68"/>
        </w:numPr>
        <w:spacing w:after="3" w:line="259" w:lineRule="auto"/>
        <w:ind w:right="1232" w:hanging="257"/>
        <w:jc w:val="left"/>
      </w:pPr>
      <w:r>
        <w:rPr>
          <w:b/>
          <w:sz w:val="20"/>
        </w:rPr>
        <w:t xml:space="preserve">Field Investigation and Study Items </w:t>
      </w:r>
    </w:p>
    <w:tbl>
      <w:tblPr>
        <w:tblStyle w:val="TableGrid"/>
        <w:tblW w:w="8464" w:type="dxa"/>
        <w:tblInd w:w="263" w:type="dxa"/>
        <w:tblCellMar>
          <w:top w:w="35" w:type="dxa"/>
          <w:right w:w="8" w:type="dxa"/>
        </w:tblCellMar>
        <w:tblLook w:val="04A0" w:firstRow="1" w:lastRow="0" w:firstColumn="1" w:lastColumn="0" w:noHBand="0" w:noVBand="1"/>
      </w:tblPr>
      <w:tblGrid>
        <w:gridCol w:w="1819"/>
        <w:gridCol w:w="512"/>
        <w:gridCol w:w="514"/>
        <w:gridCol w:w="509"/>
        <w:gridCol w:w="511"/>
        <w:gridCol w:w="511"/>
        <w:gridCol w:w="509"/>
        <w:gridCol w:w="514"/>
        <w:gridCol w:w="511"/>
        <w:gridCol w:w="509"/>
        <w:gridCol w:w="511"/>
        <w:gridCol w:w="512"/>
        <w:gridCol w:w="511"/>
        <w:gridCol w:w="511"/>
      </w:tblGrid>
      <w:tr w:rsidR="00565A10" w14:paraId="54797A41" w14:textId="77777777">
        <w:trPr>
          <w:trHeight w:val="446"/>
        </w:trPr>
        <w:tc>
          <w:tcPr>
            <w:tcW w:w="1819" w:type="dxa"/>
            <w:tcBorders>
              <w:top w:val="single" w:sz="6" w:space="0" w:color="000000"/>
              <w:left w:val="single" w:sz="6" w:space="0" w:color="000000"/>
              <w:bottom w:val="single" w:sz="6" w:space="0" w:color="000000"/>
              <w:right w:val="single" w:sz="6" w:space="0" w:color="000000"/>
            </w:tcBorders>
          </w:tcPr>
          <w:p w14:paraId="696EFDA6" w14:textId="77777777" w:rsidR="00565A10" w:rsidRDefault="00000000">
            <w:pPr>
              <w:spacing w:after="0" w:line="259" w:lineRule="auto"/>
              <w:ind w:left="7" w:firstLine="0"/>
              <w:jc w:val="left"/>
            </w:pPr>
            <w:r>
              <w:rPr>
                <w:sz w:val="20"/>
              </w:rPr>
              <w:t xml:space="preserve"> </w:t>
            </w:r>
          </w:p>
        </w:tc>
        <w:tc>
          <w:tcPr>
            <w:tcW w:w="512" w:type="dxa"/>
            <w:tcBorders>
              <w:top w:val="single" w:sz="6" w:space="0" w:color="000000"/>
              <w:left w:val="single" w:sz="6" w:space="0" w:color="000000"/>
              <w:bottom w:val="single" w:sz="6" w:space="0" w:color="000000"/>
              <w:right w:val="nil"/>
            </w:tcBorders>
          </w:tcPr>
          <w:p w14:paraId="6205B187" w14:textId="77777777" w:rsidR="00565A10" w:rsidRDefault="00565A10">
            <w:pPr>
              <w:spacing w:after="160" w:line="259" w:lineRule="auto"/>
              <w:ind w:left="0" w:firstLine="0"/>
              <w:jc w:val="left"/>
            </w:pPr>
          </w:p>
        </w:tc>
        <w:tc>
          <w:tcPr>
            <w:tcW w:w="514" w:type="dxa"/>
            <w:tcBorders>
              <w:top w:val="single" w:sz="6" w:space="0" w:color="000000"/>
              <w:left w:val="nil"/>
              <w:bottom w:val="single" w:sz="6" w:space="0" w:color="000000"/>
              <w:right w:val="nil"/>
            </w:tcBorders>
          </w:tcPr>
          <w:p w14:paraId="0F787B49" w14:textId="77777777" w:rsidR="00565A10" w:rsidRDefault="00565A10">
            <w:pPr>
              <w:spacing w:after="160" w:line="259" w:lineRule="auto"/>
              <w:ind w:left="0" w:firstLine="0"/>
              <w:jc w:val="left"/>
            </w:pPr>
          </w:p>
        </w:tc>
        <w:tc>
          <w:tcPr>
            <w:tcW w:w="5619" w:type="dxa"/>
            <w:gridSpan w:val="11"/>
            <w:tcBorders>
              <w:top w:val="single" w:sz="6" w:space="0" w:color="000000"/>
              <w:left w:val="nil"/>
              <w:bottom w:val="single" w:sz="6" w:space="0" w:color="000000"/>
              <w:right w:val="single" w:sz="6" w:space="0" w:color="000000"/>
            </w:tcBorders>
          </w:tcPr>
          <w:p w14:paraId="1C1E60EF" w14:textId="77777777" w:rsidR="00565A10" w:rsidRDefault="00000000">
            <w:pPr>
              <w:spacing w:after="0" w:line="259" w:lineRule="auto"/>
              <w:ind w:left="37" w:firstLine="0"/>
              <w:jc w:val="center"/>
            </w:pPr>
            <w:r>
              <w:rPr>
                <w:b/>
                <w:sz w:val="20"/>
              </w:rPr>
              <w:t xml:space="preserve">[1st, 2nd, etc. are months from the start of project.] </w:t>
            </w:r>
          </w:p>
        </w:tc>
      </w:tr>
      <w:tr w:rsidR="00565A10" w14:paraId="36E0A556" w14:textId="77777777">
        <w:trPr>
          <w:trHeight w:val="446"/>
        </w:trPr>
        <w:tc>
          <w:tcPr>
            <w:tcW w:w="1819" w:type="dxa"/>
            <w:tcBorders>
              <w:top w:val="single" w:sz="6" w:space="0" w:color="000000"/>
              <w:left w:val="single" w:sz="6" w:space="0" w:color="000000"/>
              <w:bottom w:val="single" w:sz="6" w:space="0" w:color="000000"/>
              <w:right w:val="single" w:sz="6" w:space="0" w:color="000000"/>
            </w:tcBorders>
          </w:tcPr>
          <w:p w14:paraId="5353E9C0" w14:textId="77777777" w:rsidR="00565A10" w:rsidRDefault="00000000">
            <w:pPr>
              <w:spacing w:after="0" w:line="259" w:lineRule="auto"/>
              <w:ind w:left="7" w:firstLine="0"/>
              <w:jc w:val="left"/>
            </w:pPr>
            <w:r>
              <w:rPr>
                <w:sz w:val="20"/>
              </w:rPr>
              <w:t xml:space="preserve"> </w:t>
            </w:r>
          </w:p>
        </w:tc>
        <w:tc>
          <w:tcPr>
            <w:tcW w:w="512" w:type="dxa"/>
            <w:tcBorders>
              <w:top w:val="single" w:sz="6" w:space="0" w:color="000000"/>
              <w:left w:val="single" w:sz="6" w:space="0" w:color="000000"/>
              <w:bottom w:val="single" w:sz="6" w:space="0" w:color="000000"/>
              <w:right w:val="single" w:sz="6" w:space="0" w:color="000000"/>
            </w:tcBorders>
          </w:tcPr>
          <w:p w14:paraId="553B584B" w14:textId="77777777" w:rsidR="00565A10" w:rsidRDefault="00000000">
            <w:pPr>
              <w:spacing w:after="0" w:line="259" w:lineRule="auto"/>
              <w:ind w:left="0" w:right="88" w:firstLine="0"/>
              <w:jc w:val="right"/>
            </w:pPr>
            <w:r>
              <w:rPr>
                <w:sz w:val="19"/>
              </w:rPr>
              <w:t xml:space="preserve">1st </w:t>
            </w:r>
          </w:p>
        </w:tc>
        <w:tc>
          <w:tcPr>
            <w:tcW w:w="514" w:type="dxa"/>
            <w:tcBorders>
              <w:top w:val="single" w:sz="6" w:space="0" w:color="000000"/>
              <w:left w:val="single" w:sz="6" w:space="0" w:color="000000"/>
              <w:bottom w:val="single" w:sz="6" w:space="0" w:color="000000"/>
              <w:right w:val="single" w:sz="6" w:space="0" w:color="000000"/>
            </w:tcBorders>
          </w:tcPr>
          <w:p w14:paraId="60B72483" w14:textId="77777777" w:rsidR="00565A10" w:rsidRDefault="00000000">
            <w:pPr>
              <w:spacing w:after="0" w:line="259" w:lineRule="auto"/>
              <w:ind w:left="132" w:firstLine="0"/>
              <w:jc w:val="left"/>
            </w:pPr>
            <w:r>
              <w:rPr>
                <w:sz w:val="19"/>
              </w:rPr>
              <w:t xml:space="preserve">2nd </w:t>
            </w:r>
          </w:p>
        </w:tc>
        <w:tc>
          <w:tcPr>
            <w:tcW w:w="509" w:type="dxa"/>
            <w:tcBorders>
              <w:top w:val="single" w:sz="6" w:space="0" w:color="000000"/>
              <w:left w:val="single" w:sz="6" w:space="0" w:color="000000"/>
              <w:bottom w:val="single" w:sz="6" w:space="0" w:color="000000"/>
              <w:right w:val="single" w:sz="6" w:space="0" w:color="000000"/>
            </w:tcBorders>
          </w:tcPr>
          <w:p w14:paraId="6D00ABAD" w14:textId="77777777" w:rsidR="00565A10" w:rsidRDefault="00000000">
            <w:pPr>
              <w:spacing w:after="0" w:line="259" w:lineRule="auto"/>
              <w:ind w:left="146" w:firstLine="0"/>
              <w:jc w:val="left"/>
            </w:pPr>
            <w:r>
              <w:rPr>
                <w:sz w:val="19"/>
              </w:rPr>
              <w:t xml:space="preserve">3rd </w:t>
            </w:r>
          </w:p>
        </w:tc>
        <w:tc>
          <w:tcPr>
            <w:tcW w:w="511" w:type="dxa"/>
            <w:tcBorders>
              <w:top w:val="single" w:sz="6" w:space="0" w:color="000000"/>
              <w:left w:val="single" w:sz="6" w:space="0" w:color="000000"/>
              <w:bottom w:val="single" w:sz="6" w:space="0" w:color="000000"/>
              <w:right w:val="single" w:sz="6" w:space="0" w:color="000000"/>
            </w:tcBorders>
          </w:tcPr>
          <w:p w14:paraId="4DC6EFE0" w14:textId="77777777" w:rsidR="00565A10" w:rsidRDefault="00000000">
            <w:pPr>
              <w:spacing w:after="0" w:line="259" w:lineRule="auto"/>
              <w:ind w:left="154" w:firstLine="0"/>
              <w:jc w:val="left"/>
            </w:pPr>
            <w:r>
              <w:rPr>
                <w:sz w:val="19"/>
              </w:rPr>
              <w:t xml:space="preserve">4th </w:t>
            </w:r>
          </w:p>
        </w:tc>
        <w:tc>
          <w:tcPr>
            <w:tcW w:w="511" w:type="dxa"/>
            <w:tcBorders>
              <w:top w:val="single" w:sz="6" w:space="0" w:color="000000"/>
              <w:left w:val="single" w:sz="6" w:space="0" w:color="000000"/>
              <w:bottom w:val="single" w:sz="6" w:space="0" w:color="000000"/>
              <w:right w:val="single" w:sz="6" w:space="0" w:color="000000"/>
            </w:tcBorders>
          </w:tcPr>
          <w:p w14:paraId="63ED5118" w14:textId="77777777" w:rsidR="00565A10" w:rsidRDefault="00000000">
            <w:pPr>
              <w:spacing w:after="0" w:line="259" w:lineRule="auto"/>
              <w:ind w:left="156" w:firstLine="0"/>
              <w:jc w:val="left"/>
            </w:pPr>
            <w:r>
              <w:rPr>
                <w:sz w:val="19"/>
              </w:rPr>
              <w:t xml:space="preserve">5th </w:t>
            </w:r>
          </w:p>
        </w:tc>
        <w:tc>
          <w:tcPr>
            <w:tcW w:w="509" w:type="dxa"/>
            <w:tcBorders>
              <w:top w:val="single" w:sz="6" w:space="0" w:color="000000"/>
              <w:left w:val="single" w:sz="6" w:space="0" w:color="000000"/>
              <w:bottom w:val="single" w:sz="6" w:space="0" w:color="000000"/>
              <w:right w:val="single" w:sz="6" w:space="0" w:color="000000"/>
            </w:tcBorders>
          </w:tcPr>
          <w:p w14:paraId="224CF510" w14:textId="77777777" w:rsidR="00565A10" w:rsidRDefault="00000000">
            <w:pPr>
              <w:spacing w:after="0" w:line="259" w:lineRule="auto"/>
              <w:ind w:left="154" w:firstLine="0"/>
              <w:jc w:val="left"/>
            </w:pPr>
            <w:r>
              <w:rPr>
                <w:sz w:val="19"/>
              </w:rPr>
              <w:t xml:space="preserve">6th </w:t>
            </w:r>
          </w:p>
        </w:tc>
        <w:tc>
          <w:tcPr>
            <w:tcW w:w="514" w:type="dxa"/>
            <w:tcBorders>
              <w:top w:val="single" w:sz="6" w:space="0" w:color="000000"/>
              <w:left w:val="single" w:sz="6" w:space="0" w:color="000000"/>
              <w:bottom w:val="single" w:sz="6" w:space="0" w:color="000000"/>
              <w:right w:val="single" w:sz="6" w:space="0" w:color="000000"/>
            </w:tcBorders>
          </w:tcPr>
          <w:p w14:paraId="7D623D80" w14:textId="77777777" w:rsidR="00565A10" w:rsidRDefault="00000000">
            <w:pPr>
              <w:spacing w:after="0" w:line="259" w:lineRule="auto"/>
              <w:ind w:left="158" w:firstLine="0"/>
              <w:jc w:val="left"/>
            </w:pPr>
            <w:r>
              <w:rPr>
                <w:sz w:val="19"/>
              </w:rPr>
              <w:t xml:space="preserve">7th </w:t>
            </w:r>
          </w:p>
        </w:tc>
        <w:tc>
          <w:tcPr>
            <w:tcW w:w="511" w:type="dxa"/>
            <w:tcBorders>
              <w:top w:val="single" w:sz="6" w:space="0" w:color="000000"/>
              <w:left w:val="single" w:sz="6" w:space="0" w:color="000000"/>
              <w:bottom w:val="single" w:sz="6" w:space="0" w:color="000000"/>
              <w:right w:val="single" w:sz="6" w:space="0" w:color="000000"/>
            </w:tcBorders>
          </w:tcPr>
          <w:p w14:paraId="3CDE5DC6" w14:textId="77777777" w:rsidR="00565A10" w:rsidRDefault="00000000">
            <w:pPr>
              <w:spacing w:after="0" w:line="259" w:lineRule="auto"/>
              <w:ind w:left="154" w:firstLine="0"/>
              <w:jc w:val="left"/>
            </w:pPr>
            <w:r>
              <w:rPr>
                <w:sz w:val="19"/>
              </w:rPr>
              <w:t xml:space="preserve">8th </w:t>
            </w:r>
          </w:p>
        </w:tc>
        <w:tc>
          <w:tcPr>
            <w:tcW w:w="509" w:type="dxa"/>
            <w:tcBorders>
              <w:top w:val="single" w:sz="6" w:space="0" w:color="000000"/>
              <w:left w:val="single" w:sz="6" w:space="0" w:color="000000"/>
              <w:bottom w:val="single" w:sz="6" w:space="0" w:color="000000"/>
              <w:right w:val="single" w:sz="6" w:space="0" w:color="000000"/>
            </w:tcBorders>
          </w:tcPr>
          <w:p w14:paraId="39C03B96" w14:textId="77777777" w:rsidR="00565A10" w:rsidRDefault="00000000">
            <w:pPr>
              <w:spacing w:after="0" w:line="259" w:lineRule="auto"/>
              <w:ind w:left="154" w:firstLine="0"/>
              <w:jc w:val="left"/>
            </w:pPr>
            <w:r>
              <w:rPr>
                <w:sz w:val="19"/>
              </w:rPr>
              <w:t xml:space="preserve">9th </w:t>
            </w:r>
          </w:p>
        </w:tc>
        <w:tc>
          <w:tcPr>
            <w:tcW w:w="511" w:type="dxa"/>
            <w:tcBorders>
              <w:top w:val="single" w:sz="6" w:space="0" w:color="000000"/>
              <w:left w:val="single" w:sz="6" w:space="0" w:color="000000"/>
              <w:bottom w:val="single" w:sz="6" w:space="0" w:color="000000"/>
              <w:right w:val="single" w:sz="6" w:space="0" w:color="000000"/>
            </w:tcBorders>
          </w:tcPr>
          <w:p w14:paraId="1EBACE59" w14:textId="77777777" w:rsidR="00565A10" w:rsidRDefault="00000000">
            <w:pPr>
              <w:spacing w:after="0" w:line="259" w:lineRule="auto"/>
              <w:ind w:left="108" w:firstLine="0"/>
              <w:jc w:val="left"/>
            </w:pPr>
            <w:r>
              <w:rPr>
                <w:sz w:val="19"/>
              </w:rPr>
              <w:t>10th</w:t>
            </w:r>
          </w:p>
        </w:tc>
        <w:tc>
          <w:tcPr>
            <w:tcW w:w="512" w:type="dxa"/>
            <w:tcBorders>
              <w:top w:val="single" w:sz="6" w:space="0" w:color="000000"/>
              <w:left w:val="single" w:sz="6" w:space="0" w:color="000000"/>
              <w:bottom w:val="single" w:sz="6" w:space="0" w:color="000000"/>
              <w:right w:val="single" w:sz="6" w:space="0" w:color="000000"/>
            </w:tcBorders>
          </w:tcPr>
          <w:p w14:paraId="7F8AF289" w14:textId="77777777" w:rsidR="00565A10" w:rsidRDefault="00000000">
            <w:pPr>
              <w:spacing w:after="0" w:line="259" w:lineRule="auto"/>
              <w:ind w:left="-26" w:firstLine="0"/>
            </w:pPr>
            <w:r>
              <w:rPr>
                <w:sz w:val="19"/>
              </w:rPr>
              <w:t xml:space="preserve"> 11th</w:t>
            </w:r>
          </w:p>
        </w:tc>
        <w:tc>
          <w:tcPr>
            <w:tcW w:w="511" w:type="dxa"/>
            <w:tcBorders>
              <w:top w:val="single" w:sz="6" w:space="0" w:color="000000"/>
              <w:left w:val="single" w:sz="6" w:space="0" w:color="000000"/>
              <w:bottom w:val="single" w:sz="6" w:space="0" w:color="000000"/>
              <w:right w:val="single" w:sz="6" w:space="0" w:color="000000"/>
            </w:tcBorders>
          </w:tcPr>
          <w:p w14:paraId="1087798B" w14:textId="77777777" w:rsidR="00565A10" w:rsidRDefault="00000000">
            <w:pPr>
              <w:spacing w:after="0" w:line="259" w:lineRule="auto"/>
              <w:ind w:left="-26" w:firstLine="0"/>
            </w:pPr>
            <w:r>
              <w:rPr>
                <w:sz w:val="19"/>
              </w:rPr>
              <w:t xml:space="preserve"> 12th</w:t>
            </w:r>
          </w:p>
        </w:tc>
        <w:tc>
          <w:tcPr>
            <w:tcW w:w="511" w:type="dxa"/>
            <w:tcBorders>
              <w:top w:val="single" w:sz="6" w:space="0" w:color="000000"/>
              <w:left w:val="single" w:sz="6" w:space="0" w:color="000000"/>
              <w:bottom w:val="single" w:sz="6" w:space="0" w:color="000000"/>
              <w:right w:val="single" w:sz="6" w:space="0" w:color="000000"/>
            </w:tcBorders>
          </w:tcPr>
          <w:p w14:paraId="384E8211" w14:textId="77777777" w:rsidR="00565A10" w:rsidRDefault="00000000">
            <w:pPr>
              <w:spacing w:after="0" w:line="259" w:lineRule="auto"/>
              <w:ind w:left="-24" w:firstLine="0"/>
              <w:jc w:val="left"/>
            </w:pPr>
            <w:r>
              <w:rPr>
                <w:sz w:val="19"/>
              </w:rPr>
              <w:t xml:space="preserve"> </w:t>
            </w:r>
            <w:r>
              <w:rPr>
                <w:sz w:val="20"/>
              </w:rPr>
              <w:t xml:space="preserve"> </w:t>
            </w:r>
          </w:p>
        </w:tc>
      </w:tr>
      <w:tr w:rsidR="00565A10" w14:paraId="4EDD6B2D" w14:textId="77777777">
        <w:trPr>
          <w:trHeight w:val="446"/>
        </w:trPr>
        <w:tc>
          <w:tcPr>
            <w:tcW w:w="1819" w:type="dxa"/>
            <w:tcBorders>
              <w:top w:val="single" w:sz="6" w:space="0" w:color="000000"/>
              <w:left w:val="single" w:sz="6" w:space="0" w:color="000000"/>
              <w:bottom w:val="single" w:sz="6" w:space="0" w:color="000000"/>
              <w:right w:val="single" w:sz="6" w:space="0" w:color="000000"/>
            </w:tcBorders>
          </w:tcPr>
          <w:p w14:paraId="6333A1F1" w14:textId="77777777" w:rsidR="00565A10" w:rsidRDefault="00000000">
            <w:pPr>
              <w:spacing w:after="12" w:line="259" w:lineRule="auto"/>
              <w:ind w:left="7" w:firstLine="0"/>
              <w:jc w:val="left"/>
            </w:pPr>
            <w:r>
              <w:rPr>
                <w:b/>
                <w:sz w:val="16"/>
              </w:rPr>
              <w:t xml:space="preserve"> </w:t>
            </w:r>
          </w:p>
          <w:p w14:paraId="4ED88240" w14:textId="77777777" w:rsidR="00565A10" w:rsidRDefault="00000000">
            <w:pPr>
              <w:spacing w:after="0" w:line="259" w:lineRule="auto"/>
              <w:ind w:left="84" w:firstLine="0"/>
              <w:jc w:val="left"/>
            </w:pPr>
            <w:r>
              <w:rPr>
                <w:sz w:val="19"/>
              </w:rPr>
              <w:t xml:space="preserve">Activity (Work) </w:t>
            </w:r>
          </w:p>
        </w:tc>
        <w:tc>
          <w:tcPr>
            <w:tcW w:w="512" w:type="dxa"/>
            <w:tcBorders>
              <w:top w:val="single" w:sz="6" w:space="0" w:color="000000"/>
              <w:left w:val="single" w:sz="6" w:space="0" w:color="000000"/>
              <w:bottom w:val="single" w:sz="6" w:space="0" w:color="000000"/>
              <w:right w:val="single" w:sz="6" w:space="0" w:color="000000"/>
            </w:tcBorders>
          </w:tcPr>
          <w:p w14:paraId="6309BA13" w14:textId="77777777" w:rsidR="00565A10" w:rsidRDefault="00000000">
            <w:pPr>
              <w:spacing w:after="0" w:line="259" w:lineRule="auto"/>
              <w:ind w:left="10" w:firstLine="0"/>
              <w:jc w:val="left"/>
            </w:pPr>
            <w:r>
              <w:rPr>
                <w:sz w:val="20"/>
              </w:rPr>
              <w:t xml:space="preserve"> </w:t>
            </w:r>
          </w:p>
        </w:tc>
        <w:tc>
          <w:tcPr>
            <w:tcW w:w="514" w:type="dxa"/>
            <w:tcBorders>
              <w:top w:val="single" w:sz="6" w:space="0" w:color="000000"/>
              <w:left w:val="single" w:sz="6" w:space="0" w:color="000000"/>
              <w:bottom w:val="single" w:sz="6" w:space="0" w:color="000000"/>
              <w:right w:val="single" w:sz="6" w:space="0" w:color="000000"/>
            </w:tcBorders>
          </w:tcPr>
          <w:p w14:paraId="0734492A" w14:textId="77777777" w:rsidR="00565A10" w:rsidRDefault="00000000">
            <w:pPr>
              <w:spacing w:after="0" w:line="259" w:lineRule="auto"/>
              <w:ind w:left="7"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7BE79710"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7E9B3399" w14:textId="77777777" w:rsidR="00565A10" w:rsidRDefault="00000000">
            <w:pPr>
              <w:spacing w:after="0" w:line="259" w:lineRule="auto"/>
              <w:ind w:left="10"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23177F47" w14:textId="77777777" w:rsidR="00565A10" w:rsidRDefault="00000000">
            <w:pPr>
              <w:spacing w:after="0" w:line="259" w:lineRule="auto"/>
              <w:ind w:left="10"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577A82A9" w14:textId="77777777" w:rsidR="00565A10" w:rsidRDefault="00000000">
            <w:pPr>
              <w:spacing w:after="0" w:line="259" w:lineRule="auto"/>
              <w:ind w:left="7" w:firstLine="0"/>
              <w:jc w:val="left"/>
            </w:pPr>
            <w:r>
              <w:rPr>
                <w:sz w:val="20"/>
              </w:rPr>
              <w:t xml:space="preserve"> </w:t>
            </w:r>
          </w:p>
        </w:tc>
        <w:tc>
          <w:tcPr>
            <w:tcW w:w="514" w:type="dxa"/>
            <w:tcBorders>
              <w:top w:val="single" w:sz="6" w:space="0" w:color="000000"/>
              <w:left w:val="single" w:sz="6" w:space="0" w:color="000000"/>
              <w:bottom w:val="single" w:sz="6" w:space="0" w:color="000000"/>
              <w:right w:val="single" w:sz="6" w:space="0" w:color="000000"/>
            </w:tcBorders>
          </w:tcPr>
          <w:p w14:paraId="11F36C42" w14:textId="77777777" w:rsidR="00565A10" w:rsidRDefault="00000000">
            <w:pPr>
              <w:spacing w:after="0" w:line="259" w:lineRule="auto"/>
              <w:ind w:left="10"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428CD1CE" w14:textId="77777777" w:rsidR="00565A10" w:rsidRDefault="00000000">
            <w:pPr>
              <w:spacing w:after="0" w:line="259" w:lineRule="auto"/>
              <w:ind w:left="7"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2F599DA9"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1C021D5C" w14:textId="77777777" w:rsidR="00565A10" w:rsidRDefault="00000000">
            <w:pPr>
              <w:spacing w:after="0" w:line="259" w:lineRule="auto"/>
              <w:ind w:left="7" w:firstLine="0"/>
              <w:jc w:val="left"/>
            </w:pPr>
            <w:r>
              <w:rPr>
                <w:sz w:val="20"/>
              </w:rPr>
              <w:t xml:space="preserve"> </w:t>
            </w:r>
          </w:p>
        </w:tc>
        <w:tc>
          <w:tcPr>
            <w:tcW w:w="512" w:type="dxa"/>
            <w:tcBorders>
              <w:top w:val="single" w:sz="6" w:space="0" w:color="000000"/>
              <w:left w:val="single" w:sz="6" w:space="0" w:color="000000"/>
              <w:bottom w:val="single" w:sz="6" w:space="0" w:color="000000"/>
              <w:right w:val="single" w:sz="6" w:space="0" w:color="000000"/>
            </w:tcBorders>
          </w:tcPr>
          <w:p w14:paraId="182D1868"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150E1A49"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59132774" w14:textId="77777777" w:rsidR="00565A10" w:rsidRDefault="00000000">
            <w:pPr>
              <w:spacing w:after="0" w:line="259" w:lineRule="auto"/>
              <w:ind w:left="7" w:firstLine="0"/>
              <w:jc w:val="left"/>
            </w:pPr>
            <w:r>
              <w:rPr>
                <w:sz w:val="20"/>
              </w:rPr>
              <w:t xml:space="preserve"> </w:t>
            </w:r>
          </w:p>
        </w:tc>
      </w:tr>
      <w:tr w:rsidR="00565A10" w14:paraId="6F051909" w14:textId="77777777">
        <w:trPr>
          <w:trHeight w:val="444"/>
        </w:trPr>
        <w:tc>
          <w:tcPr>
            <w:tcW w:w="1819" w:type="dxa"/>
            <w:tcBorders>
              <w:top w:val="single" w:sz="6" w:space="0" w:color="000000"/>
              <w:left w:val="single" w:sz="6" w:space="0" w:color="000000"/>
              <w:bottom w:val="single" w:sz="6" w:space="0" w:color="000000"/>
              <w:right w:val="single" w:sz="6" w:space="0" w:color="000000"/>
            </w:tcBorders>
          </w:tcPr>
          <w:p w14:paraId="1F65759E" w14:textId="77777777" w:rsidR="00565A10" w:rsidRDefault="00000000">
            <w:pPr>
              <w:spacing w:after="0" w:line="259" w:lineRule="auto"/>
              <w:ind w:left="7" w:firstLine="0"/>
              <w:jc w:val="left"/>
            </w:pPr>
            <w:r>
              <w:rPr>
                <w:b/>
                <w:sz w:val="18"/>
              </w:rPr>
              <w:t xml:space="preserve"> </w:t>
            </w:r>
          </w:p>
          <w:p w14:paraId="125DE0D4" w14:textId="77777777" w:rsidR="00565A10" w:rsidRDefault="00000000">
            <w:pPr>
              <w:tabs>
                <w:tab w:val="right" w:pos="1811"/>
              </w:tabs>
              <w:spacing w:after="0" w:line="259" w:lineRule="auto"/>
              <w:ind w:left="0" w:firstLine="0"/>
              <w:jc w:val="left"/>
            </w:pPr>
            <w:r>
              <w:rPr>
                <w:rFonts w:ascii="Calibri" w:eastAsia="Calibri" w:hAnsi="Calibri" w:cs="Calibri"/>
                <w:noProof/>
                <w:sz w:val="22"/>
              </w:rPr>
              <mc:AlternateContent>
                <mc:Choice Requires="wpg">
                  <w:drawing>
                    <wp:inline distT="0" distB="0" distL="0" distR="0" wp14:anchorId="65BCB6F7" wp14:editId="13C40131">
                      <wp:extent cx="1016635" cy="4445"/>
                      <wp:effectExtent l="0" t="0" r="0" b="0"/>
                      <wp:docPr id="149220" name="Group 149220"/>
                      <wp:cNvGraphicFramePr/>
                      <a:graphic xmlns:a="http://schemas.openxmlformats.org/drawingml/2006/main">
                        <a:graphicData uri="http://schemas.microsoft.com/office/word/2010/wordprocessingGroup">
                          <wpg:wgp>
                            <wpg:cNvGrpSpPr/>
                            <wpg:grpSpPr>
                              <a:xfrm>
                                <a:off x="0" y="0"/>
                                <a:ext cx="1016635" cy="4788"/>
                                <a:chOff x="0" y="0"/>
                                <a:chExt cx="1016635" cy="4788"/>
                              </a:xfrm>
                            </wpg:grpSpPr>
                            <wps:wsp>
                              <wps:cNvPr id="16278" name="Shape 16278"/>
                              <wps:cNvSpPr/>
                              <wps:spPr>
                                <a:xfrm>
                                  <a:off x="0" y="0"/>
                                  <a:ext cx="1016635" cy="0"/>
                                </a:xfrm>
                                <a:custGeom>
                                  <a:avLst/>
                                  <a:gdLst/>
                                  <a:ahLst/>
                                  <a:cxnLst/>
                                  <a:rect l="0" t="0" r="0" b="0"/>
                                  <a:pathLst>
                                    <a:path w="1016635">
                                      <a:moveTo>
                                        <a:pt x="0" y="0"/>
                                      </a:moveTo>
                                      <a:lnTo>
                                        <a:pt x="1016635" y="0"/>
                                      </a:lnTo>
                                    </a:path>
                                  </a:pathLst>
                                </a:custGeom>
                                <a:ln w="4788"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35pt;width:80.05pt;" coordsize="1016635,4788" o:gfxdata="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Ad8r2rTAAAAAgEAAA8AAAAAAAAAAQAg&#10;AAAAIgAAAGRycy9kb3ducmV2LnhtbFBLAQIUABQAAAAIAIdO4kBESLHgTAIAAJAFAAAOAAAAAAAA&#10;AAEAIAAAACIBAABkcnMvZTJvRG9jLnhtbFBLBQYAAAAABgAGAFkBAADgBQAAAAA=&#10;">
                      <o:lock v:ext="edit" aspectratio="f"/>
                      <v:shape id="Shape 16278" o:spid="_x0000_s1026" o:spt="100" style="position:absolute;left:0;top:0;height:0;width:1016635;" filled="f" stroked="t" coordsize="1016635,1" o:gfxdata="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X3C6&#10;ZMEAAADeAAAADwAAAAAAAAABACAAAAAiAAAAZHJzL2Rvd25yZXYueG1sUEsBAhQAFAAAAAgAh07i&#10;QDMvBZ47AAAAOQAAABAAAAAAAAAAAQAgAAAAEAEAAGRycy9zaGFwZXhtbC54bWxQSwUGAAAAAAYA&#10;BgBbAQAAugMAAAAA&#10;" path="m0,0l1016635,0e">
                        <v:fill on="f" focussize="0,0"/>
                        <v:stroke weight="0.377007874015748pt" color="#000000" miterlimit="8" joinstyle="round"/>
                        <v:imagedata o:title=""/>
                        <o:lock v:ext="edit" aspectratio="f"/>
                      </v:shape>
                      <w10:wrap type="none"/>
                      <w10:anchorlock/>
                    </v:group>
                  </w:pict>
                </mc:Fallback>
              </mc:AlternateContent>
            </w:r>
            <w:r>
              <w:rPr>
                <w:sz w:val="2"/>
              </w:rPr>
              <w:tab/>
              <w:t xml:space="preserve"> </w:t>
            </w:r>
          </w:p>
        </w:tc>
        <w:tc>
          <w:tcPr>
            <w:tcW w:w="512" w:type="dxa"/>
            <w:tcBorders>
              <w:top w:val="single" w:sz="6" w:space="0" w:color="000000"/>
              <w:left w:val="single" w:sz="6" w:space="0" w:color="000000"/>
              <w:bottom w:val="single" w:sz="6" w:space="0" w:color="000000"/>
              <w:right w:val="single" w:sz="6" w:space="0" w:color="000000"/>
            </w:tcBorders>
          </w:tcPr>
          <w:p w14:paraId="3686E1DC" w14:textId="77777777" w:rsidR="00565A10" w:rsidRDefault="00000000">
            <w:pPr>
              <w:spacing w:after="0" w:line="259" w:lineRule="auto"/>
              <w:ind w:left="10" w:firstLine="0"/>
              <w:jc w:val="left"/>
            </w:pPr>
            <w:r>
              <w:rPr>
                <w:sz w:val="20"/>
              </w:rPr>
              <w:t xml:space="preserve"> </w:t>
            </w:r>
          </w:p>
        </w:tc>
        <w:tc>
          <w:tcPr>
            <w:tcW w:w="514" w:type="dxa"/>
            <w:tcBorders>
              <w:top w:val="single" w:sz="6" w:space="0" w:color="000000"/>
              <w:left w:val="single" w:sz="6" w:space="0" w:color="000000"/>
              <w:bottom w:val="single" w:sz="6" w:space="0" w:color="000000"/>
              <w:right w:val="single" w:sz="6" w:space="0" w:color="000000"/>
            </w:tcBorders>
          </w:tcPr>
          <w:p w14:paraId="6F937B47" w14:textId="77777777" w:rsidR="00565A10" w:rsidRDefault="00000000">
            <w:pPr>
              <w:spacing w:after="0" w:line="259" w:lineRule="auto"/>
              <w:ind w:left="7"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07ED4224"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340F0F8F" w14:textId="77777777" w:rsidR="00565A10" w:rsidRDefault="00000000">
            <w:pPr>
              <w:spacing w:after="0" w:line="259" w:lineRule="auto"/>
              <w:ind w:left="10"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40D4A86E" w14:textId="77777777" w:rsidR="00565A10" w:rsidRDefault="00000000">
            <w:pPr>
              <w:spacing w:after="0" w:line="259" w:lineRule="auto"/>
              <w:ind w:left="10"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394E68BD" w14:textId="77777777" w:rsidR="00565A10" w:rsidRDefault="00000000">
            <w:pPr>
              <w:spacing w:after="0" w:line="259" w:lineRule="auto"/>
              <w:ind w:left="7" w:firstLine="0"/>
              <w:jc w:val="left"/>
            </w:pPr>
            <w:r>
              <w:rPr>
                <w:sz w:val="20"/>
              </w:rPr>
              <w:t xml:space="preserve"> </w:t>
            </w:r>
          </w:p>
        </w:tc>
        <w:tc>
          <w:tcPr>
            <w:tcW w:w="514" w:type="dxa"/>
            <w:tcBorders>
              <w:top w:val="single" w:sz="6" w:space="0" w:color="000000"/>
              <w:left w:val="single" w:sz="6" w:space="0" w:color="000000"/>
              <w:bottom w:val="single" w:sz="6" w:space="0" w:color="000000"/>
              <w:right w:val="single" w:sz="6" w:space="0" w:color="000000"/>
            </w:tcBorders>
          </w:tcPr>
          <w:p w14:paraId="10150044" w14:textId="77777777" w:rsidR="00565A10" w:rsidRDefault="00000000">
            <w:pPr>
              <w:spacing w:after="0" w:line="259" w:lineRule="auto"/>
              <w:ind w:left="10"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10B7EFDF" w14:textId="77777777" w:rsidR="00565A10" w:rsidRDefault="00000000">
            <w:pPr>
              <w:spacing w:after="0" w:line="259" w:lineRule="auto"/>
              <w:ind w:left="7"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7B79F634"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10E731F0" w14:textId="77777777" w:rsidR="00565A10" w:rsidRDefault="00000000">
            <w:pPr>
              <w:spacing w:after="0" w:line="259" w:lineRule="auto"/>
              <w:ind w:left="7" w:firstLine="0"/>
              <w:jc w:val="left"/>
            </w:pPr>
            <w:r>
              <w:rPr>
                <w:sz w:val="20"/>
              </w:rPr>
              <w:t xml:space="preserve"> </w:t>
            </w:r>
          </w:p>
        </w:tc>
        <w:tc>
          <w:tcPr>
            <w:tcW w:w="512" w:type="dxa"/>
            <w:tcBorders>
              <w:top w:val="single" w:sz="6" w:space="0" w:color="000000"/>
              <w:left w:val="single" w:sz="6" w:space="0" w:color="000000"/>
              <w:bottom w:val="single" w:sz="6" w:space="0" w:color="000000"/>
              <w:right w:val="single" w:sz="6" w:space="0" w:color="000000"/>
            </w:tcBorders>
          </w:tcPr>
          <w:p w14:paraId="10738035"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3A0A37B0"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35072AE3" w14:textId="77777777" w:rsidR="00565A10" w:rsidRDefault="00000000">
            <w:pPr>
              <w:spacing w:after="0" w:line="259" w:lineRule="auto"/>
              <w:ind w:left="7" w:firstLine="0"/>
              <w:jc w:val="left"/>
            </w:pPr>
            <w:r>
              <w:rPr>
                <w:sz w:val="20"/>
              </w:rPr>
              <w:t xml:space="preserve"> </w:t>
            </w:r>
          </w:p>
        </w:tc>
      </w:tr>
      <w:tr w:rsidR="00565A10" w14:paraId="4D48D76C" w14:textId="77777777">
        <w:trPr>
          <w:trHeight w:val="446"/>
        </w:trPr>
        <w:tc>
          <w:tcPr>
            <w:tcW w:w="1819" w:type="dxa"/>
            <w:tcBorders>
              <w:top w:val="single" w:sz="6" w:space="0" w:color="000000"/>
              <w:left w:val="single" w:sz="6" w:space="0" w:color="000000"/>
              <w:bottom w:val="single" w:sz="6" w:space="0" w:color="000000"/>
              <w:right w:val="single" w:sz="6" w:space="0" w:color="000000"/>
            </w:tcBorders>
          </w:tcPr>
          <w:p w14:paraId="319E4E8E" w14:textId="77777777" w:rsidR="00565A10" w:rsidRDefault="00000000">
            <w:pPr>
              <w:spacing w:after="0" w:line="259" w:lineRule="auto"/>
              <w:ind w:left="7" w:firstLine="0"/>
              <w:jc w:val="left"/>
            </w:pPr>
            <w:r>
              <w:rPr>
                <w:b/>
                <w:sz w:val="18"/>
              </w:rPr>
              <w:t xml:space="preserve"> </w:t>
            </w:r>
          </w:p>
        </w:tc>
        <w:tc>
          <w:tcPr>
            <w:tcW w:w="512" w:type="dxa"/>
            <w:tcBorders>
              <w:top w:val="single" w:sz="6" w:space="0" w:color="000000"/>
              <w:left w:val="single" w:sz="6" w:space="0" w:color="000000"/>
              <w:bottom w:val="single" w:sz="6" w:space="0" w:color="000000"/>
              <w:right w:val="single" w:sz="6" w:space="0" w:color="000000"/>
            </w:tcBorders>
          </w:tcPr>
          <w:p w14:paraId="213860CC" w14:textId="77777777" w:rsidR="00565A10" w:rsidRDefault="00000000">
            <w:pPr>
              <w:spacing w:after="0" w:line="259" w:lineRule="auto"/>
              <w:ind w:left="10" w:firstLine="0"/>
              <w:jc w:val="left"/>
            </w:pPr>
            <w:r>
              <w:rPr>
                <w:sz w:val="20"/>
              </w:rPr>
              <w:t xml:space="preserve"> </w:t>
            </w:r>
          </w:p>
        </w:tc>
        <w:tc>
          <w:tcPr>
            <w:tcW w:w="514" w:type="dxa"/>
            <w:tcBorders>
              <w:top w:val="single" w:sz="6" w:space="0" w:color="000000"/>
              <w:left w:val="single" w:sz="6" w:space="0" w:color="000000"/>
              <w:bottom w:val="single" w:sz="6" w:space="0" w:color="000000"/>
              <w:right w:val="single" w:sz="6" w:space="0" w:color="000000"/>
            </w:tcBorders>
          </w:tcPr>
          <w:p w14:paraId="0AE64954" w14:textId="77777777" w:rsidR="00565A10" w:rsidRDefault="00000000">
            <w:pPr>
              <w:spacing w:after="0" w:line="259" w:lineRule="auto"/>
              <w:ind w:left="7"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3F97DF7A"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40651B7E" w14:textId="77777777" w:rsidR="00565A10" w:rsidRDefault="00000000">
            <w:pPr>
              <w:spacing w:after="0" w:line="259" w:lineRule="auto"/>
              <w:ind w:left="10"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01DC9841" w14:textId="77777777" w:rsidR="00565A10" w:rsidRDefault="00000000">
            <w:pPr>
              <w:spacing w:after="0" w:line="259" w:lineRule="auto"/>
              <w:ind w:left="10"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06C9A32C" w14:textId="77777777" w:rsidR="00565A10" w:rsidRDefault="00000000">
            <w:pPr>
              <w:spacing w:after="0" w:line="259" w:lineRule="auto"/>
              <w:ind w:left="7" w:firstLine="0"/>
              <w:jc w:val="left"/>
            </w:pPr>
            <w:r>
              <w:rPr>
                <w:sz w:val="20"/>
              </w:rPr>
              <w:t xml:space="preserve"> </w:t>
            </w:r>
          </w:p>
        </w:tc>
        <w:tc>
          <w:tcPr>
            <w:tcW w:w="514" w:type="dxa"/>
            <w:tcBorders>
              <w:top w:val="single" w:sz="6" w:space="0" w:color="000000"/>
              <w:left w:val="single" w:sz="6" w:space="0" w:color="000000"/>
              <w:bottom w:val="single" w:sz="6" w:space="0" w:color="000000"/>
              <w:right w:val="single" w:sz="6" w:space="0" w:color="000000"/>
            </w:tcBorders>
          </w:tcPr>
          <w:p w14:paraId="00859340" w14:textId="77777777" w:rsidR="00565A10" w:rsidRDefault="00000000">
            <w:pPr>
              <w:spacing w:after="0" w:line="259" w:lineRule="auto"/>
              <w:ind w:left="10"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1F6EB491" w14:textId="77777777" w:rsidR="00565A10" w:rsidRDefault="00000000">
            <w:pPr>
              <w:spacing w:after="0" w:line="259" w:lineRule="auto"/>
              <w:ind w:left="7"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7511DD58"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49656008" w14:textId="77777777" w:rsidR="00565A10" w:rsidRDefault="00000000">
            <w:pPr>
              <w:spacing w:after="0" w:line="259" w:lineRule="auto"/>
              <w:ind w:left="7" w:firstLine="0"/>
              <w:jc w:val="left"/>
            </w:pPr>
            <w:r>
              <w:rPr>
                <w:sz w:val="20"/>
              </w:rPr>
              <w:t xml:space="preserve"> </w:t>
            </w:r>
          </w:p>
        </w:tc>
        <w:tc>
          <w:tcPr>
            <w:tcW w:w="512" w:type="dxa"/>
            <w:tcBorders>
              <w:top w:val="single" w:sz="6" w:space="0" w:color="000000"/>
              <w:left w:val="single" w:sz="6" w:space="0" w:color="000000"/>
              <w:bottom w:val="single" w:sz="6" w:space="0" w:color="000000"/>
              <w:right w:val="single" w:sz="6" w:space="0" w:color="000000"/>
            </w:tcBorders>
          </w:tcPr>
          <w:p w14:paraId="5121FA15"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1F83D60A"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1FB71261" w14:textId="77777777" w:rsidR="00565A10" w:rsidRDefault="00000000">
            <w:pPr>
              <w:spacing w:after="0" w:line="259" w:lineRule="auto"/>
              <w:ind w:left="7" w:firstLine="0"/>
              <w:jc w:val="left"/>
            </w:pPr>
            <w:r>
              <w:rPr>
                <w:sz w:val="20"/>
              </w:rPr>
              <w:t xml:space="preserve"> </w:t>
            </w:r>
          </w:p>
        </w:tc>
      </w:tr>
      <w:tr w:rsidR="00565A10" w14:paraId="7B0D70B5" w14:textId="77777777">
        <w:trPr>
          <w:trHeight w:val="444"/>
        </w:trPr>
        <w:tc>
          <w:tcPr>
            <w:tcW w:w="1819" w:type="dxa"/>
            <w:tcBorders>
              <w:top w:val="single" w:sz="6" w:space="0" w:color="000000"/>
              <w:left w:val="single" w:sz="6" w:space="0" w:color="000000"/>
              <w:bottom w:val="single" w:sz="6" w:space="0" w:color="000000"/>
              <w:right w:val="single" w:sz="6" w:space="0" w:color="000000"/>
            </w:tcBorders>
          </w:tcPr>
          <w:p w14:paraId="7E7D2F4F" w14:textId="77777777" w:rsidR="00565A10" w:rsidRDefault="00000000">
            <w:pPr>
              <w:spacing w:after="0" w:line="259" w:lineRule="auto"/>
              <w:ind w:left="7" w:firstLine="0"/>
              <w:jc w:val="left"/>
            </w:pPr>
            <w:r>
              <w:rPr>
                <w:b/>
                <w:sz w:val="18"/>
              </w:rPr>
              <w:t xml:space="preserve"> </w:t>
            </w:r>
          </w:p>
        </w:tc>
        <w:tc>
          <w:tcPr>
            <w:tcW w:w="512" w:type="dxa"/>
            <w:tcBorders>
              <w:top w:val="single" w:sz="6" w:space="0" w:color="000000"/>
              <w:left w:val="single" w:sz="6" w:space="0" w:color="000000"/>
              <w:bottom w:val="single" w:sz="6" w:space="0" w:color="000000"/>
              <w:right w:val="single" w:sz="6" w:space="0" w:color="000000"/>
            </w:tcBorders>
          </w:tcPr>
          <w:p w14:paraId="238CEB2D" w14:textId="77777777" w:rsidR="00565A10" w:rsidRDefault="00000000">
            <w:pPr>
              <w:spacing w:after="0" w:line="259" w:lineRule="auto"/>
              <w:ind w:left="10" w:firstLine="0"/>
              <w:jc w:val="left"/>
            </w:pPr>
            <w:r>
              <w:rPr>
                <w:sz w:val="20"/>
              </w:rPr>
              <w:t xml:space="preserve"> </w:t>
            </w:r>
          </w:p>
        </w:tc>
        <w:tc>
          <w:tcPr>
            <w:tcW w:w="514" w:type="dxa"/>
            <w:tcBorders>
              <w:top w:val="single" w:sz="6" w:space="0" w:color="000000"/>
              <w:left w:val="single" w:sz="6" w:space="0" w:color="000000"/>
              <w:bottom w:val="single" w:sz="6" w:space="0" w:color="000000"/>
              <w:right w:val="single" w:sz="6" w:space="0" w:color="000000"/>
            </w:tcBorders>
          </w:tcPr>
          <w:p w14:paraId="7026F263" w14:textId="77777777" w:rsidR="00565A10" w:rsidRDefault="00000000">
            <w:pPr>
              <w:spacing w:after="0" w:line="259" w:lineRule="auto"/>
              <w:ind w:left="7"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212DC663"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742098B5" w14:textId="77777777" w:rsidR="00565A10" w:rsidRDefault="00000000">
            <w:pPr>
              <w:spacing w:after="0" w:line="259" w:lineRule="auto"/>
              <w:ind w:left="10"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218F424E" w14:textId="77777777" w:rsidR="00565A10" w:rsidRDefault="00000000">
            <w:pPr>
              <w:spacing w:after="0" w:line="259" w:lineRule="auto"/>
              <w:ind w:left="10"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0FEF6934" w14:textId="77777777" w:rsidR="00565A10" w:rsidRDefault="00000000">
            <w:pPr>
              <w:spacing w:after="0" w:line="259" w:lineRule="auto"/>
              <w:ind w:left="7" w:firstLine="0"/>
              <w:jc w:val="left"/>
            </w:pPr>
            <w:r>
              <w:rPr>
                <w:sz w:val="20"/>
              </w:rPr>
              <w:t xml:space="preserve"> </w:t>
            </w:r>
          </w:p>
        </w:tc>
        <w:tc>
          <w:tcPr>
            <w:tcW w:w="514" w:type="dxa"/>
            <w:tcBorders>
              <w:top w:val="single" w:sz="6" w:space="0" w:color="000000"/>
              <w:left w:val="single" w:sz="6" w:space="0" w:color="000000"/>
              <w:bottom w:val="single" w:sz="6" w:space="0" w:color="000000"/>
              <w:right w:val="single" w:sz="6" w:space="0" w:color="000000"/>
            </w:tcBorders>
          </w:tcPr>
          <w:p w14:paraId="6EA3B293" w14:textId="77777777" w:rsidR="00565A10" w:rsidRDefault="00000000">
            <w:pPr>
              <w:spacing w:after="0" w:line="259" w:lineRule="auto"/>
              <w:ind w:left="10"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1906A492" w14:textId="77777777" w:rsidR="00565A10" w:rsidRDefault="00000000">
            <w:pPr>
              <w:spacing w:after="0" w:line="259" w:lineRule="auto"/>
              <w:ind w:left="7"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2EE42F8F"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03015579" w14:textId="77777777" w:rsidR="00565A10" w:rsidRDefault="00000000">
            <w:pPr>
              <w:spacing w:after="0" w:line="259" w:lineRule="auto"/>
              <w:ind w:left="7" w:firstLine="0"/>
              <w:jc w:val="left"/>
            </w:pPr>
            <w:r>
              <w:rPr>
                <w:sz w:val="20"/>
              </w:rPr>
              <w:t xml:space="preserve"> </w:t>
            </w:r>
          </w:p>
        </w:tc>
        <w:tc>
          <w:tcPr>
            <w:tcW w:w="512" w:type="dxa"/>
            <w:tcBorders>
              <w:top w:val="single" w:sz="6" w:space="0" w:color="000000"/>
              <w:left w:val="single" w:sz="6" w:space="0" w:color="000000"/>
              <w:bottom w:val="single" w:sz="6" w:space="0" w:color="000000"/>
              <w:right w:val="single" w:sz="6" w:space="0" w:color="000000"/>
            </w:tcBorders>
          </w:tcPr>
          <w:p w14:paraId="6538B23C"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4B1A993E"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5675AA27" w14:textId="77777777" w:rsidR="00565A10" w:rsidRDefault="00000000">
            <w:pPr>
              <w:spacing w:after="0" w:line="259" w:lineRule="auto"/>
              <w:ind w:left="7" w:firstLine="0"/>
              <w:jc w:val="left"/>
            </w:pPr>
            <w:r>
              <w:rPr>
                <w:sz w:val="20"/>
              </w:rPr>
              <w:t xml:space="preserve"> </w:t>
            </w:r>
          </w:p>
        </w:tc>
      </w:tr>
      <w:tr w:rsidR="00565A10" w14:paraId="142B8C50" w14:textId="77777777">
        <w:trPr>
          <w:trHeight w:val="447"/>
        </w:trPr>
        <w:tc>
          <w:tcPr>
            <w:tcW w:w="1819" w:type="dxa"/>
            <w:tcBorders>
              <w:top w:val="single" w:sz="6" w:space="0" w:color="000000"/>
              <w:left w:val="single" w:sz="6" w:space="0" w:color="000000"/>
              <w:bottom w:val="single" w:sz="6" w:space="0" w:color="000000"/>
              <w:right w:val="single" w:sz="6" w:space="0" w:color="000000"/>
            </w:tcBorders>
          </w:tcPr>
          <w:p w14:paraId="4DA9C817" w14:textId="77777777" w:rsidR="00565A10" w:rsidRDefault="00000000">
            <w:pPr>
              <w:spacing w:after="0" w:line="259" w:lineRule="auto"/>
              <w:ind w:left="7" w:firstLine="0"/>
              <w:jc w:val="left"/>
            </w:pPr>
            <w:r>
              <w:rPr>
                <w:b/>
                <w:sz w:val="18"/>
              </w:rPr>
              <w:t xml:space="preserve"> </w:t>
            </w:r>
          </w:p>
        </w:tc>
        <w:tc>
          <w:tcPr>
            <w:tcW w:w="512" w:type="dxa"/>
            <w:tcBorders>
              <w:top w:val="single" w:sz="6" w:space="0" w:color="000000"/>
              <w:left w:val="single" w:sz="6" w:space="0" w:color="000000"/>
              <w:bottom w:val="single" w:sz="6" w:space="0" w:color="000000"/>
              <w:right w:val="single" w:sz="6" w:space="0" w:color="000000"/>
            </w:tcBorders>
          </w:tcPr>
          <w:p w14:paraId="056DE969" w14:textId="77777777" w:rsidR="00565A10" w:rsidRDefault="00000000">
            <w:pPr>
              <w:spacing w:after="0" w:line="259" w:lineRule="auto"/>
              <w:ind w:left="10" w:firstLine="0"/>
              <w:jc w:val="left"/>
            </w:pPr>
            <w:r>
              <w:rPr>
                <w:sz w:val="20"/>
              </w:rPr>
              <w:t xml:space="preserve"> </w:t>
            </w:r>
          </w:p>
        </w:tc>
        <w:tc>
          <w:tcPr>
            <w:tcW w:w="514" w:type="dxa"/>
            <w:tcBorders>
              <w:top w:val="single" w:sz="6" w:space="0" w:color="000000"/>
              <w:left w:val="single" w:sz="6" w:space="0" w:color="000000"/>
              <w:bottom w:val="single" w:sz="6" w:space="0" w:color="000000"/>
              <w:right w:val="single" w:sz="6" w:space="0" w:color="000000"/>
            </w:tcBorders>
          </w:tcPr>
          <w:p w14:paraId="64A00675" w14:textId="77777777" w:rsidR="00565A10" w:rsidRDefault="00000000">
            <w:pPr>
              <w:spacing w:after="0" w:line="259" w:lineRule="auto"/>
              <w:ind w:left="7"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6A24A1E0"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1A62F362" w14:textId="77777777" w:rsidR="00565A10" w:rsidRDefault="00000000">
            <w:pPr>
              <w:spacing w:after="0" w:line="259" w:lineRule="auto"/>
              <w:ind w:left="10"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611FA462" w14:textId="77777777" w:rsidR="00565A10" w:rsidRDefault="00000000">
            <w:pPr>
              <w:spacing w:after="0" w:line="259" w:lineRule="auto"/>
              <w:ind w:left="10"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15F21CC5" w14:textId="77777777" w:rsidR="00565A10" w:rsidRDefault="00000000">
            <w:pPr>
              <w:spacing w:after="0" w:line="259" w:lineRule="auto"/>
              <w:ind w:left="7" w:firstLine="0"/>
              <w:jc w:val="left"/>
            </w:pPr>
            <w:r>
              <w:rPr>
                <w:sz w:val="20"/>
              </w:rPr>
              <w:t xml:space="preserve"> </w:t>
            </w:r>
          </w:p>
        </w:tc>
        <w:tc>
          <w:tcPr>
            <w:tcW w:w="514" w:type="dxa"/>
            <w:tcBorders>
              <w:top w:val="single" w:sz="6" w:space="0" w:color="000000"/>
              <w:left w:val="single" w:sz="6" w:space="0" w:color="000000"/>
              <w:bottom w:val="single" w:sz="6" w:space="0" w:color="000000"/>
              <w:right w:val="single" w:sz="6" w:space="0" w:color="000000"/>
            </w:tcBorders>
          </w:tcPr>
          <w:p w14:paraId="04466AE4" w14:textId="77777777" w:rsidR="00565A10" w:rsidRDefault="00000000">
            <w:pPr>
              <w:spacing w:after="0" w:line="259" w:lineRule="auto"/>
              <w:ind w:left="10"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1C7F5E95" w14:textId="77777777" w:rsidR="00565A10" w:rsidRDefault="00000000">
            <w:pPr>
              <w:spacing w:after="0" w:line="259" w:lineRule="auto"/>
              <w:ind w:left="7" w:firstLine="0"/>
              <w:jc w:val="left"/>
            </w:pPr>
            <w:r>
              <w:rPr>
                <w:sz w:val="20"/>
              </w:rPr>
              <w:t xml:space="preserve"> </w:t>
            </w:r>
          </w:p>
        </w:tc>
        <w:tc>
          <w:tcPr>
            <w:tcW w:w="509" w:type="dxa"/>
            <w:tcBorders>
              <w:top w:val="single" w:sz="6" w:space="0" w:color="000000"/>
              <w:left w:val="single" w:sz="6" w:space="0" w:color="000000"/>
              <w:bottom w:val="single" w:sz="6" w:space="0" w:color="000000"/>
              <w:right w:val="single" w:sz="6" w:space="0" w:color="000000"/>
            </w:tcBorders>
          </w:tcPr>
          <w:p w14:paraId="5D5C44FB"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37CF3CA2" w14:textId="77777777" w:rsidR="00565A10" w:rsidRDefault="00000000">
            <w:pPr>
              <w:spacing w:after="0" w:line="259" w:lineRule="auto"/>
              <w:ind w:left="7" w:firstLine="0"/>
              <w:jc w:val="left"/>
            </w:pPr>
            <w:r>
              <w:rPr>
                <w:sz w:val="20"/>
              </w:rPr>
              <w:t xml:space="preserve"> </w:t>
            </w:r>
          </w:p>
        </w:tc>
        <w:tc>
          <w:tcPr>
            <w:tcW w:w="512" w:type="dxa"/>
            <w:tcBorders>
              <w:top w:val="single" w:sz="6" w:space="0" w:color="000000"/>
              <w:left w:val="single" w:sz="6" w:space="0" w:color="000000"/>
              <w:bottom w:val="single" w:sz="6" w:space="0" w:color="000000"/>
              <w:right w:val="single" w:sz="6" w:space="0" w:color="000000"/>
            </w:tcBorders>
          </w:tcPr>
          <w:p w14:paraId="2455D876"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0C5DF6E5" w14:textId="77777777" w:rsidR="00565A10" w:rsidRDefault="00000000">
            <w:pPr>
              <w:spacing w:after="0" w:line="259" w:lineRule="auto"/>
              <w:ind w:left="7" w:firstLine="0"/>
              <w:jc w:val="left"/>
            </w:pPr>
            <w:r>
              <w:rPr>
                <w:sz w:val="20"/>
              </w:rPr>
              <w:t xml:space="preserve"> </w:t>
            </w:r>
          </w:p>
        </w:tc>
        <w:tc>
          <w:tcPr>
            <w:tcW w:w="511" w:type="dxa"/>
            <w:tcBorders>
              <w:top w:val="single" w:sz="6" w:space="0" w:color="000000"/>
              <w:left w:val="single" w:sz="6" w:space="0" w:color="000000"/>
              <w:bottom w:val="single" w:sz="6" w:space="0" w:color="000000"/>
              <w:right w:val="single" w:sz="6" w:space="0" w:color="000000"/>
            </w:tcBorders>
          </w:tcPr>
          <w:p w14:paraId="0BD5625F" w14:textId="77777777" w:rsidR="00565A10" w:rsidRDefault="00000000">
            <w:pPr>
              <w:spacing w:after="0" w:line="259" w:lineRule="auto"/>
              <w:ind w:left="7" w:firstLine="0"/>
              <w:jc w:val="left"/>
            </w:pPr>
            <w:r>
              <w:rPr>
                <w:sz w:val="20"/>
              </w:rPr>
              <w:t xml:space="preserve"> </w:t>
            </w:r>
          </w:p>
        </w:tc>
      </w:tr>
    </w:tbl>
    <w:p w14:paraId="65B29C92" w14:textId="77777777" w:rsidR="00565A10" w:rsidRDefault="00000000">
      <w:pPr>
        <w:spacing w:after="0" w:line="259" w:lineRule="auto"/>
        <w:ind w:left="16" w:firstLine="0"/>
        <w:jc w:val="left"/>
      </w:pPr>
      <w:r>
        <w:rPr>
          <w:rFonts w:ascii="Times New Roman" w:eastAsia="Times New Roman" w:hAnsi="Times New Roman" w:cs="Times New Roman"/>
          <w:sz w:val="20"/>
        </w:rPr>
        <w:t xml:space="preserve"> </w:t>
      </w:r>
    </w:p>
    <w:p w14:paraId="102D8022" w14:textId="77777777" w:rsidR="00565A10" w:rsidRDefault="00000000">
      <w:pPr>
        <w:spacing w:after="203" w:line="259" w:lineRule="auto"/>
        <w:ind w:left="16" w:firstLine="0"/>
        <w:jc w:val="left"/>
      </w:pPr>
      <w:r>
        <w:rPr>
          <w:b/>
          <w:sz w:val="13"/>
        </w:rPr>
        <w:t xml:space="preserve"> </w:t>
      </w:r>
    </w:p>
    <w:p w14:paraId="3C994BD4" w14:textId="77777777" w:rsidR="00565A10" w:rsidRDefault="00000000">
      <w:pPr>
        <w:numPr>
          <w:ilvl w:val="0"/>
          <w:numId w:val="68"/>
        </w:numPr>
        <w:spacing w:after="0" w:line="259" w:lineRule="auto"/>
        <w:ind w:right="1232" w:hanging="257"/>
        <w:jc w:val="left"/>
      </w:pPr>
      <w:r>
        <w:rPr>
          <w:b/>
          <w:sz w:val="20"/>
        </w:rPr>
        <w:t xml:space="preserve">Completion and Submission of Deliverables/Reports </w:t>
      </w:r>
    </w:p>
    <w:p w14:paraId="5FFED5B0" w14:textId="77777777" w:rsidR="00565A10" w:rsidRDefault="00000000">
      <w:pPr>
        <w:spacing w:after="0" w:line="259" w:lineRule="auto"/>
        <w:ind w:left="16" w:firstLine="0"/>
        <w:jc w:val="left"/>
      </w:pPr>
      <w:r>
        <w:rPr>
          <w:b/>
          <w:sz w:val="21"/>
        </w:rPr>
        <w:t xml:space="preserve"> </w:t>
      </w:r>
    </w:p>
    <w:tbl>
      <w:tblPr>
        <w:tblStyle w:val="TableGrid"/>
        <w:tblW w:w="6446" w:type="dxa"/>
        <w:tblInd w:w="1511" w:type="dxa"/>
        <w:tblCellMar>
          <w:top w:w="23" w:type="dxa"/>
          <w:left w:w="7" w:type="dxa"/>
          <w:right w:w="115" w:type="dxa"/>
        </w:tblCellMar>
        <w:tblLook w:val="04A0" w:firstRow="1" w:lastRow="0" w:firstColumn="1" w:lastColumn="0" w:noHBand="0" w:noVBand="1"/>
      </w:tblPr>
      <w:tblGrid>
        <w:gridCol w:w="5452"/>
        <w:gridCol w:w="994"/>
      </w:tblGrid>
      <w:tr w:rsidR="00565A10" w14:paraId="0B7D82C8" w14:textId="77777777">
        <w:trPr>
          <w:trHeight w:val="444"/>
        </w:trPr>
        <w:tc>
          <w:tcPr>
            <w:tcW w:w="5451" w:type="dxa"/>
            <w:tcBorders>
              <w:top w:val="single" w:sz="6" w:space="0" w:color="000000"/>
              <w:left w:val="single" w:sz="6" w:space="0" w:color="000000"/>
              <w:bottom w:val="single" w:sz="6" w:space="0" w:color="000000"/>
              <w:right w:val="single" w:sz="6" w:space="0" w:color="000000"/>
            </w:tcBorders>
          </w:tcPr>
          <w:p w14:paraId="4E589A54" w14:textId="77777777" w:rsidR="00565A10" w:rsidRDefault="00000000">
            <w:pPr>
              <w:spacing w:after="0" w:line="259" w:lineRule="auto"/>
              <w:ind w:left="1491" w:right="1282" w:firstLine="0"/>
              <w:jc w:val="center"/>
            </w:pPr>
            <w:r>
              <w:rPr>
                <w:sz w:val="19"/>
              </w:rPr>
              <w:t xml:space="preserve">Deliverables/Reports </w:t>
            </w:r>
            <w:r>
              <w:rPr>
                <w:sz w:val="20"/>
                <w:u w:val="single" w:color="000000"/>
              </w:rPr>
              <w:t>Example</w:t>
            </w:r>
            <w:r>
              <w:rPr>
                <w:sz w:val="20"/>
              </w:rPr>
              <w:t xml:space="preserve"> </w:t>
            </w:r>
          </w:p>
        </w:tc>
        <w:tc>
          <w:tcPr>
            <w:tcW w:w="994" w:type="dxa"/>
            <w:tcBorders>
              <w:top w:val="single" w:sz="6" w:space="0" w:color="000000"/>
              <w:left w:val="single" w:sz="6" w:space="0" w:color="000000"/>
              <w:bottom w:val="single" w:sz="6" w:space="0" w:color="000000"/>
              <w:right w:val="single" w:sz="6" w:space="0" w:color="000000"/>
            </w:tcBorders>
          </w:tcPr>
          <w:p w14:paraId="382556BE" w14:textId="77777777" w:rsidR="00565A10" w:rsidRDefault="00000000">
            <w:pPr>
              <w:spacing w:after="0" w:line="259" w:lineRule="auto"/>
              <w:ind w:left="115" w:firstLine="0"/>
              <w:jc w:val="left"/>
            </w:pPr>
            <w:r>
              <w:rPr>
                <w:sz w:val="19"/>
              </w:rPr>
              <w:t xml:space="preserve">Date </w:t>
            </w:r>
          </w:p>
        </w:tc>
      </w:tr>
      <w:tr w:rsidR="00565A10" w14:paraId="6B2254C0" w14:textId="77777777">
        <w:trPr>
          <w:trHeight w:val="444"/>
        </w:trPr>
        <w:tc>
          <w:tcPr>
            <w:tcW w:w="5451" w:type="dxa"/>
            <w:tcBorders>
              <w:top w:val="single" w:sz="6" w:space="0" w:color="000000"/>
              <w:left w:val="single" w:sz="6" w:space="0" w:color="000000"/>
              <w:bottom w:val="single" w:sz="6" w:space="0" w:color="000000"/>
              <w:right w:val="single" w:sz="6" w:space="0" w:color="000000"/>
            </w:tcBorders>
          </w:tcPr>
          <w:p w14:paraId="690ED845" w14:textId="77777777" w:rsidR="00565A10" w:rsidRDefault="00000000">
            <w:pPr>
              <w:spacing w:after="14" w:line="259" w:lineRule="auto"/>
              <w:ind w:left="2" w:firstLine="0"/>
              <w:jc w:val="left"/>
            </w:pPr>
            <w:r>
              <w:rPr>
                <w:b/>
                <w:sz w:val="16"/>
              </w:rPr>
              <w:t xml:space="preserve"> </w:t>
            </w:r>
          </w:p>
          <w:p w14:paraId="798BAFF2" w14:textId="77777777" w:rsidR="00565A10" w:rsidRDefault="00000000">
            <w:pPr>
              <w:spacing w:after="0" w:line="259" w:lineRule="auto"/>
              <w:ind w:left="100" w:firstLine="0"/>
              <w:jc w:val="left"/>
            </w:pPr>
            <w:r>
              <w:rPr>
                <w:sz w:val="20"/>
              </w:rPr>
              <w:t xml:space="preserve">1. Inception Report </w:t>
            </w:r>
          </w:p>
        </w:tc>
        <w:tc>
          <w:tcPr>
            <w:tcW w:w="994" w:type="dxa"/>
            <w:tcBorders>
              <w:top w:val="single" w:sz="6" w:space="0" w:color="000000"/>
              <w:left w:val="single" w:sz="6" w:space="0" w:color="000000"/>
              <w:bottom w:val="single" w:sz="6" w:space="0" w:color="000000"/>
              <w:right w:val="single" w:sz="6" w:space="0" w:color="000000"/>
            </w:tcBorders>
          </w:tcPr>
          <w:p w14:paraId="7EE9D1CB" w14:textId="77777777" w:rsidR="00565A10" w:rsidRDefault="00000000">
            <w:pPr>
              <w:spacing w:after="0" w:line="259" w:lineRule="auto"/>
              <w:ind w:left="0" w:firstLine="0"/>
              <w:jc w:val="left"/>
            </w:pPr>
            <w:r>
              <w:rPr>
                <w:sz w:val="18"/>
              </w:rPr>
              <w:t xml:space="preserve"> </w:t>
            </w:r>
          </w:p>
        </w:tc>
      </w:tr>
      <w:tr w:rsidR="00565A10" w14:paraId="476C4F84" w14:textId="77777777">
        <w:trPr>
          <w:trHeight w:val="449"/>
        </w:trPr>
        <w:tc>
          <w:tcPr>
            <w:tcW w:w="5451" w:type="dxa"/>
            <w:tcBorders>
              <w:top w:val="single" w:sz="6" w:space="0" w:color="000000"/>
              <w:left w:val="single" w:sz="6" w:space="0" w:color="000000"/>
              <w:bottom w:val="single" w:sz="6" w:space="0" w:color="000000"/>
              <w:right w:val="single" w:sz="6" w:space="0" w:color="000000"/>
            </w:tcBorders>
          </w:tcPr>
          <w:p w14:paraId="1F1A3B45" w14:textId="77777777" w:rsidR="00565A10" w:rsidRDefault="00000000">
            <w:pPr>
              <w:spacing w:after="12" w:line="259" w:lineRule="auto"/>
              <w:ind w:left="2" w:firstLine="0"/>
              <w:jc w:val="left"/>
            </w:pPr>
            <w:r>
              <w:rPr>
                <w:b/>
                <w:sz w:val="16"/>
              </w:rPr>
              <w:t xml:space="preserve"> </w:t>
            </w:r>
          </w:p>
          <w:p w14:paraId="4C6080BC" w14:textId="77777777" w:rsidR="00565A10" w:rsidRDefault="00000000">
            <w:pPr>
              <w:spacing w:after="0" w:line="259" w:lineRule="auto"/>
              <w:ind w:left="100" w:firstLine="0"/>
              <w:jc w:val="left"/>
            </w:pPr>
            <w:r>
              <w:rPr>
                <w:sz w:val="20"/>
              </w:rPr>
              <w:t xml:space="preserve">2. Interim Report </w:t>
            </w:r>
          </w:p>
        </w:tc>
        <w:tc>
          <w:tcPr>
            <w:tcW w:w="994" w:type="dxa"/>
            <w:tcBorders>
              <w:top w:val="single" w:sz="6" w:space="0" w:color="000000"/>
              <w:left w:val="single" w:sz="6" w:space="0" w:color="000000"/>
              <w:bottom w:val="single" w:sz="6" w:space="0" w:color="000000"/>
              <w:right w:val="single" w:sz="6" w:space="0" w:color="000000"/>
            </w:tcBorders>
          </w:tcPr>
          <w:p w14:paraId="2D378EC1" w14:textId="77777777" w:rsidR="00565A10" w:rsidRDefault="00000000">
            <w:pPr>
              <w:spacing w:after="0" w:line="259" w:lineRule="auto"/>
              <w:ind w:left="0" w:firstLine="0"/>
              <w:jc w:val="left"/>
            </w:pPr>
            <w:r>
              <w:rPr>
                <w:sz w:val="18"/>
              </w:rPr>
              <w:t xml:space="preserve"> </w:t>
            </w:r>
          </w:p>
        </w:tc>
      </w:tr>
      <w:tr w:rsidR="00565A10" w14:paraId="11BCE381" w14:textId="77777777">
        <w:trPr>
          <w:trHeight w:val="876"/>
        </w:trPr>
        <w:tc>
          <w:tcPr>
            <w:tcW w:w="5451" w:type="dxa"/>
            <w:tcBorders>
              <w:top w:val="single" w:sz="6" w:space="0" w:color="000000"/>
              <w:left w:val="single" w:sz="6" w:space="0" w:color="000000"/>
              <w:bottom w:val="single" w:sz="6" w:space="0" w:color="000000"/>
              <w:right w:val="single" w:sz="6" w:space="0" w:color="000000"/>
            </w:tcBorders>
          </w:tcPr>
          <w:p w14:paraId="213346C8" w14:textId="77777777" w:rsidR="00565A10" w:rsidRDefault="00000000">
            <w:pPr>
              <w:spacing w:after="0" w:line="259" w:lineRule="auto"/>
              <w:ind w:left="110" w:firstLine="0"/>
              <w:jc w:val="left"/>
            </w:pPr>
            <w:r>
              <w:rPr>
                <w:rFonts w:ascii="Times New Roman" w:eastAsia="Times New Roman" w:hAnsi="Times New Roman" w:cs="Times New Roman"/>
                <w:i/>
                <w:sz w:val="19"/>
              </w:rPr>
              <w:t>3.</w:t>
            </w:r>
            <w:r>
              <w:rPr>
                <w:rFonts w:ascii="Arial" w:eastAsia="Arial" w:hAnsi="Arial" w:cs="Arial"/>
                <w:i/>
                <w:sz w:val="19"/>
              </w:rPr>
              <w:t xml:space="preserve"> </w:t>
            </w:r>
            <w:r>
              <w:rPr>
                <w:sz w:val="20"/>
              </w:rPr>
              <w:t xml:space="preserve">Monthly Progress Reports: </w:t>
            </w:r>
          </w:p>
          <w:p w14:paraId="472F399A" w14:textId="77777777" w:rsidR="00565A10" w:rsidRDefault="00000000">
            <w:pPr>
              <w:numPr>
                <w:ilvl w:val="0"/>
                <w:numId w:val="69"/>
              </w:numPr>
              <w:spacing w:after="0" w:line="259" w:lineRule="auto"/>
              <w:ind w:right="1742" w:firstLine="11"/>
              <w:jc w:val="left"/>
            </w:pPr>
            <w:r>
              <w:rPr>
                <w:sz w:val="20"/>
              </w:rPr>
              <w:t xml:space="preserve">First </w:t>
            </w:r>
          </w:p>
          <w:p w14:paraId="79C1A5B4" w14:textId="77777777" w:rsidR="00565A10" w:rsidRDefault="00000000">
            <w:pPr>
              <w:numPr>
                <w:ilvl w:val="0"/>
                <w:numId w:val="69"/>
              </w:numPr>
              <w:spacing w:after="0" w:line="259" w:lineRule="auto"/>
              <w:ind w:right="1742" w:firstLine="11"/>
              <w:jc w:val="left"/>
            </w:pPr>
            <w:r>
              <w:rPr>
                <w:sz w:val="20"/>
              </w:rPr>
              <w:t xml:space="preserve">Second …(n) </w:t>
            </w:r>
          </w:p>
        </w:tc>
        <w:tc>
          <w:tcPr>
            <w:tcW w:w="994" w:type="dxa"/>
            <w:tcBorders>
              <w:top w:val="single" w:sz="6" w:space="0" w:color="000000"/>
              <w:left w:val="single" w:sz="6" w:space="0" w:color="000000"/>
              <w:bottom w:val="single" w:sz="6" w:space="0" w:color="000000"/>
              <w:right w:val="single" w:sz="6" w:space="0" w:color="000000"/>
            </w:tcBorders>
          </w:tcPr>
          <w:p w14:paraId="14FEE5A7" w14:textId="77777777" w:rsidR="00565A10" w:rsidRDefault="00000000">
            <w:pPr>
              <w:spacing w:after="0" w:line="259" w:lineRule="auto"/>
              <w:ind w:left="0" w:firstLine="0"/>
              <w:jc w:val="left"/>
            </w:pPr>
            <w:r>
              <w:rPr>
                <w:sz w:val="18"/>
              </w:rPr>
              <w:t xml:space="preserve"> </w:t>
            </w:r>
          </w:p>
        </w:tc>
      </w:tr>
      <w:tr w:rsidR="00565A10" w14:paraId="69365B6A" w14:textId="77777777">
        <w:trPr>
          <w:trHeight w:val="446"/>
        </w:trPr>
        <w:tc>
          <w:tcPr>
            <w:tcW w:w="5451" w:type="dxa"/>
            <w:tcBorders>
              <w:top w:val="single" w:sz="6" w:space="0" w:color="000000"/>
              <w:left w:val="single" w:sz="6" w:space="0" w:color="000000"/>
              <w:bottom w:val="single" w:sz="6" w:space="0" w:color="000000"/>
              <w:right w:val="single" w:sz="6" w:space="0" w:color="000000"/>
            </w:tcBorders>
          </w:tcPr>
          <w:p w14:paraId="1670894F" w14:textId="77777777" w:rsidR="00565A10" w:rsidRDefault="00000000">
            <w:pPr>
              <w:spacing w:after="0" w:line="259" w:lineRule="auto"/>
              <w:ind w:left="2" w:firstLine="0"/>
              <w:jc w:val="left"/>
            </w:pPr>
            <w:r>
              <w:rPr>
                <w:b/>
                <w:sz w:val="17"/>
              </w:rPr>
              <w:t xml:space="preserve"> </w:t>
            </w:r>
          </w:p>
          <w:p w14:paraId="76504D13" w14:textId="77777777" w:rsidR="00565A10" w:rsidRDefault="00000000">
            <w:pPr>
              <w:spacing w:after="0" w:line="259" w:lineRule="auto"/>
              <w:ind w:left="100" w:firstLine="0"/>
              <w:jc w:val="left"/>
            </w:pPr>
            <w:r>
              <w:rPr>
                <w:sz w:val="20"/>
              </w:rPr>
              <w:t xml:space="preserve">4. Draft Final Report </w:t>
            </w:r>
          </w:p>
        </w:tc>
        <w:tc>
          <w:tcPr>
            <w:tcW w:w="994" w:type="dxa"/>
            <w:tcBorders>
              <w:top w:val="single" w:sz="6" w:space="0" w:color="000000"/>
              <w:left w:val="single" w:sz="6" w:space="0" w:color="000000"/>
              <w:bottom w:val="single" w:sz="6" w:space="0" w:color="000000"/>
              <w:right w:val="single" w:sz="6" w:space="0" w:color="000000"/>
            </w:tcBorders>
          </w:tcPr>
          <w:p w14:paraId="01A9C6A5" w14:textId="77777777" w:rsidR="00565A10" w:rsidRDefault="00000000">
            <w:pPr>
              <w:spacing w:after="0" w:line="259" w:lineRule="auto"/>
              <w:ind w:left="0" w:firstLine="0"/>
              <w:jc w:val="left"/>
            </w:pPr>
            <w:r>
              <w:rPr>
                <w:sz w:val="18"/>
              </w:rPr>
              <w:t xml:space="preserve"> </w:t>
            </w:r>
          </w:p>
        </w:tc>
      </w:tr>
      <w:tr w:rsidR="00565A10" w14:paraId="77724752" w14:textId="77777777">
        <w:trPr>
          <w:trHeight w:val="447"/>
        </w:trPr>
        <w:tc>
          <w:tcPr>
            <w:tcW w:w="5451" w:type="dxa"/>
            <w:tcBorders>
              <w:top w:val="single" w:sz="6" w:space="0" w:color="000000"/>
              <w:left w:val="single" w:sz="6" w:space="0" w:color="000000"/>
              <w:bottom w:val="single" w:sz="6" w:space="0" w:color="000000"/>
              <w:right w:val="single" w:sz="6" w:space="0" w:color="000000"/>
            </w:tcBorders>
          </w:tcPr>
          <w:p w14:paraId="655DE98B" w14:textId="77777777" w:rsidR="00565A10" w:rsidRDefault="00000000">
            <w:pPr>
              <w:spacing w:after="14" w:line="259" w:lineRule="auto"/>
              <w:ind w:left="2" w:firstLine="0"/>
              <w:jc w:val="left"/>
            </w:pPr>
            <w:r>
              <w:rPr>
                <w:b/>
                <w:sz w:val="16"/>
              </w:rPr>
              <w:t xml:space="preserve"> </w:t>
            </w:r>
          </w:p>
          <w:p w14:paraId="5ED55E59" w14:textId="77777777" w:rsidR="00565A10" w:rsidRDefault="00000000">
            <w:pPr>
              <w:spacing w:after="0" w:line="259" w:lineRule="auto"/>
              <w:ind w:left="100" w:firstLine="0"/>
              <w:jc w:val="left"/>
            </w:pPr>
            <w:r>
              <w:rPr>
                <w:sz w:val="20"/>
              </w:rPr>
              <w:t xml:space="preserve">5. Final Report </w:t>
            </w:r>
          </w:p>
        </w:tc>
        <w:tc>
          <w:tcPr>
            <w:tcW w:w="994" w:type="dxa"/>
            <w:tcBorders>
              <w:top w:val="single" w:sz="6" w:space="0" w:color="000000"/>
              <w:left w:val="single" w:sz="6" w:space="0" w:color="000000"/>
              <w:bottom w:val="single" w:sz="6" w:space="0" w:color="000000"/>
              <w:right w:val="single" w:sz="6" w:space="0" w:color="000000"/>
            </w:tcBorders>
          </w:tcPr>
          <w:p w14:paraId="3A9168E7" w14:textId="77777777" w:rsidR="00565A10" w:rsidRDefault="00000000">
            <w:pPr>
              <w:spacing w:after="0" w:line="259" w:lineRule="auto"/>
              <w:ind w:left="0" w:firstLine="0"/>
              <w:jc w:val="left"/>
            </w:pPr>
            <w:r>
              <w:rPr>
                <w:sz w:val="18"/>
              </w:rPr>
              <w:t xml:space="preserve"> </w:t>
            </w:r>
          </w:p>
        </w:tc>
      </w:tr>
    </w:tbl>
    <w:p w14:paraId="76271A15" w14:textId="77777777" w:rsidR="00565A10" w:rsidRDefault="00000000">
      <w:r>
        <w:br w:type="page"/>
      </w:r>
    </w:p>
    <w:p w14:paraId="55209D3A" w14:textId="77777777" w:rsidR="00565A10" w:rsidRDefault="00000000">
      <w:pPr>
        <w:spacing w:after="160" w:line="259" w:lineRule="auto"/>
        <w:ind w:left="0" w:right="43" w:firstLine="0"/>
        <w:jc w:val="center"/>
      </w:pPr>
      <w:r>
        <w:rPr>
          <w:b/>
          <w:sz w:val="26"/>
          <w:u w:val="single" w:color="000000"/>
        </w:rPr>
        <w:lastRenderedPageBreak/>
        <w:t xml:space="preserve">DPWH-CONSL-08 </w:t>
      </w:r>
      <w:r>
        <w:rPr>
          <w:sz w:val="26"/>
          <w:u w:val="single" w:color="000000"/>
        </w:rPr>
        <w:t>JOINT V</w:t>
      </w:r>
      <w:r>
        <w:rPr>
          <w:sz w:val="20"/>
          <w:u w:val="single" w:color="000000"/>
        </w:rPr>
        <w:t xml:space="preserve">ENTURE OR </w:t>
      </w:r>
      <w:r>
        <w:rPr>
          <w:sz w:val="26"/>
          <w:u w:val="single" w:color="000000"/>
        </w:rPr>
        <w:t>A</w:t>
      </w:r>
      <w:r>
        <w:rPr>
          <w:sz w:val="20"/>
          <w:u w:val="single" w:color="000000"/>
        </w:rPr>
        <w:t xml:space="preserve">SSOCIATION </w:t>
      </w:r>
      <w:r>
        <w:rPr>
          <w:sz w:val="26"/>
          <w:u w:val="single" w:color="000000"/>
        </w:rPr>
        <w:t>A</w:t>
      </w:r>
      <w:r>
        <w:rPr>
          <w:sz w:val="20"/>
          <w:u w:val="single" w:color="000000"/>
        </w:rPr>
        <w:t>GREEMENT</w:t>
      </w:r>
      <w:r>
        <w:rPr>
          <w:sz w:val="20"/>
        </w:rPr>
        <w:t xml:space="preserve"> </w:t>
      </w:r>
    </w:p>
    <w:p w14:paraId="5F3C8ED0" w14:textId="77777777" w:rsidR="00565A10" w:rsidRDefault="00000000">
      <w:pPr>
        <w:spacing w:after="240" w:line="250" w:lineRule="auto"/>
        <w:ind w:left="241" w:right="304" w:firstLine="4"/>
      </w:pPr>
      <w:r>
        <w:rPr>
          <w:sz w:val="20"/>
        </w:rPr>
        <w:t xml:space="preserve">KNOW ALL MEN BY THESE PRESENTS: </w:t>
      </w:r>
    </w:p>
    <w:p w14:paraId="313FAC1D" w14:textId="77777777" w:rsidR="00565A10" w:rsidRDefault="00000000">
      <w:pPr>
        <w:spacing w:after="87" w:line="259" w:lineRule="auto"/>
        <w:ind w:left="16" w:firstLine="0"/>
        <w:jc w:val="left"/>
      </w:pPr>
      <w:r>
        <w:rPr>
          <w:sz w:val="21"/>
        </w:rPr>
        <w:t xml:space="preserve"> </w:t>
      </w:r>
    </w:p>
    <w:p w14:paraId="72BA933F" w14:textId="77777777" w:rsidR="00565A10" w:rsidRDefault="00000000">
      <w:pPr>
        <w:spacing w:after="240" w:line="250" w:lineRule="auto"/>
        <w:ind w:left="241" w:right="304" w:firstLine="4"/>
      </w:pPr>
      <w:r>
        <w:rPr>
          <w:sz w:val="20"/>
        </w:rPr>
        <w:t xml:space="preserve">That this JOINT VENTURE AGREEMENT exclusively for the abovementioned Contract is entered into by and between: </w:t>
      </w:r>
    </w:p>
    <w:p w14:paraId="7AAFD95C" w14:textId="77777777" w:rsidR="00565A10" w:rsidRDefault="00000000">
      <w:pPr>
        <w:spacing w:after="236" w:line="259" w:lineRule="auto"/>
        <w:ind w:left="914" w:firstLine="50"/>
        <w:jc w:val="left"/>
      </w:pPr>
      <w:r>
        <w:rPr>
          <w:sz w:val="21"/>
        </w:rPr>
        <w:t xml:space="preserve">[insert name and address of Consultant A], </w:t>
      </w:r>
      <w:r>
        <w:rPr>
          <w:sz w:val="20"/>
        </w:rPr>
        <w:t xml:space="preserve">represented herein by its </w:t>
      </w:r>
      <w:r>
        <w:rPr>
          <w:sz w:val="21"/>
        </w:rPr>
        <w:t>[insert name and position of representative authorized under attached Resolution of</w:t>
      </w:r>
      <w:r>
        <w:rPr>
          <w:sz w:val="21"/>
          <w:u w:val="single" w:color="000000"/>
        </w:rPr>
        <w:t xml:space="preserve"> </w:t>
      </w:r>
      <w:r>
        <w:rPr>
          <w:sz w:val="21"/>
        </w:rPr>
        <w:t xml:space="preserve">] </w:t>
      </w:r>
    </w:p>
    <w:p w14:paraId="473299D4" w14:textId="77777777" w:rsidR="00565A10" w:rsidRDefault="00000000">
      <w:pPr>
        <w:spacing w:after="177" w:line="259" w:lineRule="auto"/>
        <w:ind w:left="8" w:firstLine="0"/>
        <w:jc w:val="left"/>
      </w:pPr>
      <w:r>
        <w:rPr>
          <w:sz w:val="13"/>
        </w:rPr>
        <w:t xml:space="preserve"> </w:t>
      </w:r>
    </w:p>
    <w:p w14:paraId="7B443A25" w14:textId="77777777" w:rsidR="00565A10" w:rsidRDefault="00000000">
      <w:pPr>
        <w:spacing w:after="218" w:line="265" w:lineRule="auto"/>
        <w:ind w:left="428" w:right="344" w:hanging="10"/>
        <w:jc w:val="center"/>
      </w:pPr>
      <w:r>
        <w:rPr>
          <w:sz w:val="20"/>
        </w:rPr>
        <w:t xml:space="preserve">-and- </w:t>
      </w:r>
    </w:p>
    <w:p w14:paraId="03779F5F" w14:textId="77777777" w:rsidR="00565A10" w:rsidRDefault="00000000">
      <w:pPr>
        <w:spacing w:after="235" w:line="259" w:lineRule="auto"/>
        <w:ind w:left="924" w:hanging="10"/>
        <w:jc w:val="left"/>
      </w:pPr>
      <w:r>
        <w:rPr>
          <w:sz w:val="21"/>
        </w:rPr>
        <w:t xml:space="preserve">[insert name and address of Consultant B], </w:t>
      </w:r>
      <w:r>
        <w:rPr>
          <w:sz w:val="20"/>
        </w:rPr>
        <w:t xml:space="preserve">represented herein by its </w:t>
      </w:r>
      <w:r>
        <w:rPr>
          <w:sz w:val="21"/>
        </w:rPr>
        <w:t>[insert name and position of representative authorized under attached Resolution of</w:t>
      </w:r>
      <w:r>
        <w:rPr>
          <w:sz w:val="21"/>
          <w:u w:val="single" w:color="000000"/>
        </w:rPr>
        <w:t xml:space="preserve"> </w:t>
      </w:r>
      <w:r>
        <w:rPr>
          <w:sz w:val="21"/>
        </w:rPr>
        <w:t xml:space="preserve">]; </w:t>
      </w:r>
    </w:p>
    <w:p w14:paraId="1F29B1CA" w14:textId="77777777" w:rsidR="00565A10" w:rsidRDefault="00000000">
      <w:pPr>
        <w:spacing w:after="177" w:line="259" w:lineRule="auto"/>
        <w:ind w:left="8" w:firstLine="0"/>
        <w:jc w:val="left"/>
      </w:pPr>
      <w:r>
        <w:rPr>
          <w:sz w:val="13"/>
        </w:rPr>
        <w:t xml:space="preserve"> </w:t>
      </w:r>
    </w:p>
    <w:p w14:paraId="1D9667A7" w14:textId="77777777" w:rsidR="00565A10" w:rsidRDefault="00000000">
      <w:pPr>
        <w:spacing w:after="240" w:line="250" w:lineRule="auto"/>
        <w:ind w:left="241" w:right="176" w:firstLine="4"/>
      </w:pPr>
      <w:r>
        <w:rPr>
          <w:sz w:val="20"/>
        </w:rPr>
        <w:t xml:space="preserve">That the Parties hereby enter into this Joint Venture Agreement for the abovementioned Contract of the </w:t>
      </w:r>
      <w:r>
        <w:rPr>
          <w:sz w:val="21"/>
        </w:rPr>
        <w:t>[insert Name of the Procuring Entity]</w:t>
      </w:r>
      <w:r>
        <w:rPr>
          <w:sz w:val="20"/>
        </w:rPr>
        <w:t xml:space="preserve">, by joining together their resources, equipment, and other facilities and services needed to participate in the Eligibility Screening, Bidding and Undertaking of the said Contract; </w:t>
      </w:r>
    </w:p>
    <w:p w14:paraId="2E134045" w14:textId="77777777" w:rsidR="00565A10" w:rsidRDefault="00000000">
      <w:pPr>
        <w:spacing w:after="240" w:line="250" w:lineRule="auto"/>
        <w:ind w:left="241" w:right="304" w:firstLine="4"/>
      </w:pPr>
      <w:r>
        <w:rPr>
          <w:sz w:val="20"/>
        </w:rPr>
        <w:t xml:space="preserve">That the nationalities and shares of each Party to this Agreement is as follows: </w:t>
      </w:r>
    </w:p>
    <w:p w14:paraId="33955F4C" w14:textId="77777777" w:rsidR="00565A10" w:rsidRDefault="00000000">
      <w:pPr>
        <w:spacing w:after="0" w:line="259" w:lineRule="auto"/>
        <w:ind w:left="16" w:firstLine="0"/>
        <w:jc w:val="left"/>
      </w:pPr>
      <w:r>
        <w:rPr>
          <w:sz w:val="19"/>
        </w:rPr>
        <w:t xml:space="preserve"> </w:t>
      </w:r>
    </w:p>
    <w:tbl>
      <w:tblPr>
        <w:tblStyle w:val="TableGrid"/>
        <w:tblW w:w="5807" w:type="dxa"/>
        <w:tblInd w:w="222" w:type="dxa"/>
        <w:tblLook w:val="04A0" w:firstRow="1" w:lastRow="0" w:firstColumn="1" w:lastColumn="0" w:noHBand="0" w:noVBand="1"/>
      </w:tblPr>
      <w:tblGrid>
        <w:gridCol w:w="2389"/>
        <w:gridCol w:w="2389"/>
        <w:gridCol w:w="1029"/>
      </w:tblGrid>
      <w:tr w:rsidR="00565A10" w14:paraId="191D2065" w14:textId="77777777">
        <w:trPr>
          <w:trHeight w:val="211"/>
        </w:trPr>
        <w:tc>
          <w:tcPr>
            <w:tcW w:w="2389" w:type="dxa"/>
            <w:tcBorders>
              <w:top w:val="nil"/>
              <w:left w:val="nil"/>
              <w:bottom w:val="nil"/>
              <w:right w:val="nil"/>
            </w:tcBorders>
          </w:tcPr>
          <w:p w14:paraId="0475C459" w14:textId="77777777" w:rsidR="00565A10" w:rsidRDefault="00000000">
            <w:pPr>
              <w:spacing w:after="0" w:line="259" w:lineRule="auto"/>
              <w:ind w:left="0" w:firstLine="0"/>
              <w:jc w:val="left"/>
            </w:pPr>
            <w:r>
              <w:rPr>
                <w:sz w:val="16"/>
              </w:rPr>
              <w:t xml:space="preserve"> </w:t>
            </w:r>
          </w:p>
        </w:tc>
        <w:tc>
          <w:tcPr>
            <w:tcW w:w="2389" w:type="dxa"/>
            <w:tcBorders>
              <w:top w:val="nil"/>
              <w:left w:val="nil"/>
              <w:bottom w:val="nil"/>
              <w:right w:val="nil"/>
            </w:tcBorders>
          </w:tcPr>
          <w:p w14:paraId="34FA46BA" w14:textId="77777777" w:rsidR="00565A10" w:rsidRDefault="00000000">
            <w:pPr>
              <w:spacing w:after="0" w:line="259" w:lineRule="auto"/>
              <w:ind w:left="372" w:firstLine="0"/>
              <w:jc w:val="left"/>
            </w:pPr>
            <w:r>
              <w:rPr>
                <w:sz w:val="20"/>
                <w:u w:val="single" w:color="000000"/>
              </w:rPr>
              <w:t>Nationality</w:t>
            </w:r>
            <w:r>
              <w:rPr>
                <w:sz w:val="20"/>
              </w:rPr>
              <w:t xml:space="preserve"> </w:t>
            </w:r>
          </w:p>
        </w:tc>
        <w:tc>
          <w:tcPr>
            <w:tcW w:w="1029" w:type="dxa"/>
            <w:tcBorders>
              <w:top w:val="nil"/>
              <w:left w:val="nil"/>
              <w:bottom w:val="nil"/>
              <w:right w:val="nil"/>
            </w:tcBorders>
          </w:tcPr>
          <w:p w14:paraId="0078107C" w14:textId="77777777" w:rsidR="00565A10" w:rsidRDefault="00000000">
            <w:pPr>
              <w:spacing w:after="0" w:line="259" w:lineRule="auto"/>
              <w:ind w:left="14" w:firstLine="0"/>
              <w:jc w:val="left"/>
            </w:pPr>
            <w:r>
              <w:rPr>
                <w:sz w:val="20"/>
                <w:u w:val="single" w:color="000000"/>
              </w:rPr>
              <w:t>Share</w:t>
            </w:r>
            <w:r>
              <w:rPr>
                <w:sz w:val="20"/>
              </w:rPr>
              <w:t xml:space="preserve"> </w:t>
            </w:r>
          </w:p>
        </w:tc>
      </w:tr>
      <w:tr w:rsidR="00565A10" w14:paraId="10E41210" w14:textId="77777777">
        <w:trPr>
          <w:trHeight w:val="227"/>
        </w:trPr>
        <w:tc>
          <w:tcPr>
            <w:tcW w:w="2389" w:type="dxa"/>
            <w:tcBorders>
              <w:top w:val="nil"/>
              <w:left w:val="nil"/>
              <w:bottom w:val="nil"/>
              <w:right w:val="nil"/>
            </w:tcBorders>
          </w:tcPr>
          <w:p w14:paraId="0D7070C7" w14:textId="77777777" w:rsidR="00565A10" w:rsidRDefault="00000000">
            <w:pPr>
              <w:spacing w:after="0" w:line="259" w:lineRule="auto"/>
              <w:ind w:left="50" w:firstLine="0"/>
              <w:jc w:val="left"/>
            </w:pPr>
            <w:r>
              <w:rPr>
                <w:sz w:val="20"/>
              </w:rPr>
              <w:t xml:space="preserve">Consultant A </w:t>
            </w:r>
          </w:p>
        </w:tc>
        <w:tc>
          <w:tcPr>
            <w:tcW w:w="2389" w:type="dxa"/>
            <w:tcBorders>
              <w:top w:val="nil"/>
              <w:left w:val="nil"/>
              <w:bottom w:val="nil"/>
              <w:right w:val="nil"/>
            </w:tcBorders>
          </w:tcPr>
          <w:p w14:paraId="2DA3361B" w14:textId="77777777" w:rsidR="00565A10" w:rsidRDefault="00000000">
            <w:pPr>
              <w:spacing w:after="0" w:line="259" w:lineRule="auto"/>
              <w:ind w:left="72" w:firstLine="0"/>
              <w:jc w:val="center"/>
            </w:pPr>
            <w:r>
              <w:rPr>
                <w:sz w:val="21"/>
              </w:rPr>
              <w:t xml:space="preserve">[insert nationality] </w:t>
            </w:r>
          </w:p>
        </w:tc>
        <w:tc>
          <w:tcPr>
            <w:tcW w:w="1029" w:type="dxa"/>
            <w:tcBorders>
              <w:top w:val="nil"/>
              <w:left w:val="nil"/>
              <w:bottom w:val="nil"/>
              <w:right w:val="nil"/>
            </w:tcBorders>
          </w:tcPr>
          <w:p w14:paraId="695F87A7" w14:textId="77777777" w:rsidR="00565A10" w:rsidRDefault="00000000">
            <w:pPr>
              <w:spacing w:after="0" w:line="259" w:lineRule="auto"/>
              <w:ind w:left="0" w:firstLine="0"/>
            </w:pPr>
            <w:r>
              <w:rPr>
                <w:sz w:val="21"/>
              </w:rPr>
              <w:t xml:space="preserve">[insert %] </w:t>
            </w:r>
          </w:p>
        </w:tc>
      </w:tr>
      <w:tr w:rsidR="00565A10" w14:paraId="10039115" w14:textId="77777777">
        <w:trPr>
          <w:trHeight w:val="210"/>
        </w:trPr>
        <w:tc>
          <w:tcPr>
            <w:tcW w:w="2389" w:type="dxa"/>
            <w:tcBorders>
              <w:top w:val="nil"/>
              <w:left w:val="nil"/>
              <w:bottom w:val="nil"/>
              <w:right w:val="nil"/>
            </w:tcBorders>
          </w:tcPr>
          <w:p w14:paraId="18959953" w14:textId="77777777" w:rsidR="00565A10" w:rsidRDefault="00000000">
            <w:pPr>
              <w:spacing w:after="0" w:line="259" w:lineRule="auto"/>
              <w:ind w:left="50" w:firstLine="0"/>
              <w:jc w:val="left"/>
            </w:pPr>
            <w:r>
              <w:rPr>
                <w:sz w:val="20"/>
              </w:rPr>
              <w:t xml:space="preserve">Consultant B </w:t>
            </w:r>
          </w:p>
        </w:tc>
        <w:tc>
          <w:tcPr>
            <w:tcW w:w="2389" w:type="dxa"/>
            <w:tcBorders>
              <w:top w:val="nil"/>
              <w:left w:val="nil"/>
              <w:bottom w:val="nil"/>
              <w:right w:val="nil"/>
            </w:tcBorders>
          </w:tcPr>
          <w:p w14:paraId="3E27D0C1" w14:textId="77777777" w:rsidR="00565A10" w:rsidRDefault="00000000">
            <w:pPr>
              <w:spacing w:after="0" w:line="259" w:lineRule="auto"/>
              <w:ind w:left="72" w:firstLine="0"/>
              <w:jc w:val="center"/>
            </w:pPr>
            <w:r>
              <w:rPr>
                <w:sz w:val="21"/>
              </w:rPr>
              <w:t xml:space="preserve">[insert nationality] </w:t>
            </w:r>
          </w:p>
        </w:tc>
        <w:tc>
          <w:tcPr>
            <w:tcW w:w="1029" w:type="dxa"/>
            <w:tcBorders>
              <w:top w:val="nil"/>
              <w:left w:val="nil"/>
              <w:bottom w:val="nil"/>
              <w:right w:val="nil"/>
            </w:tcBorders>
          </w:tcPr>
          <w:p w14:paraId="18806085" w14:textId="77777777" w:rsidR="00565A10" w:rsidRDefault="00000000">
            <w:pPr>
              <w:spacing w:after="0" w:line="259" w:lineRule="auto"/>
              <w:ind w:left="0" w:firstLine="0"/>
            </w:pPr>
            <w:r>
              <w:rPr>
                <w:sz w:val="21"/>
              </w:rPr>
              <w:t xml:space="preserve">[insert %] </w:t>
            </w:r>
          </w:p>
        </w:tc>
      </w:tr>
    </w:tbl>
    <w:p w14:paraId="73E18008" w14:textId="77777777" w:rsidR="00565A10" w:rsidRDefault="00000000">
      <w:pPr>
        <w:spacing w:after="54" w:line="259" w:lineRule="auto"/>
        <w:ind w:left="16" w:firstLine="0"/>
        <w:jc w:val="left"/>
      </w:pPr>
      <w:r>
        <w:t xml:space="preserve"> </w:t>
      </w:r>
    </w:p>
    <w:p w14:paraId="2CF9B5F5" w14:textId="77777777" w:rsidR="00565A10" w:rsidRDefault="00000000">
      <w:pPr>
        <w:spacing w:after="240" w:line="250" w:lineRule="auto"/>
        <w:ind w:left="241" w:right="304" w:firstLine="4"/>
      </w:pPr>
      <w:r>
        <w:rPr>
          <w:sz w:val="20"/>
        </w:rPr>
        <w:t xml:space="preserve">That the Parties agree that </w:t>
      </w:r>
      <w:r>
        <w:rPr>
          <w:sz w:val="21"/>
        </w:rPr>
        <w:t xml:space="preserve">[insert name] </w:t>
      </w:r>
      <w:r>
        <w:rPr>
          <w:sz w:val="20"/>
        </w:rPr>
        <w:t xml:space="preserve">and/or </w:t>
      </w:r>
      <w:r>
        <w:rPr>
          <w:sz w:val="21"/>
        </w:rPr>
        <w:t xml:space="preserve">[insert name] </w:t>
      </w:r>
      <w:r>
        <w:rPr>
          <w:sz w:val="20"/>
        </w:rPr>
        <w:t xml:space="preserve">shall be the official Authorized Representative of the Joint Venture, and is granted full power and authority to do, execute and perform any and all acts necessary and/or to represent the Joint Venture in the bidding for the abovementioned Contract as fully and effectively as the Joint Venture may do and if personally present with full power of substitution and revocation; and </w:t>
      </w:r>
    </w:p>
    <w:p w14:paraId="02C64602" w14:textId="77777777" w:rsidR="00565A10" w:rsidRDefault="00000000">
      <w:pPr>
        <w:spacing w:after="85" w:line="259" w:lineRule="auto"/>
        <w:ind w:left="16" w:firstLine="0"/>
        <w:jc w:val="left"/>
      </w:pPr>
      <w:r>
        <w:rPr>
          <w:sz w:val="21"/>
        </w:rPr>
        <w:t xml:space="preserve"> </w:t>
      </w:r>
    </w:p>
    <w:p w14:paraId="0B787194" w14:textId="77777777" w:rsidR="00565A10" w:rsidRDefault="00000000">
      <w:pPr>
        <w:spacing w:after="240" w:line="250" w:lineRule="auto"/>
        <w:ind w:left="241" w:firstLine="4"/>
      </w:pPr>
      <w:r>
        <w:rPr>
          <w:sz w:val="20"/>
        </w:rPr>
        <w:t xml:space="preserve">That this Joint Venture Agreement shall remain in effect only for the above stated Contract until terminated by both Parties; </w:t>
      </w:r>
    </w:p>
    <w:p w14:paraId="26A9ECBF" w14:textId="77777777" w:rsidR="00565A10" w:rsidRDefault="00000000">
      <w:pPr>
        <w:spacing w:after="108" w:line="259" w:lineRule="auto"/>
        <w:ind w:left="16" w:firstLine="0"/>
        <w:jc w:val="left"/>
      </w:pPr>
      <w:r>
        <w:rPr>
          <w:sz w:val="20"/>
        </w:rPr>
        <w:t xml:space="preserve"> </w:t>
      </w:r>
    </w:p>
    <w:p w14:paraId="5FEC2BC6" w14:textId="77777777" w:rsidR="00565A10" w:rsidRDefault="00000000">
      <w:pPr>
        <w:tabs>
          <w:tab w:val="center" w:pos="681"/>
          <w:tab w:val="center" w:pos="3398"/>
        </w:tabs>
        <w:spacing w:after="240" w:line="250" w:lineRule="auto"/>
        <w:ind w:left="0" w:firstLine="0"/>
        <w:jc w:val="left"/>
      </w:pPr>
      <w:r>
        <w:rPr>
          <w:rFonts w:ascii="Calibri" w:eastAsia="Calibri" w:hAnsi="Calibri" w:cs="Calibri"/>
          <w:sz w:val="22"/>
        </w:rPr>
        <w:tab/>
      </w:r>
      <w:r>
        <w:rPr>
          <w:sz w:val="20"/>
        </w:rPr>
        <w:t>Done this</w:t>
      </w:r>
      <w:r>
        <w:rPr>
          <w:sz w:val="20"/>
          <w:u w:val="single" w:color="000000"/>
        </w:rPr>
        <w:t xml:space="preserve"> </w:t>
      </w:r>
      <w:r>
        <w:rPr>
          <w:sz w:val="20"/>
          <w:u w:val="single" w:color="000000"/>
        </w:rPr>
        <w:tab/>
      </w:r>
      <w:r>
        <w:rPr>
          <w:sz w:val="20"/>
        </w:rPr>
        <w:t xml:space="preserve">day of </w:t>
      </w:r>
      <w:r>
        <w:rPr>
          <w:rFonts w:ascii="Calibri" w:eastAsia="Calibri" w:hAnsi="Calibri" w:cs="Calibri"/>
          <w:noProof/>
          <w:sz w:val="22"/>
        </w:rPr>
        <mc:AlternateContent>
          <mc:Choice Requires="wpg">
            <w:drawing>
              <wp:inline distT="0" distB="0" distL="0" distR="0" wp14:anchorId="616E7802" wp14:editId="65FEE24E">
                <wp:extent cx="648970" cy="7620"/>
                <wp:effectExtent l="0" t="0" r="0" b="0"/>
                <wp:docPr id="148835" name="Group 148835"/>
                <wp:cNvGraphicFramePr/>
                <a:graphic xmlns:a="http://schemas.openxmlformats.org/drawingml/2006/main">
                  <a:graphicData uri="http://schemas.microsoft.com/office/word/2010/wordprocessingGroup">
                    <wpg:wgp>
                      <wpg:cNvGrpSpPr/>
                      <wpg:grpSpPr>
                        <a:xfrm>
                          <a:off x="0" y="0"/>
                          <a:ext cx="649529" cy="7620"/>
                          <a:chOff x="0" y="0"/>
                          <a:chExt cx="649529" cy="7620"/>
                        </a:xfrm>
                      </wpg:grpSpPr>
                      <wps:wsp>
                        <wps:cNvPr id="161179" name="Shape 161179"/>
                        <wps:cNvSpPr/>
                        <wps:spPr>
                          <a:xfrm>
                            <a:off x="0" y="0"/>
                            <a:ext cx="649529" cy="9144"/>
                          </a:xfrm>
                          <a:custGeom>
                            <a:avLst/>
                            <a:gdLst/>
                            <a:ahLst/>
                            <a:cxnLst/>
                            <a:rect l="0" t="0" r="0" b="0"/>
                            <a:pathLst>
                              <a:path w="649529" h="9144">
                                <a:moveTo>
                                  <a:pt x="0" y="0"/>
                                </a:moveTo>
                                <a:lnTo>
                                  <a:pt x="649529" y="0"/>
                                </a:lnTo>
                                <a:lnTo>
                                  <a:pt x="64952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51.1pt;" coordsize="649529,7620" o:gfxdata="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TYY1XNMAAAADAQAADwAA&#10;AAAAAAABACAAAAAiAAAAZHJzL2Rvd25yZXYueG1sUEsBAhQAFAAAAAgAh07iQCIhauRUAgAA4AUA&#10;AA4AAAAAAAAAAQAgAAAAIgEAAGRycy9lMm9Eb2MueG1sUEsFBgAAAAAGAAYAWQEAAOgFAAAAAA==&#10;">
                <o:lock v:ext="edit" aspectratio="f"/>
                <v:shape id="Shape 161179" o:spid="_x0000_s1026" o:spt="100" style="position:absolute;left:0;top:0;height:9144;width:649529;" fillcolor="#000000" filled="t" stroked="f" coordsize="649529,9144" o:gfxdata="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X5VLsAAADf&#10;AAAADwAAAAAAAAABACAAAAAiAAAAZHJzL2Rvd25yZXYueG1sUEsBAhQAFAAAAAgAh07iQDMvBZ47&#10;AAAAOQAAABAAAAAAAAAAAQAgAAAACgEAAGRycy9zaGFwZXhtbC54bWxQSwUGAAAAAAYABgBbAQAA&#10;tAMAAAAA&#10;" path="m0,0l649529,0,649529,9144,0,9144,0,0e">
                  <v:fill on="t" focussize="0,0"/>
                  <v:stroke on="f" weight="0pt" miterlimit="1" joinstyle="miter"/>
                  <v:imagedata o:title=""/>
                  <o:lock v:ext="edit" aspectratio="f"/>
                </v:shape>
                <w10:wrap type="none"/>
                <w10:anchorlock/>
              </v:group>
            </w:pict>
          </mc:Fallback>
        </mc:AlternateContent>
      </w:r>
      <w:r>
        <w:rPr>
          <w:sz w:val="20"/>
        </w:rPr>
        <w:t>, in the year of our Lord</w:t>
      </w:r>
      <w:r>
        <w:rPr>
          <w:sz w:val="20"/>
          <w:u w:val="single" w:color="000000"/>
        </w:rPr>
        <w:t xml:space="preserve"> </w:t>
      </w:r>
      <w:r>
        <w:rPr>
          <w:sz w:val="20"/>
        </w:rPr>
        <w:t xml:space="preserve">. </w:t>
      </w:r>
    </w:p>
    <w:p w14:paraId="02583811" w14:textId="77777777" w:rsidR="00565A10" w:rsidRDefault="00000000">
      <w:pPr>
        <w:tabs>
          <w:tab w:val="center" w:pos="2118"/>
          <w:tab w:val="center" w:pos="6877"/>
        </w:tabs>
        <w:spacing w:after="240" w:line="250" w:lineRule="auto"/>
        <w:ind w:left="0" w:firstLine="0"/>
        <w:jc w:val="left"/>
      </w:pPr>
      <w:r>
        <w:rPr>
          <w:rFonts w:ascii="Calibri" w:eastAsia="Calibri" w:hAnsi="Calibri" w:cs="Calibri"/>
          <w:sz w:val="22"/>
        </w:rPr>
        <w:tab/>
      </w:r>
      <w:r>
        <w:rPr>
          <w:sz w:val="20"/>
        </w:rPr>
        <w:t xml:space="preserve">Authorized Representative </w:t>
      </w:r>
      <w:r>
        <w:rPr>
          <w:sz w:val="20"/>
        </w:rPr>
        <w:tab/>
        <w:t xml:space="preserve">Authorized Representative </w:t>
      </w:r>
    </w:p>
    <w:p w14:paraId="0D6B99FA" w14:textId="77777777" w:rsidR="00565A10" w:rsidRDefault="00000000">
      <w:pPr>
        <w:spacing w:after="95" w:line="259" w:lineRule="auto"/>
        <w:ind w:left="16" w:firstLine="0"/>
        <w:jc w:val="left"/>
      </w:pPr>
      <w:r>
        <w:rPr>
          <w:sz w:val="21"/>
        </w:rPr>
        <w:t xml:space="preserve"> </w:t>
      </w:r>
    </w:p>
    <w:p w14:paraId="73FECF55" w14:textId="77777777" w:rsidR="00565A10" w:rsidRDefault="00000000">
      <w:pPr>
        <w:tabs>
          <w:tab w:val="center" w:pos="1223"/>
          <w:tab w:val="center" w:pos="5964"/>
        </w:tabs>
        <w:spacing w:after="240" w:line="250" w:lineRule="auto"/>
        <w:ind w:left="0" w:firstLine="0"/>
        <w:jc w:val="left"/>
      </w:pPr>
      <w:r>
        <w:rPr>
          <w:rFonts w:ascii="Calibri" w:eastAsia="Calibri" w:hAnsi="Calibri" w:cs="Calibri"/>
          <w:sz w:val="22"/>
        </w:rPr>
        <w:tab/>
      </w:r>
      <w:r>
        <w:rPr>
          <w:sz w:val="20"/>
        </w:rPr>
        <w:t xml:space="preserve">Firm A </w:t>
      </w:r>
      <w:r>
        <w:rPr>
          <w:sz w:val="20"/>
        </w:rPr>
        <w:tab/>
        <w:t xml:space="preserve">Firm B </w:t>
      </w:r>
    </w:p>
    <w:p w14:paraId="1164D39D" w14:textId="77777777" w:rsidR="00565A10" w:rsidRDefault="00000000">
      <w:pPr>
        <w:spacing w:after="170" w:line="250" w:lineRule="auto"/>
        <w:ind w:left="201" w:hanging="10"/>
        <w:jc w:val="left"/>
      </w:pPr>
      <w:r>
        <w:rPr>
          <w:b/>
          <w:sz w:val="26"/>
        </w:rPr>
        <w:lastRenderedPageBreak/>
        <w:t xml:space="preserve">DPWH-CONSL-08A AFFIDAVIT OF POTENTIAL JOINT VENTURE PARTNERS </w:t>
      </w:r>
    </w:p>
    <w:p w14:paraId="6416D885" w14:textId="77777777" w:rsidR="00565A10" w:rsidRDefault="00000000">
      <w:pPr>
        <w:spacing w:after="240" w:line="250" w:lineRule="auto"/>
        <w:ind w:left="241" w:right="304" w:firstLine="4"/>
      </w:pPr>
      <w:r>
        <w:rPr>
          <w:sz w:val="20"/>
        </w:rPr>
        <w:t xml:space="preserve">After having been duly sworn to in accordance with law, we hereby depose and state: </w:t>
      </w:r>
    </w:p>
    <w:p w14:paraId="5B7D3FC8" w14:textId="77777777" w:rsidR="00565A10" w:rsidRDefault="00000000">
      <w:pPr>
        <w:numPr>
          <w:ilvl w:val="0"/>
          <w:numId w:val="70"/>
        </w:numPr>
        <w:spacing w:after="58" w:line="250" w:lineRule="auto"/>
        <w:ind w:right="304" w:hanging="343"/>
      </w:pPr>
      <w:r>
        <w:rPr>
          <w:sz w:val="20"/>
        </w:rPr>
        <w:t xml:space="preserve">That we, the below-listed Potential Joint Venture Partners, wish to jointly participate in the Eligibility Check, Bidding and Undertaking of the hereunder stated Contract of the Department of Public Works and Highways (DPWH) </w:t>
      </w:r>
    </w:p>
    <w:p w14:paraId="6F04B0D9" w14:textId="77777777" w:rsidR="00565A10" w:rsidRDefault="00000000">
      <w:pPr>
        <w:spacing w:after="64" w:line="259" w:lineRule="auto"/>
        <w:ind w:left="16" w:firstLine="0"/>
        <w:jc w:val="left"/>
      </w:pPr>
      <w:r>
        <w:rPr>
          <w:sz w:val="23"/>
        </w:rPr>
        <w:t xml:space="preserve"> </w:t>
      </w:r>
    </w:p>
    <w:p w14:paraId="220162D4" w14:textId="77777777" w:rsidR="00565A10" w:rsidRDefault="00000000">
      <w:pPr>
        <w:spacing w:after="280" w:line="259" w:lineRule="auto"/>
        <w:ind w:left="0" w:right="593" w:firstLine="0"/>
        <w:jc w:val="center"/>
      </w:pPr>
      <w:r>
        <w:rPr>
          <w:b/>
          <w:sz w:val="20"/>
        </w:rPr>
        <w:t xml:space="preserve">NAME OF PROJECT </w:t>
      </w:r>
    </w:p>
    <w:p w14:paraId="2A392B5F" w14:textId="77777777" w:rsidR="00565A10" w:rsidRDefault="00000000">
      <w:pPr>
        <w:numPr>
          <w:ilvl w:val="1"/>
          <w:numId w:val="70"/>
        </w:numPr>
        <w:spacing w:after="7" w:line="250" w:lineRule="auto"/>
        <w:ind w:left="2507" w:right="304" w:hanging="1582"/>
      </w:pPr>
      <w:r>
        <w:rPr>
          <w:sz w:val="20"/>
        </w:rPr>
        <w:t>, of legal age,</w:t>
      </w:r>
      <w:r>
        <w:rPr>
          <w:sz w:val="20"/>
          <w:u w:val="single" w:color="000000"/>
        </w:rPr>
        <w:t xml:space="preserve">  </w:t>
      </w:r>
      <w:r>
        <w:rPr>
          <w:sz w:val="25"/>
          <w:u w:val="single" w:color="000000"/>
        </w:rPr>
        <w:t xml:space="preserve">(civil status) </w:t>
      </w:r>
      <w:r>
        <w:rPr>
          <w:sz w:val="20"/>
        </w:rPr>
        <w:t xml:space="preserve">, owner/proprietor of </w:t>
      </w:r>
    </w:p>
    <w:p w14:paraId="6E419282" w14:textId="77777777" w:rsidR="00565A10" w:rsidRDefault="00000000">
      <w:pPr>
        <w:tabs>
          <w:tab w:val="center" w:pos="4875"/>
          <w:tab w:val="center" w:pos="8485"/>
        </w:tabs>
        <w:spacing w:after="263" w:line="264" w:lineRule="auto"/>
        <w:ind w:left="0" w:firstLine="0"/>
        <w:jc w:val="left"/>
      </w:pPr>
      <w:r>
        <w:rPr>
          <w:rFonts w:ascii="Calibri" w:eastAsia="Calibri" w:hAnsi="Calibri" w:cs="Calibri"/>
          <w:sz w:val="22"/>
        </w:rPr>
        <w:tab/>
      </w:r>
      <w:r>
        <w:rPr>
          <w:rFonts w:ascii="Calibri" w:eastAsia="Calibri" w:hAnsi="Calibri" w:cs="Calibri"/>
          <w:noProof/>
          <w:sz w:val="22"/>
        </w:rPr>
        <mc:AlternateContent>
          <mc:Choice Requires="wpg">
            <w:drawing>
              <wp:inline distT="0" distB="0" distL="0" distR="0" wp14:anchorId="7E3CB4A8" wp14:editId="79EB8791">
                <wp:extent cx="1793875" cy="199390"/>
                <wp:effectExtent l="0" t="0" r="0" b="0"/>
                <wp:docPr id="150623" name="Group 150623"/>
                <wp:cNvGraphicFramePr/>
                <a:graphic xmlns:a="http://schemas.openxmlformats.org/drawingml/2006/main">
                  <a:graphicData uri="http://schemas.microsoft.com/office/word/2010/wordprocessingGroup">
                    <wpg:wgp>
                      <wpg:cNvGrpSpPr/>
                      <wpg:grpSpPr>
                        <a:xfrm>
                          <a:off x="0" y="0"/>
                          <a:ext cx="1794002" cy="199863"/>
                          <a:chOff x="0" y="0"/>
                          <a:chExt cx="1794002" cy="199863"/>
                        </a:xfrm>
                      </wpg:grpSpPr>
                      <wps:wsp>
                        <wps:cNvPr id="161181" name="Shape 161181"/>
                        <wps:cNvSpPr/>
                        <wps:spPr>
                          <a:xfrm>
                            <a:off x="0" y="0"/>
                            <a:ext cx="788213" cy="9144"/>
                          </a:xfrm>
                          <a:custGeom>
                            <a:avLst/>
                            <a:gdLst/>
                            <a:ahLst/>
                            <a:cxnLst/>
                            <a:rect l="0" t="0" r="0" b="0"/>
                            <a:pathLst>
                              <a:path w="788213" h="9144">
                                <a:moveTo>
                                  <a:pt x="0" y="0"/>
                                </a:moveTo>
                                <a:lnTo>
                                  <a:pt x="788213" y="0"/>
                                </a:lnTo>
                                <a:lnTo>
                                  <a:pt x="78821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090" name="Rectangle 17090"/>
                        <wps:cNvSpPr/>
                        <wps:spPr>
                          <a:xfrm>
                            <a:off x="0" y="77015"/>
                            <a:ext cx="54079" cy="163388"/>
                          </a:xfrm>
                          <a:prstGeom prst="rect">
                            <a:avLst/>
                          </a:prstGeom>
                          <a:ln>
                            <a:noFill/>
                          </a:ln>
                        </wps:spPr>
                        <wps:txbx>
                          <w:txbxContent>
                            <w:p w14:paraId="62993674" w14:textId="77777777" w:rsidR="00565A10" w:rsidRDefault="00000000">
                              <w:pPr>
                                <w:spacing w:after="160" w:line="259" w:lineRule="auto"/>
                                <w:ind w:left="0" w:firstLine="0"/>
                                <w:jc w:val="left"/>
                              </w:pPr>
                              <w:r>
                                <w:rPr>
                                  <w:sz w:val="20"/>
                                </w:rPr>
                                <w:t xml:space="preserve"> </w:t>
                              </w:r>
                            </w:p>
                          </w:txbxContent>
                        </wps:txbx>
                        <wps:bodyPr horzOverflow="overflow" vert="horz" lIns="0" tIns="0" rIns="0" bIns="0" rtlCol="0">
                          <a:noAutofit/>
                        </wps:bodyPr>
                      </wps:wsp>
                      <wps:wsp>
                        <wps:cNvPr id="17091" name="Rectangle 17091"/>
                        <wps:cNvSpPr/>
                        <wps:spPr>
                          <a:xfrm>
                            <a:off x="41148" y="77015"/>
                            <a:ext cx="52657" cy="163388"/>
                          </a:xfrm>
                          <a:prstGeom prst="rect">
                            <a:avLst/>
                          </a:prstGeom>
                          <a:ln>
                            <a:noFill/>
                          </a:ln>
                        </wps:spPr>
                        <wps:txbx>
                          <w:txbxContent>
                            <w:p w14:paraId="437AFF75" w14:textId="77777777" w:rsidR="00565A10" w:rsidRDefault="00000000">
                              <w:pPr>
                                <w:spacing w:after="160" w:line="259" w:lineRule="auto"/>
                                <w:ind w:left="0" w:firstLine="0"/>
                                <w:jc w:val="left"/>
                              </w:pPr>
                              <w:r>
                                <w:rPr>
                                  <w:sz w:val="20"/>
                                </w:rPr>
                                <w:t xml:space="preserve"> </w:t>
                              </w:r>
                            </w:p>
                          </w:txbxContent>
                        </wps:txbx>
                        <wps:bodyPr horzOverflow="overflow" vert="horz" lIns="0" tIns="0" rIns="0" bIns="0" rtlCol="0">
                          <a:noAutofit/>
                        </wps:bodyPr>
                      </wps:wsp>
                      <wps:wsp>
                        <wps:cNvPr id="161182" name="Shape 161182"/>
                        <wps:cNvSpPr/>
                        <wps:spPr>
                          <a:xfrm>
                            <a:off x="0" y="184404"/>
                            <a:ext cx="1794002" cy="9144"/>
                          </a:xfrm>
                          <a:custGeom>
                            <a:avLst/>
                            <a:gdLst/>
                            <a:ahLst/>
                            <a:cxnLst/>
                            <a:rect l="0" t="0" r="0" b="0"/>
                            <a:pathLst>
                              <a:path w="1794002" h="9144">
                                <a:moveTo>
                                  <a:pt x="0" y="0"/>
                                </a:moveTo>
                                <a:lnTo>
                                  <a:pt x="1794002" y="0"/>
                                </a:lnTo>
                                <a:lnTo>
                                  <a:pt x="179400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E3CB4A8" id="Group 150623" o:spid="_x0000_s1103" style="width:141.25pt;height:15.7pt;mso-position-horizontal-relative:char;mso-position-vertical-relative:line" coordsize="17940,1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">
                <v:shape id="Shape 161181" o:spid="_x0000_s1104" style="position:absolute;width:7882;height:91;visibility:visible;mso-wrap-style:square;v-text-anchor:top" coordsize="78821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" path="m,l788213,r,9144l,9144,,e" fillcolor="black" stroked="f" strokeweight="0">
                  <v:stroke miterlimit="83231f" joinstyle="miter"/>
                  <v:path arrowok="t" textboxrect="0,0,788213,9144"/>
                </v:shape>
                <v:rect id="Rectangle 17090" o:spid="_x0000_s1105" style="position:absolute;top:770;width:540;height:1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" filled="f" stroked="f">
                  <v:textbox inset="0,0,0,0">
                    <w:txbxContent>
                      <w:p w14:paraId="62993674" w14:textId="77777777" w:rsidR="00565A10" w:rsidRDefault="00000000">
                        <w:pPr>
                          <w:spacing w:after="160" w:line="259" w:lineRule="auto"/>
                          <w:ind w:left="0" w:firstLine="0"/>
                          <w:jc w:val="left"/>
                        </w:pPr>
                        <w:r>
                          <w:rPr>
                            <w:sz w:val="20"/>
                          </w:rPr>
                          <w:t xml:space="preserve"> </w:t>
                        </w:r>
                      </w:p>
                    </w:txbxContent>
                  </v:textbox>
                </v:rect>
                <v:rect id="Rectangle 17091" o:spid="_x0000_s1106" style="position:absolute;left:411;top:770;width:527;height:1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" filled="f" stroked="f">
                  <v:textbox inset="0,0,0,0">
                    <w:txbxContent>
                      <w:p w14:paraId="437AFF75" w14:textId="77777777" w:rsidR="00565A10" w:rsidRDefault="00000000">
                        <w:pPr>
                          <w:spacing w:after="160" w:line="259" w:lineRule="auto"/>
                          <w:ind w:left="0" w:firstLine="0"/>
                          <w:jc w:val="left"/>
                        </w:pPr>
                        <w:r>
                          <w:rPr>
                            <w:sz w:val="20"/>
                          </w:rPr>
                          <w:t xml:space="preserve"> </w:t>
                        </w:r>
                      </w:p>
                    </w:txbxContent>
                  </v:textbox>
                </v:rect>
                <v:shape id="Shape 161182" o:spid="_x0000_s1107" style="position:absolute;top:1844;width:17940;height:91;visibility:visible;mso-wrap-style:square;v-text-anchor:top" coordsize="179400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" path="m,l1794002,r,9144l,9144,,e" fillcolor="black" stroked="f" strokeweight="0">
                  <v:stroke miterlimit="83231f" joinstyle="miter"/>
                  <v:path arrowok="t" textboxrect="0,0,1794002,9144"/>
                </v:shape>
                <w10:anchorlock/>
              </v:group>
            </w:pict>
          </mc:Fallback>
        </mc:AlternateContent>
      </w:r>
      <w:r>
        <w:rPr>
          <w:sz w:val="20"/>
        </w:rPr>
        <w:t xml:space="preserve"> and a resident of  </w:t>
      </w:r>
      <w:r>
        <w:rPr>
          <w:rFonts w:ascii="Calibri" w:eastAsia="Calibri" w:hAnsi="Calibri" w:cs="Calibri"/>
          <w:noProof/>
          <w:sz w:val="22"/>
        </w:rPr>
        <mc:AlternateContent>
          <mc:Choice Requires="wpg">
            <w:drawing>
              <wp:inline distT="0" distB="0" distL="0" distR="0" wp14:anchorId="5BBCAD4D" wp14:editId="705144E7">
                <wp:extent cx="1725295" cy="7620"/>
                <wp:effectExtent l="0" t="0" r="0" b="0"/>
                <wp:docPr id="150624" name="Group 150624"/>
                <wp:cNvGraphicFramePr/>
                <a:graphic xmlns:a="http://schemas.openxmlformats.org/drawingml/2006/main">
                  <a:graphicData uri="http://schemas.microsoft.com/office/word/2010/wordprocessingGroup">
                    <wpg:wgp>
                      <wpg:cNvGrpSpPr/>
                      <wpg:grpSpPr>
                        <a:xfrm>
                          <a:off x="0" y="0"/>
                          <a:ext cx="1725422" cy="7620"/>
                          <a:chOff x="0" y="0"/>
                          <a:chExt cx="1725422" cy="7620"/>
                        </a:xfrm>
                      </wpg:grpSpPr>
                      <wps:wsp>
                        <wps:cNvPr id="161185" name="Shape 161185"/>
                        <wps:cNvSpPr/>
                        <wps:spPr>
                          <a:xfrm>
                            <a:off x="0" y="0"/>
                            <a:ext cx="1725422" cy="9144"/>
                          </a:xfrm>
                          <a:custGeom>
                            <a:avLst/>
                            <a:gdLst/>
                            <a:ahLst/>
                            <a:cxnLst/>
                            <a:rect l="0" t="0" r="0" b="0"/>
                            <a:pathLst>
                              <a:path w="1725422" h="9144">
                                <a:moveTo>
                                  <a:pt x="0" y="0"/>
                                </a:moveTo>
                                <a:lnTo>
                                  <a:pt x="1725422" y="0"/>
                                </a:lnTo>
                                <a:lnTo>
                                  <a:pt x="172542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135.85pt;" coordsize="1725422,7620" o:gfxdata="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AMpg9QAAAADAQAADwAA&#10;AAAAAAABACAAAAAiAAAAZHJzL2Rvd25yZXYueG1sUEsBAhQAFAAAAAgAh07iQF0v079TAgAA5gUA&#10;AA4AAAAAAAAAAQAgAAAAIwEAAGRycy9lMm9Eb2MueG1sUEsFBgAAAAAGAAYAWQEAAOgFAAAAAA==&#10;">
                <o:lock v:ext="edit" aspectratio="f"/>
                <v:shape id="Shape 161185" o:spid="_x0000_s1026" o:spt="100" style="position:absolute;left:0;top:0;height:9144;width:1725422;" fillcolor="#000000" filled="t" stroked="f" coordsize="1725422,9144" o:gfxdata="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0Zuor4A&#10;AADfAAAADwAAAAAAAAABACAAAAAiAAAAZHJzL2Rvd25yZXYueG1sUEsBAhQAFAAAAAgAh07iQDMv&#10;BZ47AAAAOQAAABAAAAAAAAAAAQAgAAAADQEAAGRycy9zaGFwZXhtbC54bWxQSwUGAAAAAAYABgBb&#10;AQAAtwMAAAAA&#10;" path="m0,0l1725422,0,1725422,9144,0,9144,0,0e">
                  <v:fill on="t" focussize="0,0"/>
                  <v:stroke on="f" weight="0pt" miterlimit="1" joinstyle="miter"/>
                  <v:imagedata o:title=""/>
                  <o:lock v:ext="edit" aspectratio="f"/>
                </v:shape>
                <w10:wrap type="none"/>
                <w10:anchorlock/>
              </v:group>
            </w:pict>
          </mc:Fallback>
        </mc:AlternateContent>
      </w:r>
      <w:r>
        <w:rPr>
          <w:sz w:val="20"/>
        </w:rPr>
        <w:t xml:space="preserve"> </w:t>
      </w:r>
      <w:r>
        <w:rPr>
          <w:sz w:val="20"/>
        </w:rPr>
        <w:tab/>
        <w:t xml:space="preserve"> </w:t>
      </w:r>
    </w:p>
    <w:p w14:paraId="649E6B80" w14:textId="77777777" w:rsidR="00565A10" w:rsidRDefault="00000000">
      <w:pPr>
        <w:spacing w:after="113" w:line="259" w:lineRule="auto"/>
        <w:ind w:left="16" w:firstLine="0"/>
        <w:jc w:val="left"/>
      </w:pPr>
      <w:r>
        <w:t xml:space="preserve"> </w:t>
      </w:r>
    </w:p>
    <w:p w14:paraId="2C8F0B75" w14:textId="77777777" w:rsidR="00565A10" w:rsidRDefault="00000000">
      <w:pPr>
        <w:numPr>
          <w:ilvl w:val="1"/>
          <w:numId w:val="70"/>
        </w:numPr>
        <w:spacing w:after="7" w:line="250" w:lineRule="auto"/>
        <w:ind w:left="2507" w:right="304" w:hanging="1582"/>
      </w:pPr>
      <w:r>
        <w:rPr>
          <w:sz w:val="20"/>
        </w:rPr>
        <w:t>, of legal age,</w:t>
      </w:r>
      <w:r>
        <w:rPr>
          <w:sz w:val="20"/>
          <w:u w:val="single" w:color="000000"/>
        </w:rPr>
        <w:t xml:space="preserve">  </w:t>
      </w:r>
      <w:r>
        <w:rPr>
          <w:sz w:val="25"/>
          <w:u w:val="single" w:color="000000"/>
        </w:rPr>
        <w:t xml:space="preserve">(civil status) </w:t>
      </w:r>
      <w:r>
        <w:rPr>
          <w:sz w:val="20"/>
        </w:rPr>
        <w:t xml:space="preserve">, owner/proprietor of </w:t>
      </w:r>
    </w:p>
    <w:p w14:paraId="06B747F2" w14:textId="77777777" w:rsidR="00565A10" w:rsidRDefault="00000000">
      <w:pPr>
        <w:spacing w:after="219" w:line="264" w:lineRule="auto"/>
        <w:ind w:left="10" w:right="1033" w:hanging="10"/>
        <w:jc w:val="right"/>
      </w:pPr>
      <w:r>
        <w:rPr>
          <w:rFonts w:ascii="Calibri" w:eastAsia="Calibri" w:hAnsi="Calibri" w:cs="Calibri"/>
          <w:noProof/>
          <w:sz w:val="22"/>
        </w:rPr>
        <mc:AlternateContent>
          <mc:Choice Requires="wpg">
            <w:drawing>
              <wp:inline distT="0" distB="0" distL="0" distR="0" wp14:anchorId="78CD3B44" wp14:editId="74678886">
                <wp:extent cx="1793875" cy="201295"/>
                <wp:effectExtent l="0" t="0" r="0" b="0"/>
                <wp:docPr id="150625" name="Group 150625"/>
                <wp:cNvGraphicFramePr/>
                <a:graphic xmlns:a="http://schemas.openxmlformats.org/drawingml/2006/main">
                  <a:graphicData uri="http://schemas.microsoft.com/office/word/2010/wordprocessingGroup">
                    <wpg:wgp>
                      <wpg:cNvGrpSpPr/>
                      <wpg:grpSpPr>
                        <a:xfrm>
                          <a:off x="0" y="0"/>
                          <a:ext cx="1794002" cy="201386"/>
                          <a:chOff x="0" y="0"/>
                          <a:chExt cx="1794002" cy="201386"/>
                        </a:xfrm>
                      </wpg:grpSpPr>
                      <wps:wsp>
                        <wps:cNvPr id="161187" name="Shape 161187"/>
                        <wps:cNvSpPr/>
                        <wps:spPr>
                          <a:xfrm>
                            <a:off x="0" y="0"/>
                            <a:ext cx="788213" cy="9144"/>
                          </a:xfrm>
                          <a:custGeom>
                            <a:avLst/>
                            <a:gdLst/>
                            <a:ahLst/>
                            <a:cxnLst/>
                            <a:rect l="0" t="0" r="0" b="0"/>
                            <a:pathLst>
                              <a:path w="788213" h="9144">
                                <a:moveTo>
                                  <a:pt x="0" y="0"/>
                                </a:moveTo>
                                <a:lnTo>
                                  <a:pt x="788213" y="0"/>
                                </a:lnTo>
                                <a:lnTo>
                                  <a:pt x="78821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132" name="Rectangle 17132"/>
                        <wps:cNvSpPr/>
                        <wps:spPr>
                          <a:xfrm>
                            <a:off x="0" y="78538"/>
                            <a:ext cx="54079" cy="163388"/>
                          </a:xfrm>
                          <a:prstGeom prst="rect">
                            <a:avLst/>
                          </a:prstGeom>
                          <a:ln>
                            <a:noFill/>
                          </a:ln>
                        </wps:spPr>
                        <wps:txbx>
                          <w:txbxContent>
                            <w:p w14:paraId="04733C67" w14:textId="77777777" w:rsidR="00565A10" w:rsidRDefault="00000000">
                              <w:pPr>
                                <w:spacing w:after="160" w:line="259" w:lineRule="auto"/>
                                <w:ind w:left="0" w:firstLine="0"/>
                                <w:jc w:val="left"/>
                              </w:pPr>
                              <w:r>
                                <w:rPr>
                                  <w:sz w:val="20"/>
                                </w:rPr>
                                <w:t xml:space="preserve"> </w:t>
                              </w:r>
                            </w:p>
                          </w:txbxContent>
                        </wps:txbx>
                        <wps:bodyPr horzOverflow="overflow" vert="horz" lIns="0" tIns="0" rIns="0" bIns="0" rtlCol="0">
                          <a:noAutofit/>
                        </wps:bodyPr>
                      </wps:wsp>
                      <wps:wsp>
                        <wps:cNvPr id="17133" name="Rectangle 17133"/>
                        <wps:cNvSpPr/>
                        <wps:spPr>
                          <a:xfrm>
                            <a:off x="41148" y="78538"/>
                            <a:ext cx="52657" cy="163388"/>
                          </a:xfrm>
                          <a:prstGeom prst="rect">
                            <a:avLst/>
                          </a:prstGeom>
                          <a:ln>
                            <a:noFill/>
                          </a:ln>
                        </wps:spPr>
                        <wps:txbx>
                          <w:txbxContent>
                            <w:p w14:paraId="746AF931" w14:textId="77777777" w:rsidR="00565A10" w:rsidRDefault="00000000">
                              <w:pPr>
                                <w:spacing w:after="160" w:line="259" w:lineRule="auto"/>
                                <w:ind w:left="0" w:firstLine="0"/>
                                <w:jc w:val="left"/>
                              </w:pPr>
                              <w:r>
                                <w:rPr>
                                  <w:sz w:val="20"/>
                                </w:rPr>
                                <w:t xml:space="preserve"> </w:t>
                              </w:r>
                            </w:p>
                          </w:txbxContent>
                        </wps:txbx>
                        <wps:bodyPr horzOverflow="overflow" vert="horz" lIns="0" tIns="0" rIns="0" bIns="0" rtlCol="0">
                          <a:noAutofit/>
                        </wps:bodyPr>
                      </wps:wsp>
                      <wps:wsp>
                        <wps:cNvPr id="161188" name="Shape 161188"/>
                        <wps:cNvSpPr/>
                        <wps:spPr>
                          <a:xfrm>
                            <a:off x="0" y="185928"/>
                            <a:ext cx="1794002" cy="9144"/>
                          </a:xfrm>
                          <a:custGeom>
                            <a:avLst/>
                            <a:gdLst/>
                            <a:ahLst/>
                            <a:cxnLst/>
                            <a:rect l="0" t="0" r="0" b="0"/>
                            <a:pathLst>
                              <a:path w="1794002" h="9144">
                                <a:moveTo>
                                  <a:pt x="0" y="0"/>
                                </a:moveTo>
                                <a:lnTo>
                                  <a:pt x="1794002" y="0"/>
                                </a:lnTo>
                                <a:lnTo>
                                  <a:pt x="179400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8CD3B44" id="Group 150625" o:spid="_x0000_s1108" style="width:141.25pt;height:15.85pt;mso-position-horizontal-relative:char;mso-position-vertical-relative:line" coordsize="17940,20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">
                <v:shape id="Shape 161187" o:spid="_x0000_s1109" style="position:absolute;width:7882;height:91;visibility:visible;mso-wrap-style:square;v-text-anchor:top" coordsize="78821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" path="m,l788213,r,9144l,9144,,e" fillcolor="black" stroked="f" strokeweight="0">
                  <v:stroke miterlimit="83231f" joinstyle="miter"/>
                  <v:path arrowok="t" textboxrect="0,0,788213,9144"/>
                </v:shape>
                <v:rect id="Rectangle 17132" o:spid="_x0000_s1110" style="position:absolute;top:785;width:540;height:1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" filled="f" stroked="f">
                  <v:textbox inset="0,0,0,0">
                    <w:txbxContent>
                      <w:p w14:paraId="04733C67" w14:textId="77777777" w:rsidR="00565A10" w:rsidRDefault="00000000">
                        <w:pPr>
                          <w:spacing w:after="160" w:line="259" w:lineRule="auto"/>
                          <w:ind w:left="0" w:firstLine="0"/>
                          <w:jc w:val="left"/>
                        </w:pPr>
                        <w:r>
                          <w:rPr>
                            <w:sz w:val="20"/>
                          </w:rPr>
                          <w:t xml:space="preserve"> </w:t>
                        </w:r>
                      </w:p>
                    </w:txbxContent>
                  </v:textbox>
                </v:rect>
                <v:rect id="Rectangle 17133" o:spid="_x0000_s1111" style="position:absolute;left:411;top:785;width:527;height:1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" filled="f" stroked="f">
                  <v:textbox inset="0,0,0,0">
                    <w:txbxContent>
                      <w:p w14:paraId="746AF931" w14:textId="77777777" w:rsidR="00565A10" w:rsidRDefault="00000000">
                        <w:pPr>
                          <w:spacing w:after="160" w:line="259" w:lineRule="auto"/>
                          <w:ind w:left="0" w:firstLine="0"/>
                          <w:jc w:val="left"/>
                        </w:pPr>
                        <w:r>
                          <w:rPr>
                            <w:sz w:val="20"/>
                          </w:rPr>
                          <w:t xml:space="preserve"> </w:t>
                        </w:r>
                      </w:p>
                    </w:txbxContent>
                  </v:textbox>
                </v:rect>
                <v:shape id="Shape 161188" o:spid="_x0000_s1112" style="position:absolute;top:1859;width:17940;height:91;visibility:visible;mso-wrap-style:square;v-text-anchor:top" coordsize="179400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" path="m,l1794002,r,9144l,9144,,e" fillcolor="black" stroked="f" strokeweight="0">
                  <v:stroke miterlimit="83231f" joinstyle="miter"/>
                  <v:path arrowok="t" textboxrect="0,0,1794002,9144"/>
                </v:shape>
                <w10:anchorlock/>
              </v:group>
            </w:pict>
          </mc:Fallback>
        </mc:AlternateContent>
      </w:r>
      <w:r>
        <w:rPr>
          <w:sz w:val="20"/>
        </w:rPr>
        <w:t xml:space="preserve"> and a resident of </w:t>
      </w:r>
      <w:r>
        <w:rPr>
          <w:rFonts w:ascii="Calibri" w:eastAsia="Calibri" w:hAnsi="Calibri" w:cs="Calibri"/>
          <w:noProof/>
          <w:sz w:val="22"/>
        </w:rPr>
        <mc:AlternateContent>
          <mc:Choice Requires="wpg">
            <w:drawing>
              <wp:inline distT="0" distB="0" distL="0" distR="0" wp14:anchorId="42ED8161" wp14:editId="2C893417">
                <wp:extent cx="1767840" cy="7620"/>
                <wp:effectExtent l="0" t="0" r="0" b="0"/>
                <wp:docPr id="150626" name="Group 150626"/>
                <wp:cNvGraphicFramePr/>
                <a:graphic xmlns:a="http://schemas.openxmlformats.org/drawingml/2006/main">
                  <a:graphicData uri="http://schemas.microsoft.com/office/word/2010/wordprocessingGroup">
                    <wpg:wgp>
                      <wpg:cNvGrpSpPr/>
                      <wpg:grpSpPr>
                        <a:xfrm>
                          <a:off x="0" y="0"/>
                          <a:ext cx="1768094" cy="7620"/>
                          <a:chOff x="0" y="0"/>
                          <a:chExt cx="1768094" cy="7620"/>
                        </a:xfrm>
                      </wpg:grpSpPr>
                      <wps:wsp>
                        <wps:cNvPr id="161191" name="Shape 161191"/>
                        <wps:cNvSpPr/>
                        <wps:spPr>
                          <a:xfrm>
                            <a:off x="0" y="0"/>
                            <a:ext cx="1768094" cy="9144"/>
                          </a:xfrm>
                          <a:custGeom>
                            <a:avLst/>
                            <a:gdLst/>
                            <a:ahLst/>
                            <a:cxnLst/>
                            <a:rect l="0" t="0" r="0" b="0"/>
                            <a:pathLst>
                              <a:path w="1768094" h="9144">
                                <a:moveTo>
                                  <a:pt x="0" y="0"/>
                                </a:moveTo>
                                <a:lnTo>
                                  <a:pt x="1768094" y="0"/>
                                </a:lnTo>
                                <a:lnTo>
                                  <a:pt x="176809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139.2pt;" coordsize="1768094,7620" o:gfxdata="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yyNw3dQAAAADAQAADwAA&#10;AAAAAAABACAAAAAiAAAAZHJzL2Rvd25yZXYueG1sUEsBAhQAFAAAAAgAh07iQBWsYYdTAgAA5gUA&#10;AA4AAAAAAAAAAQAgAAAAIwEAAGRycy9lMm9Eb2MueG1sUEsFBgAAAAAGAAYAWQEAAOgFAAAAAA==&#10;">
                <o:lock v:ext="edit" aspectratio="f"/>
                <v:shape id="Shape 161191" o:spid="_x0000_s1026" o:spt="100" style="position:absolute;left:0;top:0;height:9144;width:1768094;" fillcolor="#000000" filled="t" stroked="f" coordsize="1768094,9144" o:gfxdata="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6r8fL4A&#10;AADfAAAADwAAAAAAAAABACAAAAAiAAAAZHJzL2Rvd25yZXYueG1sUEsBAhQAFAAAAAgAh07iQDMv&#10;BZ47AAAAOQAAABAAAAAAAAAAAQAgAAAADQEAAGRycy9zaGFwZXhtbC54bWxQSwUGAAAAAAYABgBb&#10;AQAAtwMAAAAA&#10;" path="m0,0l1768094,0,1768094,9144,0,9144,0,0e">
                  <v:fill on="t" focussize="0,0"/>
                  <v:stroke on="f" weight="0pt" miterlimit="1" joinstyle="miter"/>
                  <v:imagedata o:title=""/>
                  <o:lock v:ext="edit" aspectratio="f"/>
                </v:shape>
                <w10:wrap type="none"/>
                <w10:anchorlock/>
              </v:group>
            </w:pict>
          </mc:Fallback>
        </mc:AlternateContent>
      </w:r>
      <w:r>
        <w:rPr>
          <w:sz w:val="20"/>
        </w:rPr>
        <w:t xml:space="preserve">; </w:t>
      </w:r>
    </w:p>
    <w:p w14:paraId="404FCA7B" w14:textId="77777777" w:rsidR="00565A10" w:rsidRDefault="00000000">
      <w:pPr>
        <w:spacing w:after="136" w:line="259" w:lineRule="auto"/>
        <w:ind w:left="16" w:firstLine="0"/>
        <w:jc w:val="left"/>
      </w:pPr>
      <w:r>
        <w:rPr>
          <w:sz w:val="19"/>
        </w:rPr>
        <w:t xml:space="preserve"> </w:t>
      </w:r>
    </w:p>
    <w:p w14:paraId="5017BA08" w14:textId="77777777" w:rsidR="00565A10" w:rsidRDefault="00000000">
      <w:pPr>
        <w:numPr>
          <w:ilvl w:val="0"/>
          <w:numId w:val="70"/>
        </w:numPr>
        <w:spacing w:after="25" w:line="250" w:lineRule="auto"/>
        <w:ind w:right="304" w:hanging="343"/>
      </w:pPr>
      <w:r>
        <w:rPr>
          <w:sz w:val="20"/>
        </w:rPr>
        <w:t xml:space="preserve">That the share and nationality of each Party are as follows: </w:t>
      </w:r>
    </w:p>
    <w:p w14:paraId="3948AD95" w14:textId="77777777" w:rsidR="00565A10" w:rsidRDefault="00000000">
      <w:pPr>
        <w:spacing w:after="0" w:line="259" w:lineRule="auto"/>
        <w:ind w:left="16" w:firstLine="0"/>
        <w:jc w:val="left"/>
      </w:pPr>
      <w:r>
        <w:rPr>
          <w:sz w:val="23"/>
        </w:rPr>
        <w:t xml:space="preserve"> </w:t>
      </w:r>
    </w:p>
    <w:tbl>
      <w:tblPr>
        <w:tblStyle w:val="TableGrid"/>
        <w:tblW w:w="7854" w:type="dxa"/>
        <w:tblInd w:w="993" w:type="dxa"/>
        <w:tblCellMar>
          <w:top w:w="52" w:type="dxa"/>
          <w:left w:w="5" w:type="dxa"/>
          <w:right w:w="115" w:type="dxa"/>
        </w:tblCellMar>
        <w:tblLook w:val="04A0" w:firstRow="1" w:lastRow="0" w:firstColumn="1" w:lastColumn="0" w:noHBand="0" w:noVBand="1"/>
      </w:tblPr>
      <w:tblGrid>
        <w:gridCol w:w="4748"/>
        <w:gridCol w:w="1519"/>
        <w:gridCol w:w="1587"/>
      </w:tblGrid>
      <w:tr w:rsidR="00565A10" w14:paraId="5C4354B1" w14:textId="77777777">
        <w:trPr>
          <w:trHeight w:val="295"/>
        </w:trPr>
        <w:tc>
          <w:tcPr>
            <w:tcW w:w="4748" w:type="dxa"/>
            <w:tcBorders>
              <w:top w:val="single" w:sz="4" w:space="0" w:color="000000"/>
              <w:left w:val="single" w:sz="4" w:space="0" w:color="000000"/>
              <w:bottom w:val="single" w:sz="4" w:space="0" w:color="000000"/>
              <w:right w:val="single" w:sz="4" w:space="0" w:color="000000"/>
            </w:tcBorders>
          </w:tcPr>
          <w:p w14:paraId="3437FD74" w14:textId="77777777" w:rsidR="00565A10" w:rsidRDefault="00000000">
            <w:pPr>
              <w:spacing w:after="0" w:line="259" w:lineRule="auto"/>
              <w:ind w:left="108" w:firstLine="0"/>
              <w:jc w:val="left"/>
            </w:pPr>
            <w:r>
              <w:rPr>
                <w:b/>
                <w:sz w:val="20"/>
              </w:rPr>
              <w:t xml:space="preserve">Company Name </w:t>
            </w:r>
          </w:p>
        </w:tc>
        <w:tc>
          <w:tcPr>
            <w:tcW w:w="1519" w:type="dxa"/>
            <w:tcBorders>
              <w:top w:val="single" w:sz="4" w:space="0" w:color="000000"/>
              <w:left w:val="single" w:sz="4" w:space="0" w:color="000000"/>
              <w:bottom w:val="single" w:sz="4" w:space="0" w:color="000000"/>
              <w:right w:val="single" w:sz="4" w:space="0" w:color="000000"/>
            </w:tcBorders>
          </w:tcPr>
          <w:p w14:paraId="63031A30" w14:textId="77777777" w:rsidR="00565A10" w:rsidRDefault="00000000">
            <w:pPr>
              <w:spacing w:after="0" w:line="259" w:lineRule="auto"/>
              <w:ind w:left="113" w:firstLine="0"/>
              <w:jc w:val="left"/>
            </w:pPr>
            <w:r>
              <w:rPr>
                <w:b/>
                <w:sz w:val="20"/>
              </w:rPr>
              <w:t xml:space="preserve">Nationality </w:t>
            </w:r>
          </w:p>
        </w:tc>
        <w:tc>
          <w:tcPr>
            <w:tcW w:w="1587" w:type="dxa"/>
            <w:tcBorders>
              <w:top w:val="single" w:sz="4" w:space="0" w:color="000000"/>
              <w:left w:val="single" w:sz="4" w:space="0" w:color="000000"/>
              <w:bottom w:val="single" w:sz="4" w:space="0" w:color="000000"/>
              <w:right w:val="single" w:sz="4" w:space="0" w:color="000000"/>
            </w:tcBorders>
          </w:tcPr>
          <w:p w14:paraId="0910957B" w14:textId="77777777" w:rsidR="00565A10" w:rsidRDefault="00000000">
            <w:pPr>
              <w:spacing w:after="0" w:line="259" w:lineRule="auto"/>
              <w:ind w:left="110" w:firstLine="0"/>
              <w:jc w:val="left"/>
            </w:pPr>
            <w:r>
              <w:rPr>
                <w:b/>
                <w:sz w:val="20"/>
              </w:rPr>
              <w:t xml:space="preserve">Share </w:t>
            </w:r>
          </w:p>
        </w:tc>
      </w:tr>
      <w:tr w:rsidR="00565A10" w14:paraId="63E87E83" w14:textId="77777777">
        <w:trPr>
          <w:trHeight w:val="295"/>
        </w:trPr>
        <w:tc>
          <w:tcPr>
            <w:tcW w:w="4748" w:type="dxa"/>
            <w:tcBorders>
              <w:top w:val="single" w:sz="4" w:space="0" w:color="000000"/>
              <w:left w:val="single" w:sz="4" w:space="0" w:color="000000"/>
              <w:bottom w:val="single" w:sz="4" w:space="0" w:color="000000"/>
              <w:right w:val="single" w:sz="4" w:space="0" w:color="000000"/>
            </w:tcBorders>
          </w:tcPr>
          <w:p w14:paraId="1E14EF4E" w14:textId="77777777" w:rsidR="00565A10" w:rsidRDefault="00000000">
            <w:pPr>
              <w:spacing w:after="0" w:line="259" w:lineRule="auto"/>
              <w:ind w:left="0" w:firstLine="0"/>
              <w:jc w:val="left"/>
            </w:pPr>
            <w:r>
              <w:rPr>
                <w:sz w:val="20"/>
              </w:rPr>
              <w:t xml:space="preserve"> </w:t>
            </w:r>
          </w:p>
        </w:tc>
        <w:tc>
          <w:tcPr>
            <w:tcW w:w="1519" w:type="dxa"/>
            <w:tcBorders>
              <w:top w:val="single" w:sz="4" w:space="0" w:color="000000"/>
              <w:left w:val="single" w:sz="4" w:space="0" w:color="000000"/>
              <w:bottom w:val="single" w:sz="4" w:space="0" w:color="000000"/>
              <w:right w:val="single" w:sz="4" w:space="0" w:color="000000"/>
            </w:tcBorders>
          </w:tcPr>
          <w:p w14:paraId="242D577C" w14:textId="77777777" w:rsidR="00565A10" w:rsidRDefault="00000000">
            <w:pPr>
              <w:spacing w:after="0" w:line="259" w:lineRule="auto"/>
              <w:ind w:left="0" w:firstLine="0"/>
              <w:jc w:val="left"/>
            </w:pPr>
            <w:r>
              <w:rPr>
                <w:sz w:val="20"/>
              </w:rPr>
              <w:t xml:space="preserve"> </w:t>
            </w:r>
          </w:p>
        </w:tc>
        <w:tc>
          <w:tcPr>
            <w:tcW w:w="1587" w:type="dxa"/>
            <w:tcBorders>
              <w:top w:val="single" w:sz="4" w:space="0" w:color="000000"/>
              <w:left w:val="single" w:sz="4" w:space="0" w:color="000000"/>
              <w:bottom w:val="single" w:sz="4" w:space="0" w:color="000000"/>
              <w:right w:val="single" w:sz="4" w:space="0" w:color="000000"/>
            </w:tcBorders>
          </w:tcPr>
          <w:p w14:paraId="7A81E2D8" w14:textId="77777777" w:rsidR="00565A10" w:rsidRDefault="00000000">
            <w:pPr>
              <w:spacing w:after="0" w:line="259" w:lineRule="auto"/>
              <w:ind w:left="2" w:firstLine="0"/>
              <w:jc w:val="left"/>
            </w:pPr>
            <w:r>
              <w:rPr>
                <w:sz w:val="20"/>
              </w:rPr>
              <w:t xml:space="preserve"> </w:t>
            </w:r>
          </w:p>
        </w:tc>
      </w:tr>
      <w:tr w:rsidR="00565A10" w14:paraId="4D79F61B" w14:textId="77777777">
        <w:trPr>
          <w:trHeight w:val="295"/>
        </w:trPr>
        <w:tc>
          <w:tcPr>
            <w:tcW w:w="4748" w:type="dxa"/>
            <w:tcBorders>
              <w:top w:val="single" w:sz="4" w:space="0" w:color="000000"/>
              <w:left w:val="single" w:sz="4" w:space="0" w:color="000000"/>
              <w:bottom w:val="single" w:sz="4" w:space="0" w:color="000000"/>
              <w:right w:val="single" w:sz="4" w:space="0" w:color="000000"/>
            </w:tcBorders>
          </w:tcPr>
          <w:p w14:paraId="694A6624" w14:textId="77777777" w:rsidR="00565A10" w:rsidRDefault="00000000">
            <w:pPr>
              <w:spacing w:after="0" w:line="259" w:lineRule="auto"/>
              <w:ind w:left="0" w:firstLine="0"/>
              <w:jc w:val="left"/>
            </w:pPr>
            <w:r>
              <w:rPr>
                <w:sz w:val="20"/>
              </w:rPr>
              <w:t xml:space="preserve"> </w:t>
            </w:r>
          </w:p>
        </w:tc>
        <w:tc>
          <w:tcPr>
            <w:tcW w:w="1519" w:type="dxa"/>
            <w:tcBorders>
              <w:top w:val="single" w:sz="4" w:space="0" w:color="000000"/>
              <w:left w:val="single" w:sz="4" w:space="0" w:color="000000"/>
              <w:bottom w:val="single" w:sz="4" w:space="0" w:color="000000"/>
              <w:right w:val="single" w:sz="4" w:space="0" w:color="000000"/>
            </w:tcBorders>
          </w:tcPr>
          <w:p w14:paraId="663D6B43" w14:textId="77777777" w:rsidR="00565A10" w:rsidRDefault="00000000">
            <w:pPr>
              <w:spacing w:after="0" w:line="259" w:lineRule="auto"/>
              <w:ind w:left="0" w:firstLine="0"/>
              <w:jc w:val="left"/>
            </w:pPr>
            <w:r>
              <w:rPr>
                <w:sz w:val="20"/>
              </w:rPr>
              <w:t xml:space="preserve"> </w:t>
            </w:r>
          </w:p>
        </w:tc>
        <w:tc>
          <w:tcPr>
            <w:tcW w:w="1587" w:type="dxa"/>
            <w:tcBorders>
              <w:top w:val="single" w:sz="4" w:space="0" w:color="000000"/>
              <w:left w:val="single" w:sz="4" w:space="0" w:color="000000"/>
              <w:bottom w:val="single" w:sz="4" w:space="0" w:color="000000"/>
              <w:right w:val="single" w:sz="4" w:space="0" w:color="000000"/>
            </w:tcBorders>
          </w:tcPr>
          <w:p w14:paraId="5D48D0AA" w14:textId="77777777" w:rsidR="00565A10" w:rsidRDefault="00000000">
            <w:pPr>
              <w:spacing w:after="0" w:line="259" w:lineRule="auto"/>
              <w:ind w:left="2" w:firstLine="0"/>
              <w:jc w:val="left"/>
            </w:pPr>
            <w:r>
              <w:rPr>
                <w:sz w:val="20"/>
              </w:rPr>
              <w:t xml:space="preserve"> </w:t>
            </w:r>
          </w:p>
        </w:tc>
      </w:tr>
    </w:tbl>
    <w:p w14:paraId="5AE3364F" w14:textId="77777777" w:rsidR="00565A10" w:rsidRDefault="00000000">
      <w:pPr>
        <w:spacing w:after="84" w:line="259" w:lineRule="auto"/>
        <w:ind w:left="16" w:firstLine="0"/>
        <w:jc w:val="left"/>
      </w:pPr>
      <w:r>
        <w:t xml:space="preserve"> </w:t>
      </w:r>
    </w:p>
    <w:p w14:paraId="59A75FFF" w14:textId="77777777" w:rsidR="00565A10" w:rsidRDefault="00000000">
      <w:pPr>
        <w:numPr>
          <w:ilvl w:val="0"/>
          <w:numId w:val="70"/>
        </w:numPr>
        <w:spacing w:after="28" w:line="250" w:lineRule="auto"/>
        <w:ind w:right="304" w:hanging="343"/>
      </w:pPr>
      <w:r>
        <w:rPr>
          <w:sz w:val="20"/>
        </w:rPr>
        <w:t xml:space="preserve">That we acknowledge that each Potential Joint Venture Partner shall submit all the legal eligibility documents prescribed under Republic Act 9184, its 2016 Revised </w:t>
      </w:r>
    </w:p>
    <w:p w14:paraId="051A97AD" w14:textId="77777777" w:rsidR="00565A10" w:rsidRDefault="00000000">
      <w:pPr>
        <w:spacing w:after="70" w:line="250" w:lineRule="auto"/>
        <w:ind w:left="928" w:right="304" w:firstLine="4"/>
      </w:pPr>
      <w:r>
        <w:rPr>
          <w:sz w:val="20"/>
        </w:rPr>
        <w:t xml:space="preserve">Implementing Rules and Regulations and such other lawful order/s by the DPWH; </w:t>
      </w:r>
    </w:p>
    <w:p w14:paraId="683979BF" w14:textId="77777777" w:rsidR="00565A10" w:rsidRDefault="00000000">
      <w:pPr>
        <w:spacing w:after="92" w:line="259" w:lineRule="auto"/>
        <w:ind w:left="16" w:firstLine="0"/>
        <w:jc w:val="left"/>
      </w:pPr>
      <w:r>
        <w:rPr>
          <w:sz w:val="23"/>
        </w:rPr>
        <w:t xml:space="preserve"> </w:t>
      </w:r>
    </w:p>
    <w:p w14:paraId="0000938B" w14:textId="77777777" w:rsidR="00565A10" w:rsidRDefault="00000000">
      <w:pPr>
        <w:numPr>
          <w:ilvl w:val="0"/>
          <w:numId w:val="70"/>
        </w:numPr>
        <w:spacing w:after="34" w:line="250" w:lineRule="auto"/>
        <w:ind w:right="304" w:hanging="343"/>
      </w:pPr>
      <w:r>
        <w:rPr>
          <w:sz w:val="20"/>
        </w:rPr>
        <w:t xml:space="preserve">That we hereby undertake to enter into and abide by the provisions of the Joint </w:t>
      </w:r>
    </w:p>
    <w:p w14:paraId="3128F857" w14:textId="77777777" w:rsidR="00565A10" w:rsidRDefault="00000000">
      <w:pPr>
        <w:spacing w:after="70" w:line="250" w:lineRule="auto"/>
        <w:ind w:left="928" w:right="304" w:firstLine="4"/>
      </w:pPr>
      <w:r>
        <w:rPr>
          <w:sz w:val="20"/>
        </w:rPr>
        <w:t xml:space="preserve">Venture Agreement in the instance that the bid is successful; </w:t>
      </w:r>
    </w:p>
    <w:p w14:paraId="0BCBE7F8" w14:textId="77777777" w:rsidR="00565A10" w:rsidRDefault="00000000">
      <w:pPr>
        <w:spacing w:after="92" w:line="259" w:lineRule="auto"/>
        <w:ind w:left="16" w:firstLine="0"/>
        <w:jc w:val="left"/>
      </w:pPr>
      <w:r>
        <w:rPr>
          <w:sz w:val="23"/>
        </w:rPr>
        <w:t xml:space="preserve"> </w:t>
      </w:r>
    </w:p>
    <w:p w14:paraId="288EC580" w14:textId="77777777" w:rsidR="00565A10" w:rsidRDefault="00000000">
      <w:pPr>
        <w:numPr>
          <w:ilvl w:val="0"/>
          <w:numId w:val="70"/>
        </w:numPr>
        <w:spacing w:after="41" w:line="250" w:lineRule="auto"/>
        <w:ind w:right="304" w:hanging="343"/>
      </w:pPr>
      <w:r>
        <w:rPr>
          <w:sz w:val="20"/>
        </w:rPr>
        <w:t>That the Parties agree that</w:t>
      </w:r>
      <w:r>
        <w:rPr>
          <w:sz w:val="20"/>
          <w:u w:val="single" w:color="000000"/>
        </w:rPr>
        <w:t xml:space="preserve"> </w:t>
      </w:r>
      <w:r>
        <w:rPr>
          <w:sz w:val="20"/>
          <w:u w:val="single" w:color="000000"/>
        </w:rPr>
        <w:tab/>
      </w:r>
      <w:r>
        <w:rPr>
          <w:sz w:val="20"/>
        </w:rPr>
        <w:t xml:space="preserve">of </w:t>
      </w:r>
      <w:r>
        <w:rPr>
          <w:rFonts w:ascii="Calibri" w:eastAsia="Calibri" w:hAnsi="Calibri" w:cs="Calibri"/>
          <w:noProof/>
          <w:sz w:val="22"/>
        </w:rPr>
        <mc:AlternateContent>
          <mc:Choice Requires="wpg">
            <w:drawing>
              <wp:inline distT="0" distB="0" distL="0" distR="0" wp14:anchorId="26A025A2" wp14:editId="68D07212">
                <wp:extent cx="1013460" cy="7620"/>
                <wp:effectExtent l="0" t="0" r="0" b="0"/>
                <wp:docPr id="150627" name="Group 150627"/>
                <wp:cNvGraphicFramePr/>
                <a:graphic xmlns:a="http://schemas.openxmlformats.org/drawingml/2006/main">
                  <a:graphicData uri="http://schemas.microsoft.com/office/word/2010/wordprocessingGroup">
                    <wpg:wgp>
                      <wpg:cNvGrpSpPr/>
                      <wpg:grpSpPr>
                        <a:xfrm>
                          <a:off x="0" y="0"/>
                          <a:ext cx="1013460" cy="7620"/>
                          <a:chOff x="0" y="0"/>
                          <a:chExt cx="1013460" cy="7620"/>
                        </a:xfrm>
                      </wpg:grpSpPr>
                      <wps:wsp>
                        <wps:cNvPr id="161193" name="Shape 161193"/>
                        <wps:cNvSpPr/>
                        <wps:spPr>
                          <a:xfrm>
                            <a:off x="0" y="0"/>
                            <a:ext cx="1013460" cy="9144"/>
                          </a:xfrm>
                          <a:custGeom>
                            <a:avLst/>
                            <a:gdLst/>
                            <a:ahLst/>
                            <a:cxnLst/>
                            <a:rect l="0" t="0" r="0" b="0"/>
                            <a:pathLst>
                              <a:path w="1013460" h="9144">
                                <a:moveTo>
                                  <a:pt x="0" y="0"/>
                                </a:moveTo>
                                <a:lnTo>
                                  <a:pt x="1013460" y="0"/>
                                </a:lnTo>
                                <a:lnTo>
                                  <a:pt x="10134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79.8pt;" coordsize="1013460,7620" o:gfxdata="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s+LVANQAAAADAQAADwAA&#10;AAAAAAABACAAAAAiAAAAZHJzL2Rvd25yZXYueG1sUEsBAhQAFAAAAAgAh07iQKQfpn9TAgAA5gUA&#10;AA4AAAAAAAAAAQAgAAAAIwEAAGRycy9lMm9Eb2MueG1sUEsFBgAAAAAGAAYAWQEAAOgFAAAAAA==&#10;">
                <o:lock v:ext="edit" aspectratio="f"/>
                <v:shape id="Shape 161193" o:spid="_x0000_s1026" o:spt="100" style="position:absolute;left:0;top:0;height:9144;width:1013460;" fillcolor="#000000" filled="t" stroked="f" coordsize="1013460,9144" o:gfxdata="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0QSnvQAA&#10;AN8AAAAPAAAAAAAAAAEAIAAAACIAAABkcnMvZG93bnJldi54bWxQSwECFAAUAAAACACHTuJAMy8F&#10;njsAAAA5AAAAEAAAAAAAAAABACAAAAAMAQAAZHJzL3NoYXBleG1sLnhtbFBLBQYAAAAABgAGAFsB&#10;AAC2AwAAAAA=&#10;" path="m0,0l1013460,0,1013460,9144,0,9144,0,0e">
                  <v:fill on="t" focussize="0,0"/>
                  <v:stroke on="f" weight="0pt" miterlimit="1" joinstyle="miter"/>
                  <v:imagedata o:title=""/>
                  <o:lock v:ext="edit" aspectratio="f"/>
                </v:shape>
                <w10:wrap type="none"/>
                <w10:anchorlock/>
              </v:group>
            </w:pict>
          </mc:Fallback>
        </mc:AlternateContent>
      </w:r>
      <w:r>
        <w:rPr>
          <w:sz w:val="20"/>
        </w:rPr>
        <w:t xml:space="preserve">shall </w:t>
      </w:r>
      <w:r>
        <w:rPr>
          <w:sz w:val="20"/>
        </w:rPr>
        <w:tab/>
        <w:t xml:space="preserve">be </w:t>
      </w:r>
      <w:r>
        <w:rPr>
          <w:sz w:val="20"/>
        </w:rPr>
        <w:tab/>
        <w:t xml:space="preserve">the </w:t>
      </w:r>
    </w:p>
    <w:p w14:paraId="083B8004" w14:textId="77777777" w:rsidR="00565A10" w:rsidRDefault="00000000">
      <w:pPr>
        <w:spacing w:after="29" w:line="250" w:lineRule="auto"/>
        <w:ind w:left="928" w:right="923" w:firstLine="4"/>
      </w:pPr>
      <w:r>
        <w:rPr>
          <w:sz w:val="20"/>
        </w:rPr>
        <w:t xml:space="preserve">Official Authorized Representative of this Potential Joint Venture, and is granted full power and authority to do, execute and perform any and all acts necessary and/or to represent the Potential Joint Venture in the bidding as fully and effectively as the Joint Venture (JV) may do and if personally present with full power of substitution and revocation; </w:t>
      </w:r>
    </w:p>
    <w:p w14:paraId="6DAADBFD" w14:textId="77777777" w:rsidR="00565A10" w:rsidRDefault="00000000">
      <w:pPr>
        <w:spacing w:after="126" w:line="259" w:lineRule="auto"/>
        <w:ind w:left="16" w:firstLine="0"/>
        <w:jc w:val="left"/>
      </w:pPr>
      <w:r>
        <w:rPr>
          <w:sz w:val="20"/>
        </w:rPr>
        <w:t xml:space="preserve"> </w:t>
      </w:r>
    </w:p>
    <w:p w14:paraId="4EC65E23" w14:textId="77777777" w:rsidR="00565A10" w:rsidRDefault="00000000">
      <w:pPr>
        <w:numPr>
          <w:ilvl w:val="0"/>
          <w:numId w:val="70"/>
        </w:numPr>
        <w:spacing w:after="138" w:line="250" w:lineRule="auto"/>
        <w:ind w:right="304" w:hanging="343"/>
      </w:pPr>
      <w:r>
        <w:rPr>
          <w:sz w:val="20"/>
        </w:rPr>
        <w:t xml:space="preserve">That failure of the parties herein to enter into a JV in the event of a contract award shall be a lawful ground for the forfeiture of the bid security and the imposition of the proper penalty/ies under the law; </w:t>
      </w:r>
    </w:p>
    <w:p w14:paraId="2B164DD7" w14:textId="77777777" w:rsidR="00565A10" w:rsidRDefault="00000000">
      <w:pPr>
        <w:numPr>
          <w:ilvl w:val="0"/>
          <w:numId w:val="70"/>
        </w:numPr>
        <w:spacing w:after="240" w:line="250" w:lineRule="auto"/>
        <w:ind w:right="304" w:hanging="343"/>
      </w:pPr>
      <w:r>
        <w:rPr>
          <w:sz w:val="20"/>
        </w:rPr>
        <w:t xml:space="preserve">That we are executing this affidavit to attest to the truth of the foregoing for purpose </w:t>
      </w:r>
    </w:p>
    <w:p w14:paraId="11B504E1" w14:textId="77777777" w:rsidR="00565A10" w:rsidRDefault="00000000">
      <w:pPr>
        <w:spacing w:after="70" w:line="250" w:lineRule="auto"/>
        <w:ind w:left="928" w:right="304" w:firstLine="4"/>
      </w:pPr>
      <w:r>
        <w:rPr>
          <w:sz w:val="20"/>
        </w:rPr>
        <w:lastRenderedPageBreak/>
        <w:t xml:space="preserve">of participating in the bidding for the above-stated project. </w:t>
      </w:r>
    </w:p>
    <w:p w14:paraId="6888E20F" w14:textId="77777777" w:rsidR="00565A10" w:rsidRDefault="00000000">
      <w:pPr>
        <w:spacing w:after="0" w:line="259" w:lineRule="auto"/>
        <w:ind w:left="16" w:firstLine="0"/>
        <w:jc w:val="left"/>
      </w:pPr>
      <w:r>
        <w:t xml:space="preserve"> </w:t>
      </w:r>
    </w:p>
    <w:tbl>
      <w:tblPr>
        <w:tblStyle w:val="TableGrid"/>
        <w:tblW w:w="7414" w:type="dxa"/>
        <w:tblInd w:w="16" w:type="dxa"/>
        <w:tblLook w:val="04A0" w:firstRow="1" w:lastRow="0" w:firstColumn="1" w:lastColumn="0" w:noHBand="0" w:noVBand="1"/>
      </w:tblPr>
      <w:tblGrid>
        <w:gridCol w:w="6857"/>
        <w:gridCol w:w="557"/>
      </w:tblGrid>
      <w:tr w:rsidR="00565A10" w14:paraId="03C1DE45" w14:textId="77777777">
        <w:trPr>
          <w:trHeight w:val="1321"/>
        </w:trPr>
        <w:tc>
          <w:tcPr>
            <w:tcW w:w="6858" w:type="dxa"/>
            <w:tcBorders>
              <w:top w:val="nil"/>
              <w:left w:val="nil"/>
              <w:bottom w:val="nil"/>
              <w:right w:val="nil"/>
            </w:tcBorders>
          </w:tcPr>
          <w:p w14:paraId="66554DBC" w14:textId="77777777" w:rsidR="00565A10" w:rsidRDefault="00000000">
            <w:pPr>
              <w:spacing w:after="250" w:line="259" w:lineRule="auto"/>
              <w:ind w:left="233" w:firstLine="0"/>
              <w:jc w:val="left"/>
            </w:pPr>
            <w:r>
              <w:rPr>
                <w:sz w:val="20"/>
              </w:rPr>
              <w:t>IN WITNESS WHEREOF, we have hereunto set our hands this</w:t>
            </w:r>
            <w:r>
              <w:rPr>
                <w:sz w:val="20"/>
                <w:u w:val="single" w:color="000000"/>
              </w:rPr>
              <w:t xml:space="preserve"> </w:t>
            </w:r>
          </w:p>
          <w:p w14:paraId="719421E6" w14:textId="77777777" w:rsidR="00565A10" w:rsidRDefault="00000000">
            <w:pPr>
              <w:spacing w:after="83" w:line="259" w:lineRule="auto"/>
              <w:ind w:left="234" w:firstLine="0"/>
              <w:jc w:val="left"/>
            </w:pPr>
            <w:r>
              <w:rPr>
                <w:rFonts w:ascii="Calibri" w:eastAsia="Calibri" w:hAnsi="Calibri" w:cs="Calibri"/>
                <w:noProof/>
                <w:sz w:val="22"/>
              </w:rPr>
              <mc:AlternateContent>
                <mc:Choice Requires="wpg">
                  <w:drawing>
                    <wp:inline distT="0" distB="0" distL="0" distR="0" wp14:anchorId="1FB4FB8D" wp14:editId="7D230FFC">
                      <wp:extent cx="1291590" cy="8255"/>
                      <wp:effectExtent l="0" t="0" r="0" b="0"/>
                      <wp:docPr id="150883" name="Group 150883"/>
                      <wp:cNvGraphicFramePr/>
                      <a:graphic xmlns:a="http://schemas.openxmlformats.org/drawingml/2006/main">
                        <a:graphicData uri="http://schemas.microsoft.com/office/word/2010/wordprocessingGroup">
                          <wpg:wgp>
                            <wpg:cNvGrpSpPr/>
                            <wpg:grpSpPr>
                              <a:xfrm>
                                <a:off x="0" y="0"/>
                                <a:ext cx="1291590" cy="8268"/>
                                <a:chOff x="0" y="0"/>
                                <a:chExt cx="1291590" cy="8268"/>
                              </a:xfrm>
                            </wpg:grpSpPr>
                            <wps:wsp>
                              <wps:cNvPr id="17549" name="Shape 17549"/>
                              <wps:cNvSpPr/>
                              <wps:spPr>
                                <a:xfrm>
                                  <a:off x="0" y="0"/>
                                  <a:ext cx="1291590" cy="0"/>
                                </a:xfrm>
                                <a:custGeom>
                                  <a:avLst/>
                                  <a:gdLst/>
                                  <a:ahLst/>
                                  <a:cxnLst/>
                                  <a:rect l="0" t="0" r="0" b="0"/>
                                  <a:pathLst>
                                    <a:path w="1291590">
                                      <a:moveTo>
                                        <a:pt x="0" y="0"/>
                                      </a:moveTo>
                                      <a:lnTo>
                                        <a:pt x="1291590" y="0"/>
                                      </a:lnTo>
                                    </a:path>
                                  </a:pathLst>
                                </a:custGeom>
                                <a:ln w="8268"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5pt;width:101.7pt;" coordsize="1291590,8268" o:gfxdata="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ImrjX/UAAAAAwEAAA8AAAAAAAAAAQAg&#10;AAAAIgAAAGRycy9kb3ducmV2LnhtbFBLAQIUABQAAAAIAIdO4kDBLGiOSwIAAJAFAAAOAAAAAAAA&#10;AAEAIAAAACMBAABkcnMvZTJvRG9jLnhtbFBLBQYAAAAABgAGAFkBAADgBQAAAAA=&#10;">
                      <o:lock v:ext="edit" aspectratio="f"/>
                      <v:shape id="Shape 17549" o:spid="_x0000_s1026" o:spt="100" style="position:absolute;left:0;top:0;height:0;width:1291590;" filled="f" stroked="t" coordsize="1291590,1" o:gfxdata="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Gw74A&#10;AADeAAAADwAAAAAAAAABACAAAAAiAAAAZHJzL2Rvd25yZXYueG1sUEsBAhQAFAAAAAgAh07iQDMv&#10;BZ47AAAAOQAAABAAAAAAAAAAAQAgAAAADQEAAGRycy9zaGFwZXhtbC54bWxQSwUGAAAAAAYABgBb&#10;AQAAtwMAAAAA&#10;" path="m0,0l1291590,0e">
                        <v:fill on="f" focussize="0,0"/>
                        <v:stroke weight="0.651023622047244pt" color="#000000" miterlimit="8" joinstyle="round"/>
                        <v:imagedata o:title=""/>
                        <o:lock v:ext="edit" aspectratio="f"/>
                      </v:shape>
                      <w10:wrap type="none"/>
                      <w10:anchorlock/>
                    </v:group>
                  </w:pict>
                </mc:Fallback>
              </mc:AlternateContent>
            </w:r>
          </w:p>
          <w:p w14:paraId="5AE57761" w14:textId="77777777" w:rsidR="00565A10" w:rsidRDefault="00000000">
            <w:pPr>
              <w:spacing w:after="119" w:line="259" w:lineRule="auto"/>
              <w:ind w:left="0" w:firstLine="0"/>
              <w:jc w:val="left"/>
            </w:pPr>
            <w:r>
              <w:rPr>
                <w:sz w:val="18"/>
              </w:rPr>
              <w:t xml:space="preserve"> </w:t>
            </w:r>
          </w:p>
          <w:p w14:paraId="3021A3C6" w14:textId="77777777" w:rsidR="00565A10" w:rsidRDefault="00000000">
            <w:pPr>
              <w:spacing w:after="0" w:line="259" w:lineRule="auto"/>
              <w:ind w:left="0" w:firstLine="0"/>
              <w:jc w:val="left"/>
            </w:pPr>
            <w:r>
              <w:rPr>
                <w:sz w:val="20"/>
              </w:rPr>
              <w:t xml:space="preserve"> </w:t>
            </w:r>
          </w:p>
        </w:tc>
        <w:tc>
          <w:tcPr>
            <w:tcW w:w="557" w:type="dxa"/>
            <w:tcBorders>
              <w:top w:val="nil"/>
              <w:left w:val="nil"/>
              <w:bottom w:val="nil"/>
              <w:right w:val="nil"/>
            </w:tcBorders>
          </w:tcPr>
          <w:p w14:paraId="1594AD1D" w14:textId="77777777" w:rsidR="00565A10" w:rsidRDefault="00000000">
            <w:pPr>
              <w:spacing w:after="0" w:line="259" w:lineRule="auto"/>
              <w:ind w:left="0" w:right="66" w:firstLine="0"/>
              <w:jc w:val="right"/>
            </w:pPr>
            <w:r>
              <w:rPr>
                <w:sz w:val="20"/>
              </w:rPr>
              <w:t xml:space="preserve">at </w:t>
            </w:r>
          </w:p>
        </w:tc>
      </w:tr>
    </w:tbl>
    <w:p w14:paraId="3F78C167" w14:textId="77777777" w:rsidR="00565A10" w:rsidRDefault="00000000">
      <w:pPr>
        <w:spacing w:after="62" w:line="259" w:lineRule="auto"/>
        <w:ind w:left="250" w:firstLine="0"/>
        <w:jc w:val="left"/>
      </w:pPr>
      <w:r>
        <w:rPr>
          <w:rFonts w:ascii="Calibri" w:eastAsia="Calibri" w:hAnsi="Calibri" w:cs="Calibri"/>
          <w:noProof/>
          <w:sz w:val="22"/>
        </w:rPr>
        <mc:AlternateContent>
          <mc:Choice Requires="wpg">
            <w:drawing>
              <wp:inline distT="0" distB="0" distL="0" distR="0" wp14:anchorId="4529267D" wp14:editId="56B671A2">
                <wp:extent cx="1783080" cy="182245"/>
                <wp:effectExtent l="0" t="0" r="0" b="0"/>
                <wp:docPr id="149415" name="Group 149415"/>
                <wp:cNvGraphicFramePr/>
                <a:graphic xmlns:a="http://schemas.openxmlformats.org/drawingml/2006/main">
                  <a:graphicData uri="http://schemas.microsoft.com/office/word/2010/wordprocessingGroup">
                    <wpg:wgp>
                      <wpg:cNvGrpSpPr/>
                      <wpg:grpSpPr>
                        <a:xfrm>
                          <a:off x="0" y="0"/>
                          <a:ext cx="1783080" cy="182245"/>
                          <a:chOff x="0" y="0"/>
                          <a:chExt cx="1783080" cy="182245"/>
                        </a:xfrm>
                      </wpg:grpSpPr>
                      <wps:wsp>
                        <wps:cNvPr id="17550" name="Shape 17550"/>
                        <wps:cNvSpPr/>
                        <wps:spPr>
                          <a:xfrm>
                            <a:off x="205740" y="0"/>
                            <a:ext cx="1577340" cy="0"/>
                          </a:xfrm>
                          <a:custGeom>
                            <a:avLst/>
                            <a:gdLst/>
                            <a:ahLst/>
                            <a:cxnLst/>
                            <a:rect l="0" t="0" r="0" b="0"/>
                            <a:pathLst>
                              <a:path w="1577340">
                                <a:moveTo>
                                  <a:pt x="0" y="0"/>
                                </a:moveTo>
                                <a:lnTo>
                                  <a:pt x="1577340" y="0"/>
                                </a:lnTo>
                              </a:path>
                            </a:pathLst>
                          </a:custGeom>
                          <a:ln w="8268" cap="flat">
                            <a:round/>
                          </a:ln>
                        </wps:spPr>
                        <wps:style>
                          <a:lnRef idx="1">
                            <a:srgbClr val="000000"/>
                          </a:lnRef>
                          <a:fillRef idx="0">
                            <a:srgbClr val="000000">
                              <a:alpha val="0"/>
                            </a:srgbClr>
                          </a:fillRef>
                          <a:effectRef idx="0">
                            <a:scrgbClr r="0" g="0" b="0"/>
                          </a:effectRef>
                          <a:fontRef idx="none"/>
                        </wps:style>
                        <wps:bodyPr/>
                      </wps:wsp>
                      <wps:wsp>
                        <wps:cNvPr id="17551" name="Shape 17551"/>
                        <wps:cNvSpPr/>
                        <wps:spPr>
                          <a:xfrm>
                            <a:off x="0" y="182245"/>
                            <a:ext cx="1579245" cy="0"/>
                          </a:xfrm>
                          <a:custGeom>
                            <a:avLst/>
                            <a:gdLst/>
                            <a:ahLst/>
                            <a:cxnLst/>
                            <a:rect l="0" t="0" r="0" b="0"/>
                            <a:pathLst>
                              <a:path w="1579245">
                                <a:moveTo>
                                  <a:pt x="0" y="0"/>
                                </a:moveTo>
                                <a:lnTo>
                                  <a:pt x="1579245" y="0"/>
                                </a:lnTo>
                              </a:path>
                            </a:pathLst>
                          </a:custGeom>
                          <a:ln w="8268"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14.35pt;width:140.4pt;" coordsize="1783080,182245" o:gfxdata="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N6nXgNQA&#10;AAAEAQAADwAAAAAAAAABACAAAAAiAAAAZHJzL2Rvd25yZXYueG1sUEsBAhQAFAAAAAgAh07iQMoY&#10;eZeVAgAAHAgAAA4AAAAAAAAAAQAgAAAAIwEAAGRycy9lMm9Eb2MueG1sUEsFBgAAAAAGAAYAWQEA&#10;ACoGAAAAAA==&#10;">
                <o:lock v:ext="edit" aspectratio="f"/>
                <v:shape id="Shape 17550" o:spid="_x0000_s1026" o:spt="100" style="position:absolute;left:205740;top:0;height:0;width:1577340;" filled="f" stroked="t" coordsize="1577340,1" o:gfxdata="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o7JP2/&#10;AAAA3gAAAA8AAAAAAAAAAQAgAAAAIgAAAGRycy9kb3ducmV2LnhtbFBLAQIUABQAAAAIAIdO4kAz&#10;LwWeOwAAADkAAAAQAAAAAAAAAAEAIAAAAA4BAABkcnMvc2hhcGV4bWwueG1sUEsFBgAAAAAGAAYA&#10;WwEAALgDAAAAAA==&#10;" path="m0,0l1577340,0e">
                  <v:fill on="f" focussize="0,0"/>
                  <v:stroke weight="0.651023622047244pt" color="#000000" miterlimit="8" joinstyle="round"/>
                  <v:imagedata o:title=""/>
                  <o:lock v:ext="edit" aspectratio="f"/>
                </v:shape>
                <v:shape id="Shape 17551" o:spid="_x0000_s1026" o:spt="100" style="position:absolute;left:0;top:182245;height:0;width:1579245;" filled="f" stroked="t" coordsize="1579245,1" o:gfxdata="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nOF+O8AAAA&#10;3gAAAA8AAAAAAAAAAQAgAAAAIgAAAGRycy9kb3ducmV2LnhtbFBLAQIUABQAAAAIAIdO4kAzLwWe&#10;OwAAADkAAAAQAAAAAAAAAAEAIAAAAAsBAABkcnMvc2hhcGV4bWwueG1sUEsFBgAAAAAGAAYAWwEA&#10;ALUDAAAAAA==&#10;" path="m0,0l1579245,0e">
                  <v:fill on="f" focussize="0,0"/>
                  <v:stroke weight="0.651023622047244pt" color="#000000" miterlimit="8" joinstyle="round"/>
                  <v:imagedata o:title=""/>
                  <o:lock v:ext="edit" aspectratio="f"/>
                </v:shape>
                <w10:wrap type="none"/>
                <w10:anchorlock/>
              </v:group>
            </w:pict>
          </mc:Fallback>
        </mc:AlternateContent>
      </w:r>
    </w:p>
    <w:p w14:paraId="16A05913" w14:textId="77777777" w:rsidR="00565A10" w:rsidRDefault="00000000">
      <w:pPr>
        <w:spacing w:after="61" w:line="259" w:lineRule="auto"/>
        <w:ind w:left="16" w:firstLine="0"/>
        <w:jc w:val="left"/>
      </w:pPr>
      <w:r>
        <w:t xml:space="preserve"> </w:t>
      </w:r>
    </w:p>
    <w:p w14:paraId="2085DA69" w14:textId="77777777" w:rsidR="00565A10" w:rsidRDefault="00000000">
      <w:pPr>
        <w:spacing w:after="101" w:line="259" w:lineRule="auto"/>
        <w:ind w:left="16" w:firstLine="0"/>
        <w:jc w:val="left"/>
      </w:pPr>
      <w:r>
        <w:rPr>
          <w:sz w:val="17"/>
        </w:rPr>
        <w:t xml:space="preserve"> </w:t>
      </w:r>
    </w:p>
    <w:p w14:paraId="4A18C3F0" w14:textId="77777777" w:rsidR="00565A10" w:rsidRDefault="00000000">
      <w:pPr>
        <w:tabs>
          <w:tab w:val="center" w:pos="1727"/>
          <w:tab w:val="center" w:pos="7535"/>
        </w:tabs>
        <w:spacing w:after="298" w:line="265" w:lineRule="auto"/>
        <w:ind w:left="0" w:firstLine="0"/>
        <w:jc w:val="left"/>
      </w:pPr>
      <w:r>
        <w:rPr>
          <w:rFonts w:ascii="Calibri" w:eastAsia="Calibri" w:hAnsi="Calibri" w:cs="Calibri"/>
          <w:sz w:val="22"/>
        </w:rPr>
        <w:tab/>
      </w:r>
      <w:r>
        <w:rPr>
          <w:sz w:val="20"/>
        </w:rPr>
        <w:t xml:space="preserve">(Partner A) </w:t>
      </w:r>
      <w:r>
        <w:rPr>
          <w:sz w:val="20"/>
        </w:rPr>
        <w:tab/>
        <w:t xml:space="preserve">(Partner B) </w:t>
      </w:r>
    </w:p>
    <w:p w14:paraId="3321A734" w14:textId="77777777" w:rsidR="00565A10" w:rsidRDefault="00000000">
      <w:pPr>
        <w:spacing w:after="10" w:line="259" w:lineRule="auto"/>
        <w:ind w:left="16" w:firstLine="0"/>
        <w:jc w:val="left"/>
      </w:pPr>
      <w:r>
        <w:rPr>
          <w:sz w:val="28"/>
        </w:rPr>
        <w:t xml:space="preserve"> </w:t>
      </w:r>
    </w:p>
    <w:p w14:paraId="2D1847A4" w14:textId="77777777" w:rsidR="00565A10" w:rsidRDefault="00000000">
      <w:pPr>
        <w:spacing w:after="335" w:line="265" w:lineRule="auto"/>
        <w:ind w:left="428" w:right="1019" w:hanging="10"/>
        <w:jc w:val="center"/>
      </w:pPr>
      <w:r>
        <w:rPr>
          <w:sz w:val="20"/>
        </w:rPr>
        <w:t xml:space="preserve">Witnesses: </w:t>
      </w:r>
    </w:p>
    <w:p w14:paraId="17811893" w14:textId="77777777" w:rsidR="00565A10" w:rsidRDefault="00000000">
      <w:pPr>
        <w:spacing w:after="76" w:line="259" w:lineRule="auto"/>
        <w:ind w:left="574" w:firstLine="0"/>
        <w:jc w:val="left"/>
      </w:pPr>
      <w:r>
        <w:rPr>
          <w:rFonts w:ascii="Calibri" w:eastAsia="Calibri" w:hAnsi="Calibri" w:cs="Calibri"/>
          <w:noProof/>
          <w:sz w:val="22"/>
        </w:rPr>
        <mc:AlternateContent>
          <mc:Choice Requires="wpg">
            <w:drawing>
              <wp:inline distT="0" distB="0" distL="0" distR="0" wp14:anchorId="30324718" wp14:editId="13DE2522">
                <wp:extent cx="4942840" cy="8255"/>
                <wp:effectExtent l="0" t="0" r="0" b="0"/>
                <wp:docPr id="155133" name="Group 155133"/>
                <wp:cNvGraphicFramePr/>
                <a:graphic xmlns:a="http://schemas.openxmlformats.org/drawingml/2006/main">
                  <a:graphicData uri="http://schemas.microsoft.com/office/word/2010/wordprocessingGroup">
                    <wpg:wgp>
                      <wpg:cNvGrpSpPr/>
                      <wpg:grpSpPr>
                        <a:xfrm>
                          <a:off x="0" y="0"/>
                          <a:ext cx="4942840" cy="8268"/>
                          <a:chOff x="0" y="0"/>
                          <a:chExt cx="4942840" cy="8268"/>
                        </a:xfrm>
                      </wpg:grpSpPr>
                      <wps:wsp>
                        <wps:cNvPr id="17552" name="Shape 17552"/>
                        <wps:cNvSpPr/>
                        <wps:spPr>
                          <a:xfrm>
                            <a:off x="0" y="0"/>
                            <a:ext cx="1864995" cy="0"/>
                          </a:xfrm>
                          <a:custGeom>
                            <a:avLst/>
                            <a:gdLst/>
                            <a:ahLst/>
                            <a:cxnLst/>
                            <a:rect l="0" t="0" r="0" b="0"/>
                            <a:pathLst>
                              <a:path w="1864995">
                                <a:moveTo>
                                  <a:pt x="0" y="0"/>
                                </a:moveTo>
                                <a:lnTo>
                                  <a:pt x="1864995" y="0"/>
                                </a:lnTo>
                              </a:path>
                            </a:pathLst>
                          </a:custGeom>
                          <a:ln w="8268" cap="flat">
                            <a:round/>
                          </a:ln>
                        </wps:spPr>
                        <wps:style>
                          <a:lnRef idx="1">
                            <a:srgbClr val="000000"/>
                          </a:lnRef>
                          <a:fillRef idx="0">
                            <a:srgbClr val="000000">
                              <a:alpha val="0"/>
                            </a:srgbClr>
                          </a:fillRef>
                          <a:effectRef idx="0">
                            <a:scrgbClr r="0" g="0" b="0"/>
                          </a:effectRef>
                          <a:fontRef idx="none"/>
                        </wps:style>
                        <wps:bodyPr/>
                      </wps:wsp>
                      <wps:wsp>
                        <wps:cNvPr id="17553" name="Shape 17553"/>
                        <wps:cNvSpPr/>
                        <wps:spPr>
                          <a:xfrm>
                            <a:off x="2933700" y="0"/>
                            <a:ext cx="2009140" cy="0"/>
                          </a:xfrm>
                          <a:custGeom>
                            <a:avLst/>
                            <a:gdLst/>
                            <a:ahLst/>
                            <a:cxnLst/>
                            <a:rect l="0" t="0" r="0" b="0"/>
                            <a:pathLst>
                              <a:path w="2009140">
                                <a:moveTo>
                                  <a:pt x="0" y="0"/>
                                </a:moveTo>
                                <a:lnTo>
                                  <a:pt x="2009140" y="0"/>
                                </a:lnTo>
                              </a:path>
                            </a:pathLst>
                          </a:custGeom>
                          <a:ln w="8268"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5pt;width:389.2pt;" coordsize="4942840,8268" o:gfxdata="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GYY+z7UAAAA&#10;AwEAAA8AAAAAAAAAAQAgAAAAIgAAAGRycy9kb3ducmV2LnhtbFBLAQIUABQAAAAIAIdO4kDHcU9i&#10;kwIAABQIAAAOAAAAAAAAAAEAIAAAACMBAABkcnMvZTJvRG9jLnhtbFBLBQYAAAAABgAGAFkBAAAo&#10;BgAAAAA=&#10;">
                <o:lock v:ext="edit" aspectratio="f"/>
                <v:shape id="Shape 17552" o:spid="_x0000_s1026" o:spt="100" style="position:absolute;left:0;top:0;height:0;width:1864995;" filled="f" stroked="t" coordsize="1864995,1" o:gfxdata="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Vy7V74A&#10;AADeAAAADwAAAAAAAAABACAAAAAiAAAAZHJzL2Rvd25yZXYueG1sUEsBAhQAFAAAAAgAh07iQDMv&#10;BZ47AAAAOQAAABAAAAAAAAAAAQAgAAAADQEAAGRycy9zaGFwZXhtbC54bWxQSwUGAAAAAAYABgBb&#10;AQAAtwMAAAAA&#10;" path="m0,0l1864995,0e">
                  <v:fill on="f" focussize="0,0"/>
                  <v:stroke weight="0.651023622047244pt" color="#000000" miterlimit="8" joinstyle="round"/>
                  <v:imagedata o:title=""/>
                  <o:lock v:ext="edit" aspectratio="f"/>
                </v:shape>
                <v:shape id="Shape 17553" o:spid="_x0000_s1026" o:spt="100" style="position:absolute;left:2933700;top:0;height:0;width:2009140;" filled="f" stroked="t" coordsize="2009140,1" o:gfxdata="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PyZW+/&#10;AAAA3gAAAA8AAAAAAAAAAQAgAAAAIgAAAGRycy9kb3ducmV2LnhtbFBLAQIUABQAAAAIAIdO4kAz&#10;LwWeOwAAADkAAAAQAAAAAAAAAAEAIAAAAA4BAABkcnMvc2hhcGV4bWwueG1sUEsFBgAAAAAGAAYA&#10;WwEAALgDAAAAAA==&#10;" path="m0,0l2009140,0e">
                  <v:fill on="f" focussize="0,0"/>
                  <v:stroke weight="0.651023622047244pt" color="#000000" miterlimit="8" joinstyle="round"/>
                  <v:imagedata o:title=""/>
                  <o:lock v:ext="edit" aspectratio="f"/>
                </v:shape>
                <w10:wrap type="none"/>
                <w10:anchorlock/>
              </v:group>
            </w:pict>
          </mc:Fallback>
        </mc:AlternateContent>
      </w:r>
    </w:p>
    <w:p w14:paraId="4E988982" w14:textId="77777777" w:rsidR="00565A10" w:rsidRDefault="00000000">
      <w:pPr>
        <w:spacing w:after="72" w:line="259" w:lineRule="auto"/>
        <w:ind w:left="16" w:firstLine="0"/>
        <w:jc w:val="left"/>
      </w:pPr>
      <w:r>
        <w:rPr>
          <w:sz w:val="26"/>
        </w:rPr>
        <w:t xml:space="preserve"> </w:t>
      </w:r>
    </w:p>
    <w:p w14:paraId="4CE00C5A" w14:textId="77777777" w:rsidR="00565A10" w:rsidRDefault="00000000">
      <w:pPr>
        <w:spacing w:after="57" w:line="259" w:lineRule="auto"/>
        <w:ind w:left="16" w:firstLine="0"/>
        <w:jc w:val="left"/>
      </w:pPr>
      <w:r>
        <w:t xml:space="preserve"> </w:t>
      </w:r>
    </w:p>
    <w:p w14:paraId="4A46C784" w14:textId="77777777" w:rsidR="00565A10" w:rsidRDefault="00000000">
      <w:pPr>
        <w:spacing w:after="108" w:line="259" w:lineRule="auto"/>
        <w:ind w:left="16" w:firstLine="0"/>
        <w:jc w:val="left"/>
      </w:pPr>
      <w:r>
        <w:rPr>
          <w:sz w:val="19"/>
        </w:rPr>
        <w:t xml:space="preserve"> </w:t>
      </w:r>
    </w:p>
    <w:p w14:paraId="1860DF3C" w14:textId="77777777" w:rsidR="00565A10" w:rsidRDefault="00000000">
      <w:pPr>
        <w:spacing w:after="263" w:line="250" w:lineRule="auto"/>
        <w:ind w:left="241" w:right="304" w:firstLine="4"/>
      </w:pPr>
      <w:r>
        <w:rPr>
          <w:sz w:val="20"/>
        </w:rPr>
        <w:t>SUBSCRIBED AND SWORN to before me this</w:t>
      </w:r>
      <w:r>
        <w:rPr>
          <w:sz w:val="20"/>
          <w:u w:val="single" w:color="000000"/>
        </w:rPr>
        <w:t xml:space="preserve"> </w:t>
      </w:r>
      <w:r>
        <w:rPr>
          <w:sz w:val="20"/>
        </w:rPr>
        <w:t>day of</w:t>
      </w:r>
      <w:r>
        <w:rPr>
          <w:sz w:val="20"/>
          <w:u w:val="single" w:color="000000"/>
        </w:rPr>
        <w:t xml:space="preserve">  </w:t>
      </w:r>
      <w:r>
        <w:rPr>
          <w:sz w:val="20"/>
        </w:rPr>
        <w:t>, 20</w:t>
      </w:r>
      <w:r>
        <w:rPr>
          <w:sz w:val="20"/>
          <w:u w:val="single" w:color="000000"/>
        </w:rPr>
        <w:t xml:space="preserve"> </w:t>
      </w:r>
      <w:r>
        <w:rPr>
          <w:sz w:val="20"/>
        </w:rPr>
        <w:t>, affiant exhibited to me his/her Community Tax Certificate No.</w:t>
      </w:r>
      <w:r>
        <w:rPr>
          <w:sz w:val="20"/>
          <w:u w:val="single" w:color="000000"/>
        </w:rPr>
        <w:t xml:space="preserve"> </w:t>
      </w:r>
      <w:r>
        <w:rPr>
          <w:sz w:val="20"/>
        </w:rPr>
        <w:t xml:space="preserve">issued on </w:t>
      </w:r>
    </w:p>
    <w:p w14:paraId="5760B0D3" w14:textId="77777777" w:rsidR="00565A10" w:rsidRDefault="00000000">
      <w:pPr>
        <w:tabs>
          <w:tab w:val="center" w:pos="249"/>
          <w:tab w:val="center" w:pos="2289"/>
          <w:tab w:val="center" w:pos="5430"/>
        </w:tabs>
        <w:spacing w:after="240" w:line="250" w:lineRule="auto"/>
        <w:ind w:left="0" w:firstLine="0"/>
        <w:jc w:val="left"/>
      </w:pPr>
      <w:r>
        <w:rPr>
          <w:rFonts w:ascii="Calibri" w:eastAsia="Calibri" w:hAnsi="Calibri" w:cs="Calibri"/>
          <w:sz w:val="22"/>
        </w:rPr>
        <w:tab/>
      </w:r>
      <w:r>
        <w:rPr>
          <w:sz w:val="20"/>
          <w:u w:val="single" w:color="000000"/>
        </w:rPr>
        <w:t xml:space="preserve">  </w:t>
      </w:r>
      <w:r>
        <w:rPr>
          <w:sz w:val="20"/>
          <w:u w:val="single" w:color="000000"/>
        </w:rPr>
        <w:tab/>
      </w:r>
      <w:r>
        <w:rPr>
          <w:sz w:val="20"/>
        </w:rPr>
        <w:t xml:space="preserve"> at</w:t>
      </w:r>
      <w:r>
        <w:rPr>
          <w:sz w:val="20"/>
          <w:u w:val="single" w:color="000000"/>
        </w:rPr>
        <w:t xml:space="preserve"> </w:t>
      </w:r>
      <w:r>
        <w:rPr>
          <w:sz w:val="20"/>
          <w:u w:val="single" w:color="000000"/>
        </w:rPr>
        <w:tab/>
      </w:r>
      <w:r>
        <w:rPr>
          <w:sz w:val="20"/>
        </w:rPr>
        <w:t xml:space="preserve">, Philippines. </w:t>
      </w:r>
    </w:p>
    <w:p w14:paraId="336C790D" w14:textId="77777777" w:rsidR="00565A10" w:rsidRDefault="00000000">
      <w:pPr>
        <w:spacing w:after="127" w:line="259" w:lineRule="auto"/>
        <w:ind w:left="16" w:firstLine="0"/>
        <w:jc w:val="left"/>
      </w:pPr>
      <w:r>
        <w:rPr>
          <w:sz w:val="20"/>
        </w:rPr>
        <w:t xml:space="preserve"> </w:t>
      </w:r>
    </w:p>
    <w:p w14:paraId="636CBEDD" w14:textId="77777777" w:rsidR="00565A10" w:rsidRDefault="00000000">
      <w:pPr>
        <w:spacing w:after="67" w:line="259" w:lineRule="auto"/>
        <w:ind w:left="16" w:firstLine="0"/>
        <w:jc w:val="left"/>
      </w:pPr>
      <w:r>
        <w:rPr>
          <w:sz w:val="23"/>
        </w:rPr>
        <w:t xml:space="preserve"> </w:t>
      </w:r>
    </w:p>
    <w:p w14:paraId="5DE307A3" w14:textId="77777777" w:rsidR="00565A10" w:rsidRDefault="00000000">
      <w:pPr>
        <w:spacing w:after="34" w:line="264" w:lineRule="auto"/>
        <w:ind w:left="10" w:right="1335" w:hanging="10"/>
        <w:jc w:val="right"/>
      </w:pPr>
      <w:r>
        <w:rPr>
          <w:sz w:val="20"/>
        </w:rPr>
        <w:t xml:space="preserve">Notary Public </w:t>
      </w:r>
    </w:p>
    <w:p w14:paraId="69A8F2DF" w14:textId="77777777" w:rsidR="00565A10" w:rsidRDefault="00000000">
      <w:pPr>
        <w:tabs>
          <w:tab w:val="center" w:pos="7384"/>
          <w:tab w:val="center" w:pos="8261"/>
        </w:tabs>
        <w:spacing w:after="275" w:line="264" w:lineRule="auto"/>
        <w:ind w:left="0" w:firstLine="0"/>
        <w:jc w:val="left"/>
      </w:pPr>
      <w:r>
        <w:rPr>
          <w:rFonts w:ascii="Calibri" w:eastAsia="Calibri" w:hAnsi="Calibri" w:cs="Calibri"/>
          <w:sz w:val="22"/>
        </w:rPr>
        <w:tab/>
      </w:r>
      <w:r>
        <w:rPr>
          <w:sz w:val="20"/>
        </w:rPr>
        <w:t xml:space="preserve">Until 31 </w:t>
      </w:r>
      <w:r>
        <w:rPr>
          <w:sz w:val="20"/>
          <w:u w:val="single" w:color="000000"/>
        </w:rPr>
        <w:t xml:space="preserve">  </w:t>
      </w:r>
      <w:r>
        <w:rPr>
          <w:sz w:val="20"/>
          <w:u w:val="single" w:color="000000"/>
        </w:rPr>
        <w:tab/>
      </w:r>
      <w:r>
        <w:rPr>
          <w:sz w:val="20"/>
        </w:rPr>
        <w:t xml:space="preserve"> </w:t>
      </w:r>
    </w:p>
    <w:p w14:paraId="117A3C1E" w14:textId="77777777" w:rsidR="00565A10" w:rsidRDefault="00000000">
      <w:pPr>
        <w:tabs>
          <w:tab w:val="center" w:pos="7386"/>
          <w:tab w:val="center" w:pos="8425"/>
        </w:tabs>
        <w:spacing w:after="234" w:line="264" w:lineRule="auto"/>
        <w:ind w:left="0" w:firstLine="0"/>
        <w:jc w:val="left"/>
      </w:pPr>
      <w:r>
        <w:rPr>
          <w:rFonts w:ascii="Calibri" w:eastAsia="Calibri" w:hAnsi="Calibri" w:cs="Calibri"/>
          <w:sz w:val="22"/>
        </w:rPr>
        <w:tab/>
      </w:r>
      <w:r>
        <w:rPr>
          <w:sz w:val="20"/>
        </w:rPr>
        <w:t xml:space="preserve">PTR No:    </w:t>
      </w:r>
      <w:r>
        <w:rPr>
          <w:rFonts w:ascii="Calibri" w:eastAsia="Calibri" w:hAnsi="Calibri" w:cs="Calibri"/>
          <w:noProof/>
          <w:sz w:val="22"/>
        </w:rPr>
        <mc:AlternateContent>
          <mc:Choice Requires="wpg">
            <w:drawing>
              <wp:inline distT="0" distB="0" distL="0" distR="0" wp14:anchorId="4C4352C8" wp14:editId="4DCB9CCB">
                <wp:extent cx="727075" cy="7620"/>
                <wp:effectExtent l="0" t="0" r="0" b="0"/>
                <wp:docPr id="149419" name="Group 149419"/>
                <wp:cNvGraphicFramePr/>
                <a:graphic xmlns:a="http://schemas.openxmlformats.org/drawingml/2006/main">
                  <a:graphicData uri="http://schemas.microsoft.com/office/word/2010/wordprocessingGroup">
                    <wpg:wgp>
                      <wpg:cNvGrpSpPr/>
                      <wpg:grpSpPr>
                        <a:xfrm>
                          <a:off x="0" y="0"/>
                          <a:ext cx="727253" cy="7620"/>
                          <a:chOff x="0" y="0"/>
                          <a:chExt cx="727253" cy="7620"/>
                        </a:xfrm>
                      </wpg:grpSpPr>
                      <wps:wsp>
                        <wps:cNvPr id="161195" name="Shape 161195"/>
                        <wps:cNvSpPr/>
                        <wps:spPr>
                          <a:xfrm>
                            <a:off x="0" y="0"/>
                            <a:ext cx="727253" cy="9144"/>
                          </a:xfrm>
                          <a:custGeom>
                            <a:avLst/>
                            <a:gdLst/>
                            <a:ahLst/>
                            <a:cxnLst/>
                            <a:rect l="0" t="0" r="0" b="0"/>
                            <a:pathLst>
                              <a:path w="727253" h="9144">
                                <a:moveTo>
                                  <a:pt x="0" y="0"/>
                                </a:moveTo>
                                <a:lnTo>
                                  <a:pt x="727253" y="0"/>
                                </a:lnTo>
                                <a:lnTo>
                                  <a:pt x="727253" y="9144"/>
                                </a:lnTo>
                                <a:lnTo>
                                  <a:pt x="0" y="9144"/>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57.25pt;" coordsize="727253,7620" o:gfxdata="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LFdGjnUAAAAAwEAAA8AAAAAAAAAAQAg&#10;AAAAIgAAAGRycy9kb3ducmV2LnhtbFBLAQIUABQAAAAIAIdO4kAbcWm2SwIAANMFAAAOAAAAAAAA&#10;AAEAIAAAACMBAABkcnMvZTJvRG9jLnhtbFBLBQYAAAAABgAGAFkBAADgBQAAAAA=&#10;">
                <o:lock v:ext="edit" aspectratio="f"/>
                <v:shape id="Shape 161195" o:spid="_x0000_s1026" o:spt="100" style="position:absolute;left:0;top:0;height:9144;width:727253;" fillcolor="#000000" filled="t" stroked="f" coordsize="727253,9144" o:gfxdata="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vl574A&#10;AADfAAAADwAAAAAAAAABACAAAAAiAAAAZHJzL2Rvd25yZXYueG1sUEsBAhQAFAAAAAgAh07iQDMv&#10;BZ47AAAAOQAAABAAAAAAAAAAAQAgAAAADQEAAGRycy9zaGFwZXhtbC54bWxQSwUGAAAAAAYABgBb&#10;AQAAtwMAAAAA&#10;" path="m0,0l727253,0,727253,9144,0,9144,0,0e">
                  <v:fill on="t" focussize="0,0"/>
                  <v:stroke on="f" weight="0pt" joinstyle="round"/>
                  <v:imagedata o:title=""/>
                  <o:lock v:ext="edit" aspectratio="f"/>
                </v:shape>
                <w10:wrap type="none"/>
                <w10:anchorlock/>
              </v:group>
            </w:pict>
          </mc:Fallback>
        </mc:AlternateContent>
      </w:r>
      <w:r>
        <w:rPr>
          <w:sz w:val="20"/>
        </w:rPr>
        <w:t xml:space="preserve"> </w:t>
      </w:r>
      <w:r>
        <w:rPr>
          <w:sz w:val="20"/>
        </w:rPr>
        <w:tab/>
        <w:t xml:space="preserve"> </w:t>
      </w:r>
    </w:p>
    <w:p w14:paraId="1960FBFB" w14:textId="77777777" w:rsidR="00565A10" w:rsidRDefault="00000000">
      <w:pPr>
        <w:tabs>
          <w:tab w:val="center" w:pos="6797"/>
          <w:tab w:val="center" w:pos="8456"/>
        </w:tabs>
        <w:spacing w:after="34" w:line="264" w:lineRule="auto"/>
        <w:ind w:left="0" w:firstLine="0"/>
        <w:jc w:val="left"/>
      </w:pPr>
      <w:r>
        <w:rPr>
          <w:rFonts w:ascii="Calibri" w:eastAsia="Calibri" w:hAnsi="Calibri" w:cs="Calibri"/>
          <w:sz w:val="22"/>
        </w:rPr>
        <w:tab/>
      </w:r>
      <w:r>
        <w:rPr>
          <w:sz w:val="20"/>
        </w:rPr>
        <w:t xml:space="preserve">Issued at:  </w:t>
      </w:r>
      <w:r>
        <w:rPr>
          <w:sz w:val="20"/>
          <w:u w:val="single" w:color="000000"/>
        </w:rPr>
        <w:t xml:space="preserve">  </w:t>
      </w:r>
      <w:r>
        <w:rPr>
          <w:sz w:val="20"/>
          <w:u w:val="single" w:color="000000"/>
        </w:rPr>
        <w:tab/>
        <w:t xml:space="preserve"> </w:t>
      </w:r>
      <w:r>
        <w:rPr>
          <w:sz w:val="20"/>
        </w:rPr>
        <w:t xml:space="preserve">             </w:t>
      </w:r>
    </w:p>
    <w:p w14:paraId="38AF7EB0" w14:textId="77777777" w:rsidR="00565A10" w:rsidRDefault="00000000">
      <w:pPr>
        <w:tabs>
          <w:tab w:val="center" w:pos="6822"/>
          <w:tab w:val="center" w:pos="8456"/>
        </w:tabs>
        <w:spacing w:after="34" w:line="264" w:lineRule="auto"/>
        <w:ind w:left="0" w:firstLine="0"/>
        <w:jc w:val="left"/>
      </w:pPr>
      <w:r>
        <w:rPr>
          <w:rFonts w:ascii="Calibri" w:eastAsia="Calibri" w:hAnsi="Calibri" w:cs="Calibri"/>
          <w:sz w:val="22"/>
        </w:rPr>
        <w:tab/>
      </w:r>
      <w:r>
        <w:rPr>
          <w:sz w:val="20"/>
        </w:rPr>
        <w:t xml:space="preserve">Issued on: </w:t>
      </w:r>
      <w:r>
        <w:rPr>
          <w:sz w:val="20"/>
          <w:u w:val="single" w:color="000000"/>
        </w:rPr>
        <w:t xml:space="preserve">  </w:t>
      </w:r>
      <w:r>
        <w:rPr>
          <w:sz w:val="20"/>
          <w:u w:val="single" w:color="000000"/>
        </w:rPr>
        <w:tab/>
        <w:t xml:space="preserve"> </w:t>
      </w:r>
      <w:r>
        <w:rPr>
          <w:sz w:val="20"/>
        </w:rPr>
        <w:t xml:space="preserve"> </w:t>
      </w:r>
    </w:p>
    <w:p w14:paraId="3F9BE9BF" w14:textId="77777777" w:rsidR="00565A10" w:rsidRDefault="00000000">
      <w:pPr>
        <w:tabs>
          <w:tab w:val="center" w:pos="7402"/>
          <w:tab w:val="center" w:pos="8456"/>
        </w:tabs>
        <w:spacing w:after="277" w:line="264" w:lineRule="auto"/>
        <w:ind w:left="0" w:firstLine="0"/>
        <w:jc w:val="left"/>
      </w:pPr>
      <w:r>
        <w:rPr>
          <w:rFonts w:ascii="Calibri" w:eastAsia="Calibri" w:hAnsi="Calibri" w:cs="Calibri"/>
          <w:sz w:val="22"/>
        </w:rPr>
        <w:tab/>
      </w:r>
      <w:r>
        <w:rPr>
          <w:sz w:val="20"/>
        </w:rPr>
        <w:t xml:space="preserve">TIN No.:    </w:t>
      </w:r>
      <w:r>
        <w:rPr>
          <w:rFonts w:ascii="Calibri" w:eastAsia="Calibri" w:hAnsi="Calibri" w:cs="Calibri"/>
          <w:noProof/>
          <w:sz w:val="22"/>
        </w:rPr>
        <mc:AlternateContent>
          <mc:Choice Requires="wpg">
            <w:drawing>
              <wp:inline distT="0" distB="0" distL="0" distR="0" wp14:anchorId="174B054B" wp14:editId="3416D727">
                <wp:extent cx="727075" cy="7620"/>
                <wp:effectExtent l="0" t="0" r="0" b="0"/>
                <wp:docPr id="149420" name="Group 149420"/>
                <wp:cNvGraphicFramePr/>
                <a:graphic xmlns:a="http://schemas.openxmlformats.org/drawingml/2006/main">
                  <a:graphicData uri="http://schemas.microsoft.com/office/word/2010/wordprocessingGroup">
                    <wpg:wgp>
                      <wpg:cNvGrpSpPr/>
                      <wpg:grpSpPr>
                        <a:xfrm>
                          <a:off x="0" y="0"/>
                          <a:ext cx="727253" cy="7620"/>
                          <a:chOff x="0" y="0"/>
                          <a:chExt cx="727253" cy="7620"/>
                        </a:xfrm>
                      </wpg:grpSpPr>
                      <wps:wsp>
                        <wps:cNvPr id="161197" name="Shape 161197"/>
                        <wps:cNvSpPr/>
                        <wps:spPr>
                          <a:xfrm>
                            <a:off x="0" y="0"/>
                            <a:ext cx="727253" cy="9144"/>
                          </a:xfrm>
                          <a:custGeom>
                            <a:avLst/>
                            <a:gdLst/>
                            <a:ahLst/>
                            <a:cxnLst/>
                            <a:rect l="0" t="0" r="0" b="0"/>
                            <a:pathLst>
                              <a:path w="727253" h="9144">
                                <a:moveTo>
                                  <a:pt x="0" y="0"/>
                                </a:moveTo>
                                <a:lnTo>
                                  <a:pt x="727253" y="0"/>
                                </a:lnTo>
                                <a:lnTo>
                                  <a:pt x="727253" y="9144"/>
                                </a:lnTo>
                                <a:lnTo>
                                  <a:pt x="0" y="9144"/>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6pt;width:57.25pt;" coordsize="727253,7620" o:gfxdata="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sV0aOdQAAAADAQAADwAAAAAAAAABACAA&#10;AAAiAAAAZHJzL2Rvd25yZXYueG1sUEsBAhQAFAAAAAgAh07iQJ4tklVKAgAA0wUAAA4AAAAAAAAA&#10;AQAgAAAAIwEAAGRycy9lMm9Eb2MueG1sUEsFBgAAAAAGAAYAWQEAAN8FAAAAAA==&#10;">
                <o:lock v:ext="edit" aspectratio="f"/>
                <v:shape id="Shape 161197" o:spid="_x0000_s1026" o:spt="100" style="position:absolute;left:0;top:0;height:9144;width:727253;" fillcolor="#000000" filled="t" stroked="f" coordsize="727253,9144" o:gfxdata="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2XeC74A&#10;AADfAAAADwAAAAAAAAABACAAAAAiAAAAZHJzL2Rvd25yZXYueG1sUEsBAhQAFAAAAAgAh07iQDMv&#10;BZ47AAAAOQAAABAAAAAAAAAAAQAgAAAADQEAAGRycy9zaGFwZXhtbC54bWxQSwUGAAAAAAYABgBb&#10;AQAAtwMAAAAA&#10;" path="m0,0l727253,0,727253,9144,0,9144,0,0e">
                  <v:fill on="t" focussize="0,0"/>
                  <v:stroke on="f" weight="0pt" joinstyle="round"/>
                  <v:imagedata o:title=""/>
                  <o:lock v:ext="edit" aspectratio="f"/>
                </v:shape>
                <w10:wrap type="none"/>
                <w10:anchorlock/>
              </v:group>
            </w:pict>
          </mc:Fallback>
        </mc:AlternateContent>
      </w:r>
      <w:r>
        <w:rPr>
          <w:sz w:val="20"/>
        </w:rPr>
        <w:t xml:space="preserve"> </w:t>
      </w:r>
      <w:r>
        <w:rPr>
          <w:sz w:val="20"/>
        </w:rPr>
        <w:tab/>
        <w:t xml:space="preserve"> </w:t>
      </w:r>
    </w:p>
    <w:p w14:paraId="5B632CFC" w14:textId="77777777" w:rsidR="00565A10" w:rsidRDefault="00000000">
      <w:pPr>
        <w:spacing w:after="162" w:line="259" w:lineRule="auto"/>
        <w:ind w:left="16" w:firstLine="0"/>
        <w:jc w:val="left"/>
      </w:pPr>
      <w:r>
        <w:rPr>
          <w:sz w:val="15"/>
        </w:rPr>
        <w:t xml:space="preserve"> </w:t>
      </w:r>
    </w:p>
    <w:p w14:paraId="06C1AF45" w14:textId="77777777" w:rsidR="00565A10" w:rsidRDefault="00000000">
      <w:pPr>
        <w:tabs>
          <w:tab w:val="center" w:pos="634"/>
          <w:tab w:val="center" w:pos="1893"/>
        </w:tabs>
        <w:spacing w:after="51" w:line="250" w:lineRule="auto"/>
        <w:ind w:left="0" w:firstLine="0"/>
        <w:jc w:val="left"/>
      </w:pPr>
      <w:r>
        <w:rPr>
          <w:rFonts w:ascii="Calibri" w:eastAsia="Calibri" w:hAnsi="Calibri" w:cs="Calibri"/>
          <w:sz w:val="22"/>
        </w:rPr>
        <w:tab/>
      </w:r>
      <w:r>
        <w:rPr>
          <w:sz w:val="20"/>
        </w:rPr>
        <w:t xml:space="preserve">Doc. No. </w:t>
      </w:r>
      <w:r>
        <w:rPr>
          <w:sz w:val="20"/>
          <w:u w:val="single" w:color="000000"/>
        </w:rPr>
        <w:t xml:space="preserve">  </w:t>
      </w:r>
      <w:r>
        <w:rPr>
          <w:sz w:val="20"/>
          <w:u w:val="single" w:color="000000"/>
        </w:rPr>
        <w:tab/>
      </w:r>
      <w:r>
        <w:rPr>
          <w:sz w:val="20"/>
        </w:rPr>
        <w:t xml:space="preserve">          </w:t>
      </w:r>
    </w:p>
    <w:p w14:paraId="4F6D96DF" w14:textId="77777777" w:rsidR="00565A10" w:rsidRDefault="00000000">
      <w:pPr>
        <w:tabs>
          <w:tab w:val="center" w:pos="652"/>
          <w:tab w:val="center" w:pos="1893"/>
        </w:tabs>
        <w:spacing w:after="49" w:line="250" w:lineRule="auto"/>
        <w:ind w:left="0" w:firstLine="0"/>
        <w:jc w:val="left"/>
      </w:pPr>
      <w:r>
        <w:rPr>
          <w:rFonts w:ascii="Calibri" w:eastAsia="Calibri" w:hAnsi="Calibri" w:cs="Calibri"/>
          <w:sz w:val="22"/>
        </w:rPr>
        <w:tab/>
      </w:r>
      <w:r>
        <w:rPr>
          <w:sz w:val="20"/>
        </w:rPr>
        <w:t xml:space="preserve">Page No. </w:t>
      </w:r>
      <w:r>
        <w:rPr>
          <w:sz w:val="20"/>
          <w:u w:val="single" w:color="000000"/>
        </w:rPr>
        <w:t xml:space="preserve">  </w:t>
      </w:r>
      <w:r>
        <w:rPr>
          <w:sz w:val="20"/>
          <w:u w:val="single" w:color="000000"/>
        </w:rPr>
        <w:tab/>
        <w:t xml:space="preserve"> </w:t>
      </w:r>
      <w:r>
        <w:rPr>
          <w:sz w:val="20"/>
        </w:rPr>
        <w:t xml:space="preserve">         </w:t>
      </w:r>
    </w:p>
    <w:p w14:paraId="3A41DAAE" w14:textId="77777777" w:rsidR="00565A10" w:rsidRDefault="00000000">
      <w:pPr>
        <w:tabs>
          <w:tab w:val="center" w:pos="651"/>
          <w:tab w:val="center" w:pos="1940"/>
        </w:tabs>
        <w:spacing w:after="51" w:line="250" w:lineRule="auto"/>
        <w:ind w:left="0" w:firstLine="0"/>
        <w:jc w:val="left"/>
      </w:pPr>
      <w:r>
        <w:rPr>
          <w:rFonts w:ascii="Calibri" w:eastAsia="Calibri" w:hAnsi="Calibri" w:cs="Calibri"/>
          <w:sz w:val="22"/>
        </w:rPr>
        <w:tab/>
      </w:r>
      <w:r>
        <w:rPr>
          <w:sz w:val="20"/>
        </w:rPr>
        <w:t>Book No.</w:t>
      </w:r>
      <w:r>
        <w:rPr>
          <w:sz w:val="20"/>
          <w:u w:val="single" w:color="000000"/>
        </w:rPr>
        <w:t xml:space="preserve"> </w:t>
      </w:r>
      <w:r>
        <w:rPr>
          <w:sz w:val="20"/>
          <w:u w:val="single" w:color="000000"/>
        </w:rPr>
        <w:tab/>
        <w:t xml:space="preserve"> </w:t>
      </w:r>
      <w:r>
        <w:rPr>
          <w:sz w:val="20"/>
        </w:rPr>
        <w:t xml:space="preserve">. </w:t>
      </w:r>
    </w:p>
    <w:p w14:paraId="0B6F0DBF" w14:textId="77777777" w:rsidR="00565A10" w:rsidRDefault="00000000">
      <w:pPr>
        <w:tabs>
          <w:tab w:val="center" w:pos="632"/>
          <w:tab w:val="center" w:pos="1923"/>
        </w:tabs>
        <w:spacing w:after="240" w:line="250" w:lineRule="auto"/>
        <w:ind w:left="0" w:firstLine="0"/>
        <w:jc w:val="left"/>
      </w:pPr>
      <w:r>
        <w:rPr>
          <w:rFonts w:ascii="Calibri" w:eastAsia="Calibri" w:hAnsi="Calibri" w:cs="Calibri"/>
          <w:sz w:val="22"/>
        </w:rPr>
        <w:tab/>
      </w:r>
      <w:r>
        <w:rPr>
          <w:sz w:val="20"/>
        </w:rPr>
        <w:t>Series of</w:t>
      </w:r>
      <w:r>
        <w:rPr>
          <w:sz w:val="20"/>
          <w:u w:val="single" w:color="000000"/>
        </w:rPr>
        <w:t xml:space="preserve"> </w:t>
      </w:r>
      <w:r>
        <w:rPr>
          <w:sz w:val="20"/>
          <w:u w:val="single" w:color="000000"/>
        </w:rPr>
        <w:tab/>
      </w:r>
      <w:r>
        <w:rPr>
          <w:sz w:val="20"/>
        </w:rPr>
        <w:t xml:space="preserve">. </w:t>
      </w:r>
    </w:p>
    <w:p w14:paraId="3E6F0545" w14:textId="77777777" w:rsidR="00565A10" w:rsidRDefault="00000000">
      <w:pPr>
        <w:spacing w:after="270" w:line="259" w:lineRule="auto"/>
        <w:ind w:left="16" w:firstLine="0"/>
        <w:jc w:val="left"/>
      </w:pPr>
      <w:r>
        <w:rPr>
          <w:sz w:val="15"/>
        </w:rPr>
        <w:t xml:space="preserve"> </w:t>
      </w:r>
    </w:p>
    <w:p w14:paraId="4429FA56" w14:textId="77777777" w:rsidR="00565A10" w:rsidRDefault="00000000">
      <w:pPr>
        <w:spacing w:after="166"/>
        <w:ind w:left="952" w:hanging="10"/>
        <w:jc w:val="left"/>
      </w:pPr>
      <w:r>
        <w:rPr>
          <w:b/>
          <w:sz w:val="28"/>
        </w:rPr>
        <w:lastRenderedPageBreak/>
        <w:t>I.</w:t>
      </w:r>
      <w:r>
        <w:rPr>
          <w:rFonts w:ascii="Arial" w:eastAsia="Arial" w:hAnsi="Arial" w:cs="Arial"/>
          <w:b/>
          <w:sz w:val="28"/>
        </w:rPr>
        <w:t xml:space="preserve"> </w:t>
      </w:r>
      <w:r>
        <w:rPr>
          <w:b/>
          <w:sz w:val="28"/>
        </w:rPr>
        <w:t xml:space="preserve">DPWH-CONSL-18 BID-SECURING DECLARATION </w:t>
      </w:r>
    </w:p>
    <w:p w14:paraId="1975A005" w14:textId="77777777" w:rsidR="00565A10" w:rsidRDefault="00000000">
      <w:pPr>
        <w:spacing w:after="16" w:line="259" w:lineRule="auto"/>
        <w:ind w:left="400" w:hanging="10"/>
        <w:jc w:val="left"/>
      </w:pPr>
      <w:r>
        <w:rPr>
          <w:b/>
          <w:sz w:val="20"/>
        </w:rPr>
        <w:t>[</w:t>
      </w:r>
      <w:r>
        <w:rPr>
          <w:b/>
          <w:sz w:val="17"/>
        </w:rPr>
        <w:t>SHALL BE SUBMITTED WITH THE BID IF BIDDER OPTS TO PROVIDE THIS FORM OF BID SECURITY</w:t>
      </w:r>
      <w:r>
        <w:rPr>
          <w:b/>
          <w:sz w:val="20"/>
        </w:rPr>
        <w:t xml:space="preserve">] </w:t>
      </w:r>
    </w:p>
    <w:p w14:paraId="50888D13" w14:textId="77777777" w:rsidR="00565A10" w:rsidRDefault="00000000">
      <w:pPr>
        <w:spacing w:after="0" w:line="259" w:lineRule="auto"/>
        <w:ind w:left="221" w:firstLine="0"/>
        <w:jc w:val="left"/>
      </w:pPr>
      <w:r>
        <w:rPr>
          <w:rFonts w:ascii="Calibri" w:eastAsia="Calibri" w:hAnsi="Calibri" w:cs="Calibri"/>
          <w:noProof/>
          <w:sz w:val="22"/>
        </w:rPr>
        <mc:AlternateContent>
          <mc:Choice Requires="wpg">
            <w:drawing>
              <wp:inline distT="0" distB="0" distL="0" distR="0" wp14:anchorId="6B48C2E4" wp14:editId="616988DB">
                <wp:extent cx="5574030" cy="6350"/>
                <wp:effectExtent l="0" t="0" r="0" b="0"/>
                <wp:docPr id="151055" name="Group 151055"/>
                <wp:cNvGraphicFramePr/>
                <a:graphic xmlns:a="http://schemas.openxmlformats.org/drawingml/2006/main">
                  <a:graphicData uri="http://schemas.microsoft.com/office/word/2010/wordprocessingGroup">
                    <wpg:wgp>
                      <wpg:cNvGrpSpPr/>
                      <wpg:grpSpPr>
                        <a:xfrm>
                          <a:off x="0" y="0"/>
                          <a:ext cx="5574031" cy="6350"/>
                          <a:chOff x="0" y="0"/>
                          <a:chExt cx="5574031" cy="6350"/>
                        </a:xfrm>
                      </wpg:grpSpPr>
                      <wps:wsp>
                        <wps:cNvPr id="161199" name="Shape 161199"/>
                        <wps:cNvSpPr/>
                        <wps:spPr>
                          <a:xfrm>
                            <a:off x="0" y="0"/>
                            <a:ext cx="5574031" cy="9144"/>
                          </a:xfrm>
                          <a:custGeom>
                            <a:avLst/>
                            <a:gdLst/>
                            <a:ahLst/>
                            <a:cxnLst/>
                            <a:rect l="0" t="0" r="0" b="0"/>
                            <a:pathLst>
                              <a:path w="5574031" h="9144">
                                <a:moveTo>
                                  <a:pt x="0" y="0"/>
                                </a:moveTo>
                                <a:lnTo>
                                  <a:pt x="5574031" y="0"/>
                                </a:lnTo>
                                <a:lnTo>
                                  <a:pt x="557403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5pt;width:438.9pt;" coordsize="5574031,6350" o:gfxdata="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vnn9rtMAAAADAQAADwAA&#10;AAAAAAABACAAAAAiAAAAZHJzL2Rvd25yZXYueG1sUEsBAhQAFAAAAAgAh07iQC/54WJUAgAA5gUA&#10;AA4AAAAAAAAAAQAgAAAAIgEAAGRycy9lMm9Eb2MueG1sUEsFBgAAAAAGAAYAWQEAAOgFAAAAAA==&#10;">
                <o:lock v:ext="edit" aspectratio="f"/>
                <v:shape id="Shape 161199" o:spid="_x0000_s1026" o:spt="100" style="position:absolute;left:0;top:0;height:9144;width:5574031;" fillcolor="#000000" filled="t" stroked="f" coordsize="5574031,9144" o:gfxdata="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yYXzvQAA&#10;AN8AAAAPAAAAAAAAAAEAIAAAACIAAABkcnMvZG93bnJldi54bWxQSwECFAAUAAAACACHTuJAMy8F&#10;njsAAAA5AAAAEAAAAAAAAAABACAAAAAMAQAAZHJzL3NoYXBleG1sLnhtbFBLBQYAAAAABgAGAFsB&#10;AAC2AwAAAAA=&#10;" path="m0,0l5574031,0,5574031,9144,0,9144,0,0e">
                  <v:fill on="t" focussize="0,0"/>
                  <v:stroke on="f" weight="0pt" miterlimit="1" joinstyle="miter"/>
                  <v:imagedata o:title=""/>
                  <o:lock v:ext="edit" aspectratio="f"/>
                </v:shape>
                <w10:wrap type="none"/>
                <w10:anchorlock/>
              </v:group>
            </w:pict>
          </mc:Fallback>
        </mc:AlternateContent>
      </w:r>
    </w:p>
    <w:p w14:paraId="2198E0A7" w14:textId="77777777" w:rsidR="00565A10" w:rsidRDefault="00000000">
      <w:pPr>
        <w:spacing w:after="337" w:line="259" w:lineRule="auto"/>
        <w:ind w:left="0" w:right="590" w:firstLine="0"/>
        <w:jc w:val="right"/>
      </w:pPr>
      <w:r>
        <w:rPr>
          <w:sz w:val="2"/>
        </w:rPr>
        <w:t xml:space="preserve"> </w:t>
      </w:r>
    </w:p>
    <w:p w14:paraId="00EF3CD7" w14:textId="77777777" w:rsidR="00565A10" w:rsidRDefault="00000000">
      <w:pPr>
        <w:spacing w:after="236" w:line="259" w:lineRule="auto"/>
        <w:ind w:left="16" w:firstLine="0"/>
        <w:jc w:val="left"/>
      </w:pPr>
      <w:r>
        <w:rPr>
          <w:b/>
        </w:rPr>
        <w:t xml:space="preserve"> </w:t>
      </w:r>
    </w:p>
    <w:tbl>
      <w:tblPr>
        <w:tblStyle w:val="TableGrid"/>
        <w:tblpPr w:vertAnchor="text" w:tblpX="736" w:tblpY="-130"/>
        <w:tblOverlap w:val="never"/>
        <w:tblW w:w="8140" w:type="dxa"/>
        <w:tblInd w:w="0" w:type="dxa"/>
        <w:tblCellMar>
          <w:top w:w="135" w:type="dxa"/>
          <w:right w:w="115" w:type="dxa"/>
        </w:tblCellMar>
        <w:tblLook w:val="04A0" w:firstRow="1" w:lastRow="0" w:firstColumn="1" w:lastColumn="0" w:noHBand="0" w:noVBand="1"/>
      </w:tblPr>
      <w:tblGrid>
        <w:gridCol w:w="8140"/>
      </w:tblGrid>
      <w:tr w:rsidR="00565A10" w14:paraId="43D1E84E" w14:textId="77777777">
        <w:trPr>
          <w:trHeight w:val="463"/>
        </w:trPr>
        <w:tc>
          <w:tcPr>
            <w:tcW w:w="8140" w:type="dxa"/>
            <w:tcBorders>
              <w:top w:val="nil"/>
              <w:left w:val="nil"/>
              <w:bottom w:val="nil"/>
              <w:right w:val="nil"/>
            </w:tcBorders>
            <w:shd w:val="clear" w:color="auto" w:fill="DBE4EF"/>
          </w:tcPr>
          <w:p w14:paraId="74FDB33C" w14:textId="77777777" w:rsidR="00565A10" w:rsidRDefault="00000000">
            <w:pPr>
              <w:spacing w:after="0" w:line="259" w:lineRule="auto"/>
              <w:ind w:left="0" w:firstLine="0"/>
              <w:jc w:val="left"/>
            </w:pPr>
            <w:r>
              <w:rPr>
                <w:sz w:val="28"/>
              </w:rPr>
              <w:t xml:space="preserve">  </w:t>
            </w:r>
            <w:r>
              <w:rPr>
                <w:b/>
                <w:sz w:val="28"/>
              </w:rPr>
              <w:t>Bid</w:t>
            </w:r>
            <w:r>
              <w:rPr>
                <w:rFonts w:ascii="Calibri" w:eastAsia="Calibri" w:hAnsi="Calibri" w:cs="Calibri"/>
                <w:b/>
                <w:sz w:val="28"/>
              </w:rPr>
              <w:t>‐</w:t>
            </w:r>
            <w:r>
              <w:rPr>
                <w:b/>
                <w:sz w:val="28"/>
              </w:rPr>
              <w:t xml:space="preserve">Securing Declaration </w:t>
            </w:r>
          </w:p>
        </w:tc>
      </w:tr>
    </w:tbl>
    <w:p w14:paraId="66C9BFBE" w14:textId="77777777" w:rsidR="00565A10" w:rsidRDefault="00000000">
      <w:pPr>
        <w:spacing w:after="216"/>
        <w:ind w:left="129" w:right="719" w:hanging="10"/>
        <w:jc w:val="left"/>
      </w:pPr>
      <w:r>
        <w:rPr>
          <w:b/>
          <w:sz w:val="28"/>
        </w:rPr>
        <w:t>II.</w:t>
      </w:r>
      <w:r>
        <w:rPr>
          <w:rFonts w:ascii="Arial" w:eastAsia="Arial" w:hAnsi="Arial" w:cs="Arial"/>
          <w:b/>
          <w:sz w:val="28"/>
        </w:rPr>
        <w:t xml:space="preserve"> </w:t>
      </w:r>
      <w:r>
        <w:rPr>
          <w:b/>
          <w:sz w:val="28"/>
        </w:rPr>
        <w:t xml:space="preserve"> </w:t>
      </w:r>
    </w:p>
    <w:p w14:paraId="64CDB9D5" w14:textId="77777777" w:rsidR="00565A10" w:rsidRDefault="00000000">
      <w:pPr>
        <w:spacing w:after="3" w:line="259" w:lineRule="auto"/>
        <w:ind w:left="244" w:hanging="10"/>
        <w:jc w:val="left"/>
      </w:pPr>
      <w:r>
        <w:rPr>
          <w:b/>
          <w:sz w:val="20"/>
        </w:rPr>
        <w:t xml:space="preserve">(REPUBLIC OF THE PHILIPPINES) </w:t>
      </w:r>
    </w:p>
    <w:p w14:paraId="435F0A1A" w14:textId="77777777" w:rsidR="00565A10" w:rsidRDefault="00000000">
      <w:pPr>
        <w:spacing w:after="3" w:line="259" w:lineRule="auto"/>
        <w:ind w:left="244" w:hanging="10"/>
        <w:jc w:val="left"/>
      </w:pPr>
      <w:r>
        <w:rPr>
          <w:b/>
          <w:sz w:val="20"/>
        </w:rPr>
        <w:t xml:space="preserve">CITY OF </w:t>
      </w:r>
      <w:r>
        <w:rPr>
          <w:rFonts w:ascii="Calibri" w:eastAsia="Calibri" w:hAnsi="Calibri" w:cs="Calibri"/>
          <w:noProof/>
          <w:sz w:val="22"/>
        </w:rPr>
        <mc:AlternateContent>
          <mc:Choice Requires="wpg">
            <w:drawing>
              <wp:inline distT="0" distB="0" distL="0" distR="0" wp14:anchorId="28B42648" wp14:editId="222D6123">
                <wp:extent cx="1551305" cy="12065"/>
                <wp:effectExtent l="0" t="0" r="0" b="0"/>
                <wp:docPr id="151054" name="Group 151054"/>
                <wp:cNvGraphicFramePr/>
                <a:graphic xmlns:a="http://schemas.openxmlformats.org/drawingml/2006/main">
                  <a:graphicData uri="http://schemas.microsoft.com/office/word/2010/wordprocessingGroup">
                    <wpg:wgp>
                      <wpg:cNvGrpSpPr/>
                      <wpg:grpSpPr>
                        <a:xfrm>
                          <a:off x="0" y="0"/>
                          <a:ext cx="1551686" cy="12192"/>
                          <a:chOff x="0" y="0"/>
                          <a:chExt cx="1551686" cy="12192"/>
                        </a:xfrm>
                      </wpg:grpSpPr>
                      <wps:wsp>
                        <wps:cNvPr id="161201" name="Shape 161201"/>
                        <wps:cNvSpPr/>
                        <wps:spPr>
                          <a:xfrm>
                            <a:off x="0" y="0"/>
                            <a:ext cx="1551686" cy="12192"/>
                          </a:xfrm>
                          <a:custGeom>
                            <a:avLst/>
                            <a:gdLst/>
                            <a:ahLst/>
                            <a:cxnLst/>
                            <a:rect l="0" t="0" r="0" b="0"/>
                            <a:pathLst>
                              <a:path w="1551686" h="12192">
                                <a:moveTo>
                                  <a:pt x="0" y="0"/>
                                </a:moveTo>
                                <a:lnTo>
                                  <a:pt x="1551686" y="0"/>
                                </a:lnTo>
                                <a:lnTo>
                                  <a:pt x="1551686"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95pt;width:122.15pt;" coordsize="1551686,12192" o:gfxdata="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peVkO1AAAAAMBAAAPAAAAAAAAAAEA&#10;IAAAACIAAABkcnMvZG93bnJldi54bWxQSwECFAAUAAAACACHTuJARlzVkkwCAADsBQAADgAAAAAA&#10;AAABACAAAAAjAQAAZHJzL2Uyb0RvYy54bWxQSwUGAAAAAAYABgBZAQAA4QUAAAAA&#10;">
                <o:lock v:ext="edit" aspectratio="f"/>
                <v:shape id="Shape 161201" o:spid="_x0000_s1026" o:spt="100" style="position:absolute;left:0;top:0;height:12192;width:1551686;" fillcolor="#000000" filled="t" stroked="f" coordsize="1551686,12192" o:gfxdata="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IXILsAAADf&#10;AAAADwAAAAAAAAABACAAAAAiAAAAZHJzL2Rvd25yZXYueG1sUEsBAhQAFAAAAAgAh07iQDMvBZ47&#10;AAAAOQAAABAAAAAAAAAAAQAgAAAACgEAAGRycy9zaGFwZXhtbC54bWxQSwUGAAAAAAYABgBbAQAA&#10;tAMAAAAA&#10;" path="m0,0l1551686,0,1551686,12192,0,12192,0,0e">
                  <v:fill on="t" focussize="0,0"/>
                  <v:stroke on="f" weight="0pt" miterlimit="1" joinstyle="miter"/>
                  <v:imagedata o:title=""/>
                  <o:lock v:ext="edit" aspectratio="f"/>
                </v:shape>
                <w10:wrap type="none"/>
                <w10:anchorlock/>
              </v:group>
            </w:pict>
          </mc:Fallback>
        </mc:AlternateContent>
      </w:r>
      <w:r>
        <w:rPr>
          <w:b/>
          <w:sz w:val="20"/>
        </w:rPr>
        <w:t xml:space="preserve">) </w:t>
      </w:r>
    </w:p>
    <w:p w14:paraId="30136C9A" w14:textId="77777777" w:rsidR="00565A10" w:rsidRDefault="00000000">
      <w:pPr>
        <w:spacing w:after="3" w:line="466" w:lineRule="auto"/>
        <w:ind w:left="244" w:right="5348" w:hanging="10"/>
        <w:jc w:val="left"/>
      </w:pPr>
      <w:r>
        <w:rPr>
          <w:b/>
          <w:sz w:val="20"/>
        </w:rPr>
        <w:t xml:space="preserve">S.S. x ----------------------------------------- x </w:t>
      </w:r>
    </w:p>
    <w:p w14:paraId="743A0BA9" w14:textId="77777777" w:rsidR="00565A10" w:rsidRDefault="00000000">
      <w:pPr>
        <w:spacing w:after="3" w:line="478" w:lineRule="auto"/>
        <w:ind w:left="244" w:right="2644" w:hanging="10"/>
        <w:jc w:val="left"/>
      </w:pPr>
      <w:r>
        <w:rPr>
          <w:b/>
          <w:sz w:val="20"/>
        </w:rPr>
        <w:t xml:space="preserve">Request for Expression of Interest </w:t>
      </w:r>
      <w:r>
        <w:rPr>
          <w:sz w:val="21"/>
        </w:rPr>
        <w:t xml:space="preserve">[PhilGEPS Reference No.] </w:t>
      </w:r>
      <w:r>
        <w:rPr>
          <w:sz w:val="20"/>
        </w:rPr>
        <w:t xml:space="preserve">Contract ID and Project Title: </w:t>
      </w:r>
    </w:p>
    <w:p w14:paraId="71DE49AD" w14:textId="77777777" w:rsidR="00565A10" w:rsidRDefault="00000000">
      <w:pPr>
        <w:spacing w:after="128" w:line="259" w:lineRule="auto"/>
        <w:ind w:left="16" w:firstLine="0"/>
        <w:jc w:val="left"/>
      </w:pPr>
      <w:r>
        <w:rPr>
          <w:sz w:val="19"/>
        </w:rPr>
        <w:t xml:space="preserve"> </w:t>
      </w:r>
    </w:p>
    <w:p w14:paraId="77BD78A4" w14:textId="77777777" w:rsidR="00565A10" w:rsidRDefault="00000000">
      <w:pPr>
        <w:spacing w:after="471" w:line="228" w:lineRule="auto"/>
        <w:ind w:left="259" w:right="39" w:hanging="10"/>
      </w:pPr>
      <w:r>
        <w:rPr>
          <w:sz w:val="22"/>
        </w:rPr>
        <w:t xml:space="preserve">To: </w:t>
      </w:r>
      <w:r>
        <w:rPr>
          <w:sz w:val="23"/>
        </w:rPr>
        <w:t xml:space="preserve">[Insert name and address of the Procuring Entity] </w:t>
      </w:r>
    </w:p>
    <w:p w14:paraId="3ACA2317" w14:textId="77777777" w:rsidR="00565A10" w:rsidRDefault="00000000">
      <w:pPr>
        <w:spacing w:after="258"/>
        <w:ind w:left="12" w:right="43" w:hanging="10"/>
      </w:pPr>
      <w:r>
        <w:rPr>
          <w:sz w:val="22"/>
        </w:rPr>
        <w:t xml:space="preserve">I/We, the undersigned, declare that:  </w:t>
      </w:r>
    </w:p>
    <w:p w14:paraId="77B0F867" w14:textId="77777777" w:rsidR="00565A10" w:rsidRDefault="00000000">
      <w:pPr>
        <w:numPr>
          <w:ilvl w:val="0"/>
          <w:numId w:val="71"/>
        </w:numPr>
        <w:spacing w:after="4"/>
        <w:ind w:right="43" w:hanging="360"/>
      </w:pPr>
      <w:r>
        <w:rPr>
          <w:sz w:val="22"/>
        </w:rPr>
        <w:t xml:space="preserve">I/We understand that, according to your conditions, bids must be supported by a Bid Security, which may be in the form of a Bid-Securing Declaration.  </w:t>
      </w:r>
    </w:p>
    <w:p w14:paraId="5B367975" w14:textId="77777777" w:rsidR="00565A10" w:rsidRDefault="00000000">
      <w:pPr>
        <w:spacing w:after="7" w:line="259" w:lineRule="auto"/>
        <w:ind w:left="16" w:firstLine="0"/>
        <w:jc w:val="left"/>
      </w:pPr>
      <w:r>
        <w:rPr>
          <w:sz w:val="22"/>
        </w:rPr>
        <w:t xml:space="preserve"> </w:t>
      </w:r>
    </w:p>
    <w:p w14:paraId="53DE6906" w14:textId="77777777" w:rsidR="00565A10" w:rsidRDefault="00000000">
      <w:pPr>
        <w:numPr>
          <w:ilvl w:val="0"/>
          <w:numId w:val="71"/>
        </w:numPr>
        <w:spacing w:after="25"/>
        <w:ind w:right="43" w:hanging="360"/>
      </w:pPr>
      <w:r>
        <w:rPr>
          <w:sz w:val="22"/>
        </w:rPr>
        <w:t xml:space="preserve">I/We accept that: (a) I/we will be automatically disqualified from bidding for any contract with any procuring entity for a period of two (2) years upon receipt of your Blacklisting Order; and, (b) I/we will pay the applicable fine provided under Section 6 of the Guidelines on the Use of Bid Securing Declaration, within fifteen (15) days from receipt of written demand by the procuring entity for the commission of acts resulting to the enforcement of the bid securing declaration under Sections 23.1(b), 34.2, 40.1 and 69.1, except 69.1 (f), of the IRR of RA 9184; without prejudice to other legal action the government may undertake.  </w:t>
      </w:r>
    </w:p>
    <w:p w14:paraId="166FFE1F" w14:textId="77777777" w:rsidR="00565A10" w:rsidRDefault="00000000">
      <w:pPr>
        <w:spacing w:after="5" w:line="259" w:lineRule="auto"/>
        <w:ind w:left="16" w:firstLine="0"/>
        <w:jc w:val="left"/>
      </w:pPr>
      <w:r>
        <w:rPr>
          <w:sz w:val="22"/>
        </w:rPr>
        <w:t xml:space="preserve"> </w:t>
      </w:r>
    </w:p>
    <w:p w14:paraId="6174B72A" w14:textId="77777777" w:rsidR="00565A10" w:rsidRDefault="00000000">
      <w:pPr>
        <w:numPr>
          <w:ilvl w:val="0"/>
          <w:numId w:val="71"/>
        </w:numPr>
        <w:spacing w:after="26"/>
        <w:ind w:right="43" w:hanging="360"/>
      </w:pPr>
      <w:r>
        <w:rPr>
          <w:sz w:val="22"/>
        </w:rPr>
        <w:t xml:space="preserve">I/We understand that this Bid-Securing Declaration shall cease to be valid on the following circumstances:  </w:t>
      </w:r>
    </w:p>
    <w:p w14:paraId="55A3A02C" w14:textId="77777777" w:rsidR="00565A10" w:rsidRDefault="00000000">
      <w:pPr>
        <w:spacing w:after="5" w:line="259" w:lineRule="auto"/>
        <w:ind w:left="16" w:firstLine="0"/>
        <w:jc w:val="left"/>
      </w:pPr>
      <w:r>
        <w:rPr>
          <w:sz w:val="22"/>
        </w:rPr>
        <w:t xml:space="preserve"> </w:t>
      </w:r>
    </w:p>
    <w:p w14:paraId="014490A1" w14:textId="77777777" w:rsidR="00565A10" w:rsidRDefault="00000000">
      <w:pPr>
        <w:numPr>
          <w:ilvl w:val="1"/>
          <w:numId w:val="71"/>
        </w:numPr>
        <w:spacing w:after="173"/>
        <w:ind w:right="43" w:hanging="269"/>
      </w:pPr>
      <w:r>
        <w:rPr>
          <w:sz w:val="22"/>
        </w:rPr>
        <w:t xml:space="preserve">Upon expiration of the bid validity period, or any extension thereof pursuant to your request;  </w:t>
      </w:r>
    </w:p>
    <w:p w14:paraId="3E6D1F65" w14:textId="77777777" w:rsidR="00565A10" w:rsidRDefault="00000000">
      <w:pPr>
        <w:numPr>
          <w:ilvl w:val="1"/>
          <w:numId w:val="71"/>
        </w:numPr>
        <w:spacing w:after="176"/>
        <w:ind w:right="43" w:hanging="269"/>
      </w:pPr>
      <w:r>
        <w:rPr>
          <w:sz w:val="22"/>
        </w:rPr>
        <w:t xml:space="preserve">I am/we are declared ineligible or post-disqualified upon receipt of your notice to such effect, and (i) I/we failed to timely file a request for reconsideration or (ii) I/we filed a waiver to avail of said right;  </w:t>
      </w:r>
    </w:p>
    <w:p w14:paraId="7B5A344A" w14:textId="77777777" w:rsidR="00565A10" w:rsidRDefault="00000000">
      <w:pPr>
        <w:numPr>
          <w:ilvl w:val="1"/>
          <w:numId w:val="71"/>
        </w:numPr>
        <w:spacing w:after="4"/>
        <w:ind w:right="43" w:hanging="269"/>
      </w:pPr>
      <w:r>
        <w:rPr>
          <w:sz w:val="22"/>
        </w:rPr>
        <w:t xml:space="preserve">I am/we are declared as the bidder with the Lowest Calculated Responsive Bid, and I/we have furnished the performance security and signed the Contract.  </w:t>
      </w:r>
    </w:p>
    <w:p w14:paraId="4E94F4F1" w14:textId="77777777" w:rsidR="00565A10" w:rsidRDefault="00000000">
      <w:pPr>
        <w:spacing w:after="370"/>
        <w:ind w:left="12" w:right="43" w:hanging="10"/>
      </w:pPr>
      <w:r>
        <w:rPr>
          <w:b/>
          <w:sz w:val="22"/>
        </w:rPr>
        <w:t>IN WITNESS WHEREOF</w:t>
      </w:r>
      <w:r>
        <w:rPr>
          <w:sz w:val="22"/>
        </w:rPr>
        <w:t xml:space="preserve">, I/We have hereunto set my/our hand/s this ____ day of </w:t>
      </w:r>
      <w:r>
        <w:rPr>
          <w:sz w:val="23"/>
        </w:rPr>
        <w:t xml:space="preserve">__________________ </w:t>
      </w:r>
      <w:r>
        <w:rPr>
          <w:sz w:val="22"/>
        </w:rPr>
        <w:t xml:space="preserve">at </w:t>
      </w:r>
      <w:r>
        <w:rPr>
          <w:sz w:val="23"/>
        </w:rPr>
        <w:t>_______________________________________________</w:t>
      </w:r>
      <w:r>
        <w:rPr>
          <w:sz w:val="22"/>
        </w:rPr>
        <w:t xml:space="preserve">.       </w:t>
      </w:r>
    </w:p>
    <w:p w14:paraId="43859758" w14:textId="77777777" w:rsidR="00565A10" w:rsidRDefault="00000000">
      <w:pPr>
        <w:spacing w:after="0" w:line="259" w:lineRule="auto"/>
        <w:ind w:left="1" w:firstLine="0"/>
        <w:jc w:val="left"/>
      </w:pPr>
      <w:r>
        <w:rPr>
          <w:b/>
          <w:sz w:val="23"/>
        </w:rPr>
        <w:lastRenderedPageBreak/>
        <w:t xml:space="preserve"> </w:t>
      </w:r>
    </w:p>
    <w:p w14:paraId="770BE3FB" w14:textId="77777777" w:rsidR="00565A10" w:rsidRDefault="00000000">
      <w:pPr>
        <w:spacing w:after="0" w:line="259" w:lineRule="auto"/>
        <w:ind w:left="1" w:firstLine="0"/>
        <w:jc w:val="left"/>
      </w:pPr>
      <w:r>
        <w:rPr>
          <w:b/>
          <w:sz w:val="23"/>
        </w:rPr>
        <w:t xml:space="preserve"> </w:t>
      </w:r>
    </w:p>
    <w:p w14:paraId="1E360C4C" w14:textId="77777777" w:rsidR="00565A10" w:rsidRDefault="00000000">
      <w:pPr>
        <w:spacing w:after="2" w:line="224" w:lineRule="auto"/>
        <w:ind w:left="3011" w:firstLine="209"/>
        <w:jc w:val="left"/>
      </w:pPr>
      <w:r>
        <w:rPr>
          <w:b/>
          <w:sz w:val="23"/>
        </w:rPr>
        <w:t>_____________________________________________ Name and Signature of Bidder’s Authorized Representative</w:t>
      </w:r>
      <w:r>
        <w:rPr>
          <w:sz w:val="22"/>
        </w:rPr>
        <w:t xml:space="preserve"> </w:t>
      </w:r>
    </w:p>
    <w:p w14:paraId="1A8279AE" w14:textId="77777777" w:rsidR="00565A10" w:rsidRDefault="00000000">
      <w:pPr>
        <w:spacing w:after="216" w:line="259" w:lineRule="auto"/>
        <w:ind w:left="10" w:right="69" w:hanging="10"/>
        <w:jc w:val="right"/>
      </w:pPr>
      <w:r>
        <w:rPr>
          <w:sz w:val="22"/>
        </w:rPr>
        <w:t xml:space="preserve">Affiant  </w:t>
      </w:r>
    </w:p>
    <w:p w14:paraId="1A82D949" w14:textId="77777777" w:rsidR="00565A10" w:rsidRDefault="00000000">
      <w:pPr>
        <w:spacing w:after="214" w:line="259" w:lineRule="auto"/>
        <w:ind w:left="16" w:firstLine="0"/>
        <w:jc w:val="left"/>
      </w:pPr>
      <w:r>
        <w:rPr>
          <w:sz w:val="22"/>
        </w:rPr>
        <w:t xml:space="preserve"> </w:t>
      </w:r>
    </w:p>
    <w:p w14:paraId="28D68D87" w14:textId="77777777" w:rsidR="00565A10" w:rsidRDefault="00000000">
      <w:pPr>
        <w:spacing w:after="4"/>
        <w:ind w:left="12" w:right="43" w:hanging="10"/>
      </w:pPr>
      <w:r>
        <w:rPr>
          <w:b/>
          <w:sz w:val="22"/>
        </w:rPr>
        <w:t xml:space="preserve">SUBSCRIBED AND SWORN </w:t>
      </w:r>
      <w:r>
        <w:rPr>
          <w:sz w:val="22"/>
        </w:rPr>
        <w:t xml:space="preserve">to before me this ___ day of </w:t>
      </w:r>
      <w:r>
        <w:rPr>
          <w:sz w:val="23"/>
        </w:rPr>
        <w:t xml:space="preserve">_______,_______ </w:t>
      </w:r>
      <w:r>
        <w:rPr>
          <w:sz w:val="22"/>
        </w:rPr>
        <w:t>at</w:t>
      </w:r>
      <w:r>
        <w:rPr>
          <w:sz w:val="23"/>
        </w:rPr>
        <w:t xml:space="preserve"> </w:t>
      </w:r>
    </w:p>
    <w:p w14:paraId="4A003CDF" w14:textId="77777777" w:rsidR="00565A10" w:rsidRDefault="00000000">
      <w:pPr>
        <w:spacing w:after="4"/>
        <w:ind w:left="12" w:right="43" w:hanging="10"/>
      </w:pPr>
      <w:r>
        <w:rPr>
          <w:sz w:val="23"/>
        </w:rPr>
        <w:t>______________</w:t>
      </w:r>
      <w:r>
        <w:rPr>
          <w:sz w:val="22"/>
        </w:rPr>
        <w:t xml:space="preserve">, Philippines. Affiant/s is/are personally known to me and was/were identified by me through competent evidence of identity as defined in the 2004 Rules on Notarial Practice (A.M. No. 02-8-13-SC). Affiant/s exhibited to me his/her </w:t>
      </w:r>
      <w:r>
        <w:rPr>
          <w:sz w:val="23"/>
        </w:rPr>
        <w:t>____________________________</w:t>
      </w:r>
      <w:r>
        <w:rPr>
          <w:sz w:val="22"/>
        </w:rPr>
        <w:t xml:space="preserve">, with his/her photograph and signature appearing thereon, with no. ______.  </w:t>
      </w:r>
    </w:p>
    <w:p w14:paraId="062C2622" w14:textId="77777777" w:rsidR="00565A10" w:rsidRDefault="00000000">
      <w:pPr>
        <w:spacing w:after="0" w:line="259" w:lineRule="auto"/>
        <w:ind w:left="16" w:firstLine="0"/>
        <w:jc w:val="left"/>
      </w:pPr>
      <w:r>
        <w:rPr>
          <w:sz w:val="22"/>
        </w:rPr>
        <w:t xml:space="preserve"> </w:t>
      </w:r>
    </w:p>
    <w:p w14:paraId="66BFA823" w14:textId="77777777" w:rsidR="00565A10" w:rsidRDefault="00000000">
      <w:pPr>
        <w:spacing w:after="4"/>
        <w:ind w:left="12" w:right="43" w:hanging="10"/>
      </w:pPr>
      <w:r>
        <w:rPr>
          <w:sz w:val="22"/>
        </w:rPr>
        <w:t xml:space="preserve">Witness my hand and seal this ___ day of </w:t>
      </w:r>
      <w:r>
        <w:rPr>
          <w:sz w:val="23"/>
        </w:rPr>
        <w:t xml:space="preserve">__________,_______. </w:t>
      </w:r>
      <w:r>
        <w:rPr>
          <w:sz w:val="22"/>
        </w:rPr>
        <w:t xml:space="preserve"> </w:t>
      </w:r>
    </w:p>
    <w:p w14:paraId="61A232FC" w14:textId="77777777" w:rsidR="00565A10" w:rsidRDefault="00000000">
      <w:pPr>
        <w:spacing w:after="0" w:line="259" w:lineRule="auto"/>
        <w:ind w:left="16" w:firstLine="0"/>
        <w:jc w:val="left"/>
      </w:pPr>
      <w:r>
        <w:rPr>
          <w:b/>
          <w:sz w:val="22"/>
        </w:rPr>
        <w:t xml:space="preserve">  </w:t>
      </w:r>
    </w:p>
    <w:p w14:paraId="268AD972" w14:textId="77777777" w:rsidR="00565A10" w:rsidRDefault="00000000">
      <w:pPr>
        <w:spacing w:after="0" w:line="259" w:lineRule="auto"/>
        <w:ind w:left="16" w:firstLine="0"/>
        <w:jc w:val="left"/>
      </w:pPr>
      <w:r>
        <w:rPr>
          <w:b/>
          <w:sz w:val="22"/>
        </w:rPr>
        <w:t xml:space="preserve"> </w:t>
      </w:r>
    </w:p>
    <w:p w14:paraId="37C4B378" w14:textId="77777777" w:rsidR="00565A10" w:rsidRDefault="00000000">
      <w:pPr>
        <w:spacing w:after="0" w:line="259" w:lineRule="auto"/>
        <w:ind w:left="16" w:firstLine="0"/>
        <w:jc w:val="left"/>
      </w:pPr>
      <w:r>
        <w:rPr>
          <w:b/>
          <w:sz w:val="22"/>
        </w:rPr>
        <w:t xml:space="preserve"> </w:t>
      </w:r>
    </w:p>
    <w:p w14:paraId="1025E042" w14:textId="77777777" w:rsidR="00565A10" w:rsidRDefault="00000000">
      <w:pPr>
        <w:spacing w:after="0" w:line="259" w:lineRule="auto"/>
        <w:ind w:left="16" w:firstLine="0"/>
        <w:jc w:val="left"/>
      </w:pPr>
      <w:r>
        <w:rPr>
          <w:b/>
          <w:sz w:val="22"/>
        </w:rPr>
        <w:t xml:space="preserve"> </w:t>
      </w:r>
    </w:p>
    <w:p w14:paraId="1818F967" w14:textId="77777777" w:rsidR="00565A10" w:rsidRDefault="00000000">
      <w:pPr>
        <w:spacing w:after="10"/>
        <w:ind w:left="12" w:hanging="10"/>
        <w:jc w:val="left"/>
      </w:pPr>
      <w:r>
        <w:rPr>
          <w:b/>
          <w:sz w:val="22"/>
        </w:rPr>
        <w:t xml:space="preserve">NAME OF NOTARY PUBLIC </w:t>
      </w:r>
    </w:p>
    <w:p w14:paraId="1124AB74" w14:textId="77777777" w:rsidR="00565A10" w:rsidRDefault="00000000">
      <w:pPr>
        <w:spacing w:after="0" w:line="259" w:lineRule="auto"/>
        <w:ind w:left="16" w:firstLine="0"/>
        <w:jc w:val="left"/>
      </w:pPr>
      <w:r>
        <w:rPr>
          <w:b/>
          <w:sz w:val="22"/>
        </w:rPr>
        <w:t xml:space="preserve"> </w:t>
      </w:r>
    </w:p>
    <w:p w14:paraId="46D23C1C" w14:textId="77777777" w:rsidR="00565A10" w:rsidRDefault="00000000">
      <w:pPr>
        <w:spacing w:after="0" w:line="259" w:lineRule="auto"/>
        <w:ind w:left="16" w:firstLine="0"/>
        <w:jc w:val="left"/>
      </w:pPr>
      <w:r>
        <w:rPr>
          <w:b/>
          <w:sz w:val="22"/>
        </w:rPr>
        <w:t xml:space="preserve"> </w:t>
      </w:r>
    </w:p>
    <w:p w14:paraId="0A58D624" w14:textId="77777777" w:rsidR="00565A10" w:rsidRDefault="00000000">
      <w:pPr>
        <w:spacing w:after="0" w:line="259" w:lineRule="auto"/>
        <w:ind w:left="16" w:firstLine="0"/>
        <w:jc w:val="left"/>
      </w:pPr>
      <w:r>
        <w:rPr>
          <w:b/>
          <w:sz w:val="22"/>
        </w:rPr>
        <w:t xml:space="preserve"> </w:t>
      </w:r>
      <w:r>
        <w:rPr>
          <w:sz w:val="22"/>
        </w:rPr>
        <w:t xml:space="preserve"> </w:t>
      </w:r>
    </w:p>
    <w:p w14:paraId="0D1BE000" w14:textId="77777777" w:rsidR="00565A10" w:rsidRDefault="00000000">
      <w:pPr>
        <w:spacing w:after="10"/>
        <w:ind w:left="12" w:hanging="10"/>
        <w:jc w:val="left"/>
      </w:pPr>
      <w:r>
        <w:rPr>
          <w:b/>
          <w:sz w:val="22"/>
        </w:rPr>
        <w:t xml:space="preserve">Serial No. of Commission ___________  </w:t>
      </w:r>
    </w:p>
    <w:p w14:paraId="016D06F8" w14:textId="77777777" w:rsidR="00565A10" w:rsidRDefault="00000000">
      <w:pPr>
        <w:spacing w:after="10"/>
        <w:ind w:left="12" w:hanging="10"/>
        <w:jc w:val="left"/>
      </w:pPr>
      <w:r>
        <w:rPr>
          <w:b/>
          <w:sz w:val="22"/>
        </w:rPr>
        <w:t xml:space="preserve">Notary Public for ______ until _______  </w:t>
      </w:r>
    </w:p>
    <w:p w14:paraId="4EB0F697" w14:textId="77777777" w:rsidR="00565A10" w:rsidRDefault="00000000">
      <w:pPr>
        <w:spacing w:after="10"/>
        <w:ind w:left="12" w:hanging="10"/>
        <w:jc w:val="left"/>
      </w:pPr>
      <w:r>
        <w:rPr>
          <w:b/>
          <w:sz w:val="22"/>
        </w:rPr>
        <w:t xml:space="preserve">Roll of Attorneys No. _____  </w:t>
      </w:r>
    </w:p>
    <w:p w14:paraId="75F0D5EC" w14:textId="77777777" w:rsidR="00565A10" w:rsidRDefault="00000000">
      <w:pPr>
        <w:spacing w:after="30" w:line="228" w:lineRule="auto"/>
        <w:ind w:left="26" w:right="39" w:hanging="10"/>
      </w:pPr>
      <w:r>
        <w:rPr>
          <w:b/>
          <w:sz w:val="22"/>
        </w:rPr>
        <w:t xml:space="preserve">PTR No. __, </w:t>
      </w:r>
      <w:r>
        <w:rPr>
          <w:sz w:val="23"/>
        </w:rPr>
        <w:t xml:space="preserve">_________,______________ </w:t>
      </w:r>
      <w:r>
        <w:rPr>
          <w:sz w:val="22"/>
        </w:rPr>
        <w:t xml:space="preserve"> </w:t>
      </w:r>
    </w:p>
    <w:p w14:paraId="334BA696" w14:textId="77777777" w:rsidR="00565A10" w:rsidRDefault="00000000">
      <w:pPr>
        <w:spacing w:after="30" w:line="228" w:lineRule="auto"/>
        <w:ind w:left="26" w:right="39" w:hanging="10"/>
      </w:pPr>
      <w:r>
        <w:rPr>
          <w:b/>
          <w:sz w:val="22"/>
        </w:rPr>
        <w:t xml:space="preserve">IBP No. __, </w:t>
      </w:r>
      <w:r>
        <w:rPr>
          <w:sz w:val="23"/>
        </w:rPr>
        <w:t xml:space="preserve">_________,______________ </w:t>
      </w:r>
      <w:r>
        <w:rPr>
          <w:sz w:val="22"/>
        </w:rPr>
        <w:t xml:space="preserve"> </w:t>
      </w:r>
    </w:p>
    <w:p w14:paraId="78429909" w14:textId="77777777" w:rsidR="00565A10" w:rsidRDefault="00000000">
      <w:pPr>
        <w:spacing w:after="10"/>
        <w:ind w:left="12" w:hanging="10"/>
        <w:jc w:val="left"/>
      </w:pPr>
      <w:r>
        <w:rPr>
          <w:b/>
          <w:sz w:val="22"/>
        </w:rPr>
        <w:t xml:space="preserve">Doc. No. ___  </w:t>
      </w:r>
    </w:p>
    <w:p w14:paraId="2DF5F897" w14:textId="77777777" w:rsidR="00565A10" w:rsidRDefault="00000000">
      <w:pPr>
        <w:spacing w:after="109"/>
        <w:ind w:left="12" w:right="7423" w:hanging="10"/>
        <w:jc w:val="left"/>
      </w:pPr>
      <w:r>
        <w:rPr>
          <w:b/>
          <w:sz w:val="22"/>
        </w:rPr>
        <w:t xml:space="preserve">Page No. ___  Book No. ___ Series of ____. </w:t>
      </w:r>
    </w:p>
    <w:p w14:paraId="504E7852" w14:textId="77777777" w:rsidR="00565A10" w:rsidRDefault="00000000">
      <w:pPr>
        <w:spacing w:after="211" w:line="259" w:lineRule="auto"/>
        <w:ind w:left="222" w:firstLine="0"/>
        <w:jc w:val="left"/>
      </w:pPr>
      <w:r>
        <w:rPr>
          <w:b/>
          <w:sz w:val="26"/>
        </w:rPr>
        <w:t xml:space="preserve"> </w:t>
      </w:r>
    </w:p>
    <w:p w14:paraId="6D6AB5DB" w14:textId="77777777" w:rsidR="00565A10" w:rsidRDefault="00000000">
      <w:pPr>
        <w:spacing w:after="214" w:line="259" w:lineRule="auto"/>
        <w:ind w:left="222" w:firstLine="0"/>
        <w:jc w:val="left"/>
      </w:pPr>
      <w:r>
        <w:rPr>
          <w:b/>
          <w:sz w:val="26"/>
        </w:rPr>
        <w:t xml:space="preserve"> </w:t>
      </w:r>
    </w:p>
    <w:p w14:paraId="31CF8B1F" w14:textId="77777777" w:rsidR="00565A10" w:rsidRDefault="00000000">
      <w:pPr>
        <w:spacing w:after="214" w:line="259" w:lineRule="auto"/>
        <w:ind w:left="222" w:firstLine="0"/>
        <w:jc w:val="left"/>
      </w:pPr>
      <w:r>
        <w:rPr>
          <w:b/>
          <w:sz w:val="26"/>
        </w:rPr>
        <w:t xml:space="preserve"> </w:t>
      </w:r>
    </w:p>
    <w:p w14:paraId="0218E1C8" w14:textId="77777777" w:rsidR="00565A10" w:rsidRDefault="00000000">
      <w:pPr>
        <w:spacing w:after="214" w:line="259" w:lineRule="auto"/>
        <w:ind w:left="222" w:firstLine="0"/>
        <w:jc w:val="left"/>
      </w:pPr>
      <w:r>
        <w:rPr>
          <w:b/>
          <w:sz w:val="26"/>
        </w:rPr>
        <w:t xml:space="preserve"> </w:t>
      </w:r>
    </w:p>
    <w:p w14:paraId="0F9A6E01" w14:textId="77777777" w:rsidR="00565A10" w:rsidRDefault="00000000">
      <w:pPr>
        <w:spacing w:after="211" w:line="259" w:lineRule="auto"/>
        <w:ind w:left="222" w:firstLine="0"/>
        <w:jc w:val="left"/>
      </w:pPr>
      <w:r>
        <w:rPr>
          <w:b/>
          <w:sz w:val="26"/>
        </w:rPr>
        <w:t xml:space="preserve"> </w:t>
      </w:r>
    </w:p>
    <w:p w14:paraId="327AE69F" w14:textId="77777777" w:rsidR="00565A10" w:rsidRDefault="00000000">
      <w:pPr>
        <w:spacing w:after="214" w:line="259" w:lineRule="auto"/>
        <w:ind w:left="222" w:firstLine="0"/>
        <w:jc w:val="left"/>
      </w:pPr>
      <w:r>
        <w:rPr>
          <w:b/>
          <w:sz w:val="26"/>
        </w:rPr>
        <w:t xml:space="preserve"> </w:t>
      </w:r>
    </w:p>
    <w:p w14:paraId="2FEE2C77" w14:textId="77777777" w:rsidR="00565A10" w:rsidRDefault="00000000">
      <w:pPr>
        <w:spacing w:after="214" w:line="259" w:lineRule="auto"/>
        <w:ind w:left="222" w:firstLine="0"/>
        <w:jc w:val="left"/>
      </w:pPr>
      <w:r>
        <w:rPr>
          <w:b/>
          <w:sz w:val="26"/>
        </w:rPr>
        <w:t xml:space="preserve"> </w:t>
      </w:r>
    </w:p>
    <w:p w14:paraId="5F2CAEBD" w14:textId="77777777" w:rsidR="00565A10" w:rsidRDefault="00000000">
      <w:pPr>
        <w:spacing w:after="0" w:line="259" w:lineRule="auto"/>
        <w:ind w:left="222" w:firstLine="0"/>
        <w:jc w:val="left"/>
      </w:pPr>
      <w:r>
        <w:rPr>
          <w:b/>
          <w:sz w:val="26"/>
        </w:rPr>
        <w:t xml:space="preserve"> </w:t>
      </w:r>
    </w:p>
    <w:p w14:paraId="50387CE0" w14:textId="77777777" w:rsidR="00565A10" w:rsidRDefault="00565A10">
      <w:pPr>
        <w:sectPr w:rsidR="00565A10">
          <w:footerReference w:type="even" r:id="rId32"/>
          <w:footerReference w:type="default" r:id="rId33"/>
          <w:footerReference w:type="first" r:id="rId34"/>
          <w:pgSz w:w="12240" w:h="15840"/>
          <w:pgMar w:top="722" w:right="1022" w:bottom="800" w:left="1624" w:header="720" w:footer="1199" w:gutter="0"/>
          <w:cols w:space="720"/>
        </w:sectPr>
      </w:pPr>
    </w:p>
    <w:p w14:paraId="221B6CA7" w14:textId="77777777" w:rsidR="00565A10" w:rsidRDefault="00000000">
      <w:pPr>
        <w:pStyle w:val="Heading3"/>
        <w:tabs>
          <w:tab w:val="center" w:pos="4816"/>
          <w:tab w:val="center" w:pos="8985"/>
        </w:tabs>
        <w:spacing w:after="212" w:line="250" w:lineRule="auto"/>
        <w:ind w:left="0" w:firstLine="0"/>
      </w:pPr>
      <w:r>
        <w:rPr>
          <w:rFonts w:ascii="Calibri" w:eastAsia="Calibri" w:hAnsi="Calibri" w:cs="Calibri"/>
          <w:noProof/>
          <w:sz w:val="22"/>
        </w:rPr>
        <w:lastRenderedPageBreak/>
        <mc:AlternateContent>
          <mc:Choice Requires="wpg">
            <w:drawing>
              <wp:anchor distT="0" distB="0" distL="114300" distR="114300" simplePos="0" relativeHeight="251668480" behindDoc="0" locked="0" layoutInCell="1" allowOverlap="1" wp14:anchorId="41F45268" wp14:editId="550A3FB0">
                <wp:simplePos x="0" y="0"/>
                <wp:positionH relativeFrom="column">
                  <wp:posOffset>73660</wp:posOffset>
                </wp:positionH>
                <wp:positionV relativeFrom="paragraph">
                  <wp:posOffset>299720</wp:posOffset>
                </wp:positionV>
                <wp:extent cx="5574030" cy="21590"/>
                <wp:effectExtent l="0" t="0" r="0" b="0"/>
                <wp:wrapNone/>
                <wp:docPr id="152157" name="Group 152157"/>
                <wp:cNvGraphicFramePr/>
                <a:graphic xmlns:a="http://schemas.openxmlformats.org/drawingml/2006/main">
                  <a:graphicData uri="http://schemas.microsoft.com/office/word/2010/wordprocessingGroup">
                    <wpg:wgp>
                      <wpg:cNvGrpSpPr/>
                      <wpg:grpSpPr>
                        <a:xfrm>
                          <a:off x="0" y="0"/>
                          <a:ext cx="5574157" cy="21336"/>
                          <a:chOff x="0" y="0"/>
                          <a:chExt cx="5574157" cy="21336"/>
                        </a:xfrm>
                      </wpg:grpSpPr>
                      <wps:wsp>
                        <wps:cNvPr id="161203" name="Shape 161203"/>
                        <wps:cNvSpPr/>
                        <wps:spPr>
                          <a:xfrm>
                            <a:off x="0" y="0"/>
                            <a:ext cx="5574157" cy="21336"/>
                          </a:xfrm>
                          <a:custGeom>
                            <a:avLst/>
                            <a:gdLst/>
                            <a:ahLst/>
                            <a:cxnLst/>
                            <a:rect l="0" t="0" r="0" b="0"/>
                            <a:pathLst>
                              <a:path w="5574157" h="21336">
                                <a:moveTo>
                                  <a:pt x="0" y="0"/>
                                </a:moveTo>
                                <a:lnTo>
                                  <a:pt x="5574157" y="0"/>
                                </a:lnTo>
                                <a:lnTo>
                                  <a:pt x="5574157" y="21336"/>
                                </a:lnTo>
                                <a:lnTo>
                                  <a:pt x="0" y="2133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psCustomData="http://www.wps.cn/officeDocument/2013/wpsCustomData">
            <w:pict>
              <v:group id="_x0000_s1026" o:spid="_x0000_s1026" o:spt="203" style="position:absolute;left:0pt;margin-left:5.8pt;margin-top:23.6pt;height:1.7pt;width:438.9pt;z-index:251668480;mso-width-relative:page;mso-height-relative:page;" coordsize="5574157,21336" o:gfxdata="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ze61I9gAAAAIAQAADwAAAAAA&#10;AAABACAAAAAiAAAAZHJzL2Rvd25yZXYueG1sUEsBAhQAFAAAAAgAh07iQPL+lZBMAgAA7AUAAA4A&#10;AAAAAAAAAQAgAAAAJwEAAGRycy9lMm9Eb2MueG1sUEsFBgAAAAAGAAYAWQEAAOUFAAAAAA==&#10;">
                <o:lock v:ext="edit" aspectratio="f"/>
                <v:shape id="Shape 161203" o:spid="_x0000_s1026" o:spt="100" style="position:absolute;left:0;top:0;height:21336;width:5574157;" fillcolor="#000000" filled="t" stroked="f" coordsize="5574157,21336" o:gfxdata="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QqfZNvQAA&#10;AN8AAAAPAAAAAAAAAAEAIAAAACIAAABkcnMvZG93bnJldi54bWxQSwECFAAUAAAACACHTuJAMy8F&#10;njsAAAA5AAAAEAAAAAAAAAABACAAAAAMAQAAZHJzL3NoYXBleG1sLnhtbFBLBQYAAAAABgAGAFsB&#10;AAC2AwAAAAA=&#10;" path="m0,0l5574157,0,5574157,21336,0,21336,0,0e">
                  <v:fill on="t" focussize="0,0"/>
                  <v:stroke on="f" weight="0pt" miterlimit="1" joinstyle="miter"/>
                  <v:imagedata o:title=""/>
                  <o:lock v:ext="edit" aspectratio="f"/>
                </v:shape>
              </v:group>
            </w:pict>
          </mc:Fallback>
        </mc:AlternateContent>
      </w:r>
      <w:r>
        <w:rPr>
          <w:sz w:val="26"/>
        </w:rPr>
        <w:t xml:space="preserve">  </w:t>
      </w:r>
      <w:r>
        <w:rPr>
          <w:sz w:val="26"/>
        </w:rPr>
        <w:tab/>
        <w:t>DPWH-CONSL-25 OMNIBUS SWORN STATEMENT</w:t>
      </w:r>
      <w:r>
        <w:rPr>
          <w:sz w:val="20"/>
        </w:rPr>
        <w:t xml:space="preserve"> </w:t>
      </w:r>
      <w:r>
        <w:rPr>
          <w:sz w:val="20"/>
        </w:rPr>
        <w:tab/>
        <w:t xml:space="preserve"> </w:t>
      </w:r>
    </w:p>
    <w:p w14:paraId="1123FCE4" w14:textId="77777777" w:rsidR="00565A10" w:rsidRDefault="00000000">
      <w:pPr>
        <w:spacing w:after="8" w:line="251" w:lineRule="auto"/>
        <w:ind w:left="295" w:hanging="10"/>
        <w:jc w:val="left"/>
      </w:pPr>
      <w:r>
        <w:rPr>
          <w:b/>
        </w:rPr>
        <w:t xml:space="preserve">Omnibus Sworn Statement for the Conduct of Procurement Activities </w:t>
      </w:r>
    </w:p>
    <w:p w14:paraId="2CA96F7A" w14:textId="77777777" w:rsidR="00565A10" w:rsidRDefault="00000000">
      <w:pPr>
        <w:spacing w:after="224" w:line="251" w:lineRule="auto"/>
        <w:ind w:left="2182" w:hanging="10"/>
        <w:jc w:val="left"/>
      </w:pPr>
      <w:r>
        <w:rPr>
          <w:b/>
        </w:rPr>
        <w:t xml:space="preserve">under Republic Act No. 11494 or the Bayanihan to Recover as One Act </w:t>
      </w:r>
    </w:p>
    <w:p w14:paraId="7B265B15" w14:textId="77777777" w:rsidR="00565A10" w:rsidRDefault="00000000">
      <w:pPr>
        <w:spacing w:after="4"/>
        <w:ind w:left="12" w:right="3811" w:hanging="10"/>
      </w:pPr>
      <w:r>
        <w:rPr>
          <w:sz w:val="22"/>
        </w:rPr>
        <w:t xml:space="preserve">REPUBLIC OF THE PHILIPPINES </w:t>
      </w:r>
      <w:r>
        <w:rPr>
          <w:sz w:val="22"/>
        </w:rPr>
        <w:tab/>
        <w:t xml:space="preserve">) CITY/MUNICIPALITY OF ______ </w:t>
      </w:r>
      <w:r>
        <w:rPr>
          <w:sz w:val="22"/>
        </w:rPr>
        <w:tab/>
        <w:t xml:space="preserve">) S.S. </w:t>
      </w:r>
    </w:p>
    <w:p w14:paraId="09812493" w14:textId="77777777" w:rsidR="00565A10" w:rsidRDefault="00000000">
      <w:pPr>
        <w:spacing w:after="0" w:line="259" w:lineRule="auto"/>
        <w:ind w:left="0" w:firstLine="0"/>
        <w:jc w:val="left"/>
      </w:pPr>
      <w:r>
        <w:rPr>
          <w:sz w:val="22"/>
        </w:rPr>
        <w:t xml:space="preserve"> </w:t>
      </w:r>
    </w:p>
    <w:p w14:paraId="3A64DD44" w14:textId="77777777" w:rsidR="00565A10" w:rsidRDefault="00000000">
      <w:pPr>
        <w:spacing w:after="0" w:line="259" w:lineRule="auto"/>
        <w:ind w:left="36" w:right="122" w:hanging="10"/>
        <w:jc w:val="center"/>
      </w:pPr>
      <w:r>
        <w:rPr>
          <w:b/>
          <w:sz w:val="22"/>
        </w:rPr>
        <w:t xml:space="preserve">AFFIDAVIT </w:t>
      </w:r>
    </w:p>
    <w:p w14:paraId="4A894694" w14:textId="77777777" w:rsidR="00565A10" w:rsidRDefault="00000000">
      <w:pPr>
        <w:spacing w:after="0" w:line="259" w:lineRule="auto"/>
        <w:ind w:left="0" w:firstLine="0"/>
        <w:jc w:val="left"/>
      </w:pPr>
      <w:r>
        <w:rPr>
          <w:sz w:val="22"/>
        </w:rPr>
        <w:t xml:space="preserve"> </w:t>
      </w:r>
    </w:p>
    <w:p w14:paraId="0F65838B" w14:textId="77777777" w:rsidR="00565A10" w:rsidRDefault="00000000">
      <w:pPr>
        <w:spacing w:after="4"/>
        <w:ind w:left="2" w:right="43" w:firstLine="360"/>
      </w:pPr>
      <w:r>
        <w:rPr>
          <w:sz w:val="22"/>
        </w:rPr>
        <w:t xml:space="preserve">I,   </w:t>
      </w:r>
      <w:r>
        <w:rPr>
          <w:sz w:val="23"/>
        </w:rPr>
        <w:t>_____________________</w:t>
      </w:r>
      <w:r>
        <w:rPr>
          <w:sz w:val="22"/>
        </w:rPr>
        <w:t xml:space="preserve">, of legal age, </w:t>
      </w:r>
      <w:r>
        <w:rPr>
          <w:sz w:val="23"/>
        </w:rPr>
        <w:t>______________</w:t>
      </w:r>
      <w:r>
        <w:rPr>
          <w:sz w:val="22"/>
        </w:rPr>
        <w:t xml:space="preserve">, </w:t>
      </w:r>
      <w:r>
        <w:rPr>
          <w:sz w:val="23"/>
        </w:rPr>
        <w:t>________________</w:t>
      </w:r>
      <w:r>
        <w:rPr>
          <w:sz w:val="22"/>
        </w:rPr>
        <w:t xml:space="preserve">, and residing at </w:t>
      </w:r>
      <w:r>
        <w:rPr>
          <w:sz w:val="23"/>
        </w:rPr>
        <w:t>___________________________________</w:t>
      </w:r>
      <w:r>
        <w:rPr>
          <w:sz w:val="22"/>
        </w:rPr>
        <w:t xml:space="preserve">, after having been duly sworn in accordance with law, do hereby depose and state that: </w:t>
      </w:r>
    </w:p>
    <w:p w14:paraId="447434ED" w14:textId="77777777" w:rsidR="00565A10" w:rsidRDefault="00000000">
      <w:pPr>
        <w:spacing w:after="7" w:line="259" w:lineRule="auto"/>
        <w:ind w:left="0" w:firstLine="0"/>
        <w:jc w:val="left"/>
      </w:pPr>
      <w:r>
        <w:rPr>
          <w:sz w:val="22"/>
        </w:rPr>
        <w:t xml:space="preserve"> </w:t>
      </w:r>
    </w:p>
    <w:p w14:paraId="391F423D" w14:textId="77777777" w:rsidR="00565A10" w:rsidRDefault="00000000">
      <w:pPr>
        <w:numPr>
          <w:ilvl w:val="0"/>
          <w:numId w:val="72"/>
        </w:numPr>
        <w:spacing w:after="30" w:line="228" w:lineRule="auto"/>
        <w:ind w:right="39" w:hanging="345"/>
      </w:pPr>
      <w:r>
        <w:rPr>
          <w:sz w:val="23"/>
        </w:rPr>
        <w:t>[Select one, delete the other:]</w:t>
      </w:r>
      <w:r>
        <w:rPr>
          <w:sz w:val="22"/>
        </w:rPr>
        <w:t xml:space="preserve"> </w:t>
      </w:r>
    </w:p>
    <w:p w14:paraId="7F3CE557" w14:textId="77777777" w:rsidR="00565A10" w:rsidRDefault="00000000">
      <w:pPr>
        <w:spacing w:after="0" w:line="259" w:lineRule="auto"/>
        <w:ind w:left="720" w:firstLine="0"/>
        <w:jc w:val="left"/>
      </w:pPr>
      <w:r>
        <w:rPr>
          <w:sz w:val="22"/>
        </w:rPr>
        <w:t xml:space="preserve"> </w:t>
      </w:r>
    </w:p>
    <w:p w14:paraId="5E3729DF" w14:textId="77777777" w:rsidR="00565A10" w:rsidRDefault="00000000">
      <w:pPr>
        <w:spacing w:after="4"/>
        <w:ind w:left="715" w:right="43" w:hanging="10"/>
      </w:pPr>
      <w:r>
        <w:rPr>
          <w:sz w:val="23"/>
        </w:rPr>
        <w:t xml:space="preserve">[If a sole proprietorship:] </w:t>
      </w:r>
      <w:r>
        <w:rPr>
          <w:sz w:val="22"/>
        </w:rPr>
        <w:t xml:space="preserve">I am the sole proprietor or authorized representative of </w:t>
      </w:r>
    </w:p>
    <w:p w14:paraId="054E462D" w14:textId="77777777" w:rsidR="00565A10" w:rsidRDefault="00000000">
      <w:pPr>
        <w:spacing w:after="2" w:line="228" w:lineRule="auto"/>
        <w:ind w:left="715" w:right="39" w:hanging="10"/>
      </w:pPr>
      <w:r>
        <w:rPr>
          <w:sz w:val="23"/>
        </w:rPr>
        <w:t xml:space="preserve">___________________________________ </w:t>
      </w:r>
      <w:r>
        <w:rPr>
          <w:sz w:val="22"/>
        </w:rPr>
        <w:t xml:space="preserve">with office address at </w:t>
      </w:r>
      <w:r>
        <w:rPr>
          <w:sz w:val="23"/>
        </w:rPr>
        <w:t>_________________ _______________________</w:t>
      </w:r>
      <w:r>
        <w:rPr>
          <w:sz w:val="22"/>
        </w:rPr>
        <w:t>;</w:t>
      </w:r>
      <w:r>
        <w:rPr>
          <w:sz w:val="23"/>
        </w:rPr>
        <w:t xml:space="preserve"> </w:t>
      </w:r>
    </w:p>
    <w:p w14:paraId="26E6F0FC" w14:textId="77777777" w:rsidR="00565A10" w:rsidRDefault="00000000">
      <w:pPr>
        <w:spacing w:after="0" w:line="259" w:lineRule="auto"/>
        <w:ind w:left="720" w:firstLine="0"/>
        <w:jc w:val="left"/>
      </w:pPr>
      <w:r>
        <w:rPr>
          <w:sz w:val="22"/>
        </w:rPr>
        <w:t xml:space="preserve"> </w:t>
      </w:r>
    </w:p>
    <w:p w14:paraId="04B7B5B6" w14:textId="77777777" w:rsidR="00565A10" w:rsidRDefault="00000000">
      <w:pPr>
        <w:spacing w:after="2" w:line="228" w:lineRule="auto"/>
        <w:ind w:left="715" w:right="39" w:hanging="10"/>
      </w:pPr>
      <w:r>
        <w:rPr>
          <w:sz w:val="23"/>
        </w:rPr>
        <w:t xml:space="preserve">[If a partnership, corporation, cooperative, or joint venture:] </w:t>
      </w:r>
      <w:r>
        <w:rPr>
          <w:sz w:val="22"/>
        </w:rPr>
        <w:t xml:space="preserve">I am the duly authorized and designated representative of </w:t>
      </w:r>
      <w:r>
        <w:rPr>
          <w:sz w:val="23"/>
        </w:rPr>
        <w:t>_____________________________________</w:t>
      </w:r>
      <w:r>
        <w:rPr>
          <w:sz w:val="22"/>
        </w:rPr>
        <w:t xml:space="preserve">with office address at </w:t>
      </w:r>
      <w:r>
        <w:rPr>
          <w:sz w:val="23"/>
        </w:rPr>
        <w:t>_______________________________________</w:t>
      </w:r>
      <w:r>
        <w:rPr>
          <w:sz w:val="22"/>
        </w:rPr>
        <w:t>;</w:t>
      </w:r>
      <w:r>
        <w:rPr>
          <w:sz w:val="23"/>
        </w:rPr>
        <w:t xml:space="preserve"> </w:t>
      </w:r>
    </w:p>
    <w:p w14:paraId="16C2C982" w14:textId="77777777" w:rsidR="00565A10" w:rsidRDefault="00000000">
      <w:pPr>
        <w:spacing w:after="7" w:line="259" w:lineRule="auto"/>
        <w:ind w:left="720" w:firstLine="0"/>
        <w:jc w:val="left"/>
      </w:pPr>
      <w:r>
        <w:rPr>
          <w:sz w:val="22"/>
        </w:rPr>
        <w:t xml:space="preserve"> </w:t>
      </w:r>
    </w:p>
    <w:p w14:paraId="49B93128" w14:textId="77777777" w:rsidR="00565A10" w:rsidRDefault="00000000">
      <w:pPr>
        <w:numPr>
          <w:ilvl w:val="0"/>
          <w:numId w:val="72"/>
        </w:numPr>
        <w:spacing w:after="30" w:line="228" w:lineRule="auto"/>
        <w:ind w:right="39" w:hanging="345"/>
      </w:pPr>
      <w:r>
        <w:rPr>
          <w:sz w:val="23"/>
        </w:rPr>
        <w:t>[Select one, delete the other:]</w:t>
      </w:r>
      <w:r>
        <w:rPr>
          <w:sz w:val="22"/>
        </w:rPr>
        <w:t xml:space="preserve"> </w:t>
      </w:r>
    </w:p>
    <w:p w14:paraId="609F9675" w14:textId="77777777" w:rsidR="00565A10" w:rsidRDefault="00000000">
      <w:pPr>
        <w:spacing w:after="0" w:line="259" w:lineRule="auto"/>
        <w:ind w:left="720" w:firstLine="0"/>
        <w:jc w:val="left"/>
      </w:pPr>
      <w:r>
        <w:rPr>
          <w:sz w:val="22"/>
        </w:rPr>
        <w:t xml:space="preserve"> </w:t>
      </w:r>
    </w:p>
    <w:p w14:paraId="655BF8EB" w14:textId="77777777" w:rsidR="00565A10" w:rsidRDefault="00000000">
      <w:pPr>
        <w:spacing w:after="4"/>
        <w:ind w:left="715" w:right="43" w:hanging="10"/>
      </w:pPr>
      <w:r>
        <w:rPr>
          <w:sz w:val="23"/>
        </w:rPr>
        <w:t xml:space="preserve">[If a sole proprietorship:] </w:t>
      </w:r>
      <w:r>
        <w:rPr>
          <w:sz w:val="22"/>
        </w:rPr>
        <w:t xml:space="preserve">As the owner and sole proprietor or authorized representative of </w:t>
      </w:r>
      <w:r>
        <w:rPr>
          <w:sz w:val="23"/>
        </w:rPr>
        <w:t>__________________________________________,</w:t>
      </w:r>
      <w:r>
        <w:rPr>
          <w:sz w:val="22"/>
        </w:rPr>
        <w:t xml:space="preserve"> I have full power and authority to do, execute and perform any and all acts necessary to participate, submit the bid, and to sign and execute the ensuing contract for </w:t>
      </w:r>
    </w:p>
    <w:p w14:paraId="1469373A" w14:textId="327E4690" w:rsidR="00565A10" w:rsidRDefault="00000000">
      <w:pPr>
        <w:spacing w:after="251" w:line="228" w:lineRule="auto"/>
        <w:ind w:left="715" w:right="39" w:hanging="10"/>
      </w:pPr>
      <w:r>
        <w:rPr>
          <w:sz w:val="23"/>
        </w:rPr>
        <w:t xml:space="preserve">_______________________________________________________________________ </w:t>
      </w:r>
      <w:r>
        <w:rPr>
          <w:sz w:val="22"/>
        </w:rPr>
        <w:t xml:space="preserve">of the </w:t>
      </w:r>
      <w:r>
        <w:rPr>
          <w:sz w:val="23"/>
        </w:rPr>
        <w:t>DPWH</w:t>
      </w:r>
      <w:r w:rsidR="00CA3641">
        <w:rPr>
          <w:sz w:val="23"/>
        </w:rPr>
        <w:t xml:space="preserve"> - Southern </w:t>
      </w:r>
      <w:r>
        <w:rPr>
          <w:sz w:val="23"/>
        </w:rPr>
        <w:t>Mindoro</w:t>
      </w:r>
      <w:r w:rsidR="00CA3641">
        <w:rPr>
          <w:sz w:val="23"/>
        </w:rPr>
        <w:t xml:space="preserve"> </w:t>
      </w:r>
      <w:r>
        <w:rPr>
          <w:sz w:val="23"/>
        </w:rPr>
        <w:t xml:space="preserve">District Engineering Office, </w:t>
      </w:r>
      <w:r>
        <w:rPr>
          <w:sz w:val="22"/>
        </w:rPr>
        <w:t xml:space="preserve">as shown in the attached duly notarized Special Power of Attorney; </w:t>
      </w:r>
    </w:p>
    <w:p w14:paraId="2378561B" w14:textId="77777777" w:rsidR="00565A10" w:rsidRDefault="00000000">
      <w:pPr>
        <w:spacing w:after="0" w:line="259" w:lineRule="auto"/>
        <w:ind w:left="705" w:firstLine="0"/>
        <w:jc w:val="left"/>
      </w:pPr>
      <w:r>
        <w:rPr>
          <w:sz w:val="23"/>
        </w:rPr>
        <w:t xml:space="preserve"> </w:t>
      </w:r>
    </w:p>
    <w:p w14:paraId="5A8C1FD3" w14:textId="77777777" w:rsidR="00565A10" w:rsidRDefault="00000000">
      <w:pPr>
        <w:spacing w:after="4"/>
        <w:ind w:left="715" w:right="43" w:hanging="10"/>
      </w:pPr>
      <w:r>
        <w:rPr>
          <w:sz w:val="23"/>
        </w:rPr>
        <w:t xml:space="preserve">[If a partnership, corporation, cooperative, or joint venture:] </w:t>
      </w:r>
      <w:r>
        <w:rPr>
          <w:sz w:val="22"/>
        </w:rPr>
        <w:t xml:space="preserve">I am granted full power and authority to do, execute and perform any and all acts necessary to participate, submit the bid, and to sign and execute the ensuing contract for </w:t>
      </w:r>
    </w:p>
    <w:p w14:paraId="4CADCF92" w14:textId="7B31D229" w:rsidR="00565A10" w:rsidRDefault="00000000">
      <w:pPr>
        <w:spacing w:after="2" w:line="228" w:lineRule="auto"/>
        <w:ind w:left="715" w:right="39" w:hanging="10"/>
      </w:pPr>
      <w:r>
        <w:rPr>
          <w:sz w:val="23"/>
        </w:rPr>
        <w:t xml:space="preserve">_______________________________________________________________________ </w:t>
      </w:r>
      <w:r>
        <w:rPr>
          <w:sz w:val="22"/>
        </w:rPr>
        <w:t xml:space="preserve">of the </w:t>
      </w:r>
      <w:r>
        <w:rPr>
          <w:sz w:val="23"/>
        </w:rPr>
        <w:t>DPWH</w:t>
      </w:r>
      <w:r w:rsidR="00107616">
        <w:rPr>
          <w:sz w:val="23"/>
        </w:rPr>
        <w:t xml:space="preserve"> - Southern</w:t>
      </w:r>
      <w:r>
        <w:rPr>
          <w:sz w:val="23"/>
        </w:rPr>
        <w:t xml:space="preserve"> Mindoro District Engineering Office</w:t>
      </w:r>
      <w:r>
        <w:rPr>
          <w:sz w:val="22"/>
        </w:rPr>
        <w:t xml:space="preserve">, as shown in the attached </w:t>
      </w:r>
    </w:p>
    <w:p w14:paraId="4300FFC9" w14:textId="77777777" w:rsidR="00565A10" w:rsidRDefault="00000000">
      <w:pPr>
        <w:spacing w:after="4"/>
        <w:ind w:left="730" w:right="43" w:hanging="10"/>
      </w:pPr>
      <w:r>
        <w:rPr>
          <w:sz w:val="22"/>
        </w:rPr>
        <w:t xml:space="preserve">_______________________________________________________________________ </w:t>
      </w:r>
    </w:p>
    <w:p w14:paraId="1861A381" w14:textId="77777777" w:rsidR="00565A10" w:rsidRDefault="00000000">
      <w:pPr>
        <w:spacing w:after="2" w:line="228" w:lineRule="auto"/>
        <w:ind w:left="715" w:right="39" w:hanging="10"/>
      </w:pPr>
      <w:r>
        <w:rPr>
          <w:sz w:val="23"/>
        </w:rPr>
        <w:t xml:space="preserve">[state title of attached document showing proof of authorization (e.g., duly notarized Secretary’s Certificate, Board/Partnership Resolution, or Special Power of Attorney, whichever is applicable;)]; </w:t>
      </w:r>
    </w:p>
    <w:p w14:paraId="74CA4B66" w14:textId="77777777" w:rsidR="00565A10" w:rsidRDefault="00000000">
      <w:pPr>
        <w:spacing w:after="7" w:line="259" w:lineRule="auto"/>
        <w:ind w:left="720" w:firstLine="0"/>
        <w:jc w:val="left"/>
      </w:pPr>
      <w:r>
        <w:rPr>
          <w:sz w:val="22"/>
        </w:rPr>
        <w:t xml:space="preserve"> </w:t>
      </w:r>
    </w:p>
    <w:p w14:paraId="0FBB8976" w14:textId="288C81EC" w:rsidR="00565A10" w:rsidRDefault="00000000">
      <w:pPr>
        <w:numPr>
          <w:ilvl w:val="0"/>
          <w:numId w:val="73"/>
        </w:numPr>
        <w:spacing w:after="4"/>
        <w:ind w:right="43" w:hanging="360"/>
      </w:pPr>
      <w:r>
        <w:rPr>
          <w:sz w:val="23"/>
        </w:rPr>
        <w:lastRenderedPageBreak/>
        <w:t>______________________________________</w:t>
      </w:r>
      <w:r>
        <w:rPr>
          <w:sz w:val="22"/>
        </w:rPr>
        <w:t>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w:t>
      </w:r>
      <w:r>
        <w:rPr>
          <w:b/>
          <w:sz w:val="22"/>
          <w:u w:val="single" w:color="000000"/>
        </w:rPr>
        <w:t>by</w:t>
      </w:r>
      <w:r>
        <w:rPr>
          <w:b/>
          <w:sz w:val="22"/>
        </w:rPr>
        <w:t xml:space="preserve"> </w:t>
      </w:r>
      <w:r>
        <w:rPr>
          <w:b/>
          <w:sz w:val="22"/>
          <w:u w:val="single" w:color="000000"/>
        </w:rPr>
        <w:t>itself or by relation, membership, association, affiliation, or controlling interest</w:t>
      </w:r>
      <w:r>
        <w:rPr>
          <w:b/>
          <w:sz w:val="22"/>
        </w:rPr>
        <w:t xml:space="preserve"> </w:t>
      </w:r>
      <w:r>
        <w:rPr>
          <w:b/>
          <w:sz w:val="22"/>
          <w:u w:val="single" w:color="000000"/>
        </w:rPr>
        <w:t>with another blacklisted person or entity as defined and provided for in the</w:t>
      </w:r>
      <w:r>
        <w:rPr>
          <w:b/>
          <w:sz w:val="22"/>
        </w:rPr>
        <w:t xml:space="preserve"> </w:t>
      </w:r>
      <w:r>
        <w:rPr>
          <w:b/>
          <w:sz w:val="22"/>
          <w:u w:val="single" w:color="000000"/>
        </w:rPr>
        <w:t>Uniform Guidelines on Blacklisting;</w:t>
      </w:r>
      <w:r>
        <w:rPr>
          <w:sz w:val="22"/>
        </w:rPr>
        <w:t xml:space="preserve"> </w:t>
      </w:r>
    </w:p>
    <w:p w14:paraId="28951BA8" w14:textId="77777777" w:rsidR="00565A10" w:rsidRDefault="00000000">
      <w:pPr>
        <w:spacing w:after="7" w:line="259" w:lineRule="auto"/>
        <w:ind w:left="0" w:firstLine="0"/>
        <w:jc w:val="left"/>
      </w:pPr>
      <w:r>
        <w:rPr>
          <w:sz w:val="22"/>
        </w:rPr>
        <w:t xml:space="preserve"> </w:t>
      </w:r>
    </w:p>
    <w:p w14:paraId="7B52C0D0" w14:textId="77777777" w:rsidR="00565A10" w:rsidRDefault="00000000">
      <w:pPr>
        <w:numPr>
          <w:ilvl w:val="0"/>
          <w:numId w:val="73"/>
        </w:numPr>
        <w:spacing w:after="4"/>
        <w:ind w:right="43" w:hanging="360"/>
      </w:pPr>
      <w:r>
        <w:rPr>
          <w:sz w:val="22"/>
        </w:rPr>
        <w:t xml:space="preserve">Each of the documents submitted in satisfaction of the bidding requirements is an authentic copy of the original, complete, and all statements and information provided therein are true and correct; </w:t>
      </w:r>
    </w:p>
    <w:p w14:paraId="30BBE207" w14:textId="77777777" w:rsidR="00565A10" w:rsidRDefault="00000000">
      <w:pPr>
        <w:spacing w:after="7" w:line="259" w:lineRule="auto"/>
        <w:ind w:left="720" w:firstLine="0"/>
        <w:jc w:val="left"/>
      </w:pPr>
      <w:r>
        <w:rPr>
          <w:sz w:val="22"/>
        </w:rPr>
        <w:t xml:space="preserve"> </w:t>
      </w:r>
    </w:p>
    <w:p w14:paraId="32DAE0C3" w14:textId="77777777" w:rsidR="00565A10" w:rsidRDefault="00000000">
      <w:pPr>
        <w:numPr>
          <w:ilvl w:val="0"/>
          <w:numId w:val="73"/>
        </w:numPr>
        <w:spacing w:after="4"/>
        <w:ind w:right="43" w:hanging="360"/>
      </w:pPr>
      <w:r>
        <w:rPr>
          <w:sz w:val="23"/>
        </w:rPr>
        <w:t>_____________________________________</w:t>
      </w:r>
      <w:r>
        <w:rPr>
          <w:sz w:val="22"/>
        </w:rPr>
        <w:t xml:space="preserve"> is authorizing the Head of the Procuring Entity or its duly authorized representative(s) to verify all the documents submitted; </w:t>
      </w:r>
    </w:p>
    <w:p w14:paraId="11ED77DA" w14:textId="77777777" w:rsidR="00565A10" w:rsidRDefault="00000000">
      <w:pPr>
        <w:spacing w:after="4" w:line="259" w:lineRule="auto"/>
        <w:ind w:left="720" w:firstLine="0"/>
        <w:jc w:val="left"/>
      </w:pPr>
      <w:r>
        <w:rPr>
          <w:sz w:val="22"/>
        </w:rPr>
        <w:t xml:space="preserve"> </w:t>
      </w:r>
    </w:p>
    <w:p w14:paraId="5E1BA5F5" w14:textId="77777777" w:rsidR="00565A10" w:rsidRDefault="00000000">
      <w:pPr>
        <w:numPr>
          <w:ilvl w:val="0"/>
          <w:numId w:val="73"/>
        </w:numPr>
        <w:spacing w:after="30" w:line="228" w:lineRule="auto"/>
        <w:ind w:right="43" w:hanging="360"/>
      </w:pPr>
      <w:r>
        <w:rPr>
          <w:sz w:val="23"/>
        </w:rPr>
        <w:t>[Select one, delete the other:]</w:t>
      </w:r>
      <w:r>
        <w:rPr>
          <w:sz w:val="22"/>
        </w:rPr>
        <w:t xml:space="preserve"> </w:t>
      </w:r>
    </w:p>
    <w:p w14:paraId="65BA97F2" w14:textId="77777777" w:rsidR="00565A10" w:rsidRDefault="00000000">
      <w:pPr>
        <w:spacing w:after="0" w:line="259" w:lineRule="auto"/>
        <w:ind w:left="720" w:firstLine="0"/>
        <w:jc w:val="left"/>
      </w:pPr>
      <w:r>
        <w:rPr>
          <w:sz w:val="22"/>
        </w:rPr>
        <w:t xml:space="preserve"> </w:t>
      </w:r>
    </w:p>
    <w:p w14:paraId="426406FD" w14:textId="77777777" w:rsidR="00565A10" w:rsidRDefault="00000000">
      <w:pPr>
        <w:spacing w:after="4"/>
        <w:ind w:left="715" w:right="43" w:hanging="10"/>
      </w:pPr>
      <w:r>
        <w:rPr>
          <w:sz w:val="23"/>
        </w:rPr>
        <w:t>[If a sole proprietorship:]</w:t>
      </w:r>
      <w:r>
        <w:rPr>
          <w:sz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14:paraId="126CFD37" w14:textId="77777777" w:rsidR="00565A10" w:rsidRDefault="00000000">
      <w:pPr>
        <w:spacing w:after="0" w:line="259" w:lineRule="auto"/>
        <w:ind w:left="705" w:firstLine="0"/>
        <w:jc w:val="left"/>
      </w:pPr>
      <w:r>
        <w:rPr>
          <w:sz w:val="23"/>
        </w:rPr>
        <w:t xml:space="preserve"> </w:t>
      </w:r>
    </w:p>
    <w:p w14:paraId="7A3AF0A2" w14:textId="77777777" w:rsidR="00565A10" w:rsidRDefault="00000000">
      <w:pPr>
        <w:spacing w:after="4"/>
        <w:ind w:left="715" w:right="43" w:hanging="10"/>
      </w:pPr>
      <w:r>
        <w:rPr>
          <w:sz w:val="23"/>
        </w:rPr>
        <w:t>[If a partnership or cooperative:]</w:t>
      </w:r>
      <w:r>
        <w:rPr>
          <w:sz w:val="22"/>
        </w:rPr>
        <w:t xml:space="preserve"> None of the officers and members of </w:t>
      </w:r>
    </w:p>
    <w:p w14:paraId="422E65E5" w14:textId="77777777" w:rsidR="00565A10" w:rsidRDefault="00000000">
      <w:pPr>
        <w:spacing w:after="4"/>
        <w:ind w:left="715" w:right="43" w:hanging="10"/>
      </w:pPr>
      <w:r>
        <w:rPr>
          <w:sz w:val="23"/>
        </w:rPr>
        <w:t xml:space="preserve">______________________________________ </w:t>
      </w:r>
      <w:r>
        <w:rPr>
          <w:sz w:val="22"/>
        </w:rPr>
        <w:t xml:space="preserve">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14:paraId="0907E387" w14:textId="77777777" w:rsidR="00565A10" w:rsidRDefault="00000000">
      <w:pPr>
        <w:spacing w:after="0" w:line="259" w:lineRule="auto"/>
        <w:ind w:left="720" w:firstLine="0"/>
        <w:jc w:val="left"/>
      </w:pPr>
      <w:r>
        <w:rPr>
          <w:sz w:val="22"/>
        </w:rPr>
        <w:t xml:space="preserve"> </w:t>
      </w:r>
    </w:p>
    <w:p w14:paraId="0EB063A6" w14:textId="77777777" w:rsidR="00565A10" w:rsidRDefault="00000000">
      <w:pPr>
        <w:spacing w:after="4"/>
        <w:ind w:left="715" w:right="43" w:hanging="10"/>
      </w:pPr>
      <w:r>
        <w:rPr>
          <w:sz w:val="23"/>
        </w:rPr>
        <w:t>[If a corporation or joint venture:]</w:t>
      </w:r>
      <w:r>
        <w:rPr>
          <w:sz w:val="22"/>
        </w:rPr>
        <w:t xml:space="preserve"> None of the officers, directors, and controlling stockholders of </w:t>
      </w:r>
      <w:r>
        <w:rPr>
          <w:sz w:val="23"/>
        </w:rPr>
        <w:t xml:space="preserve">__________________________________ </w:t>
      </w:r>
      <w:r>
        <w:rPr>
          <w:sz w:val="22"/>
        </w:rPr>
        <w:t xml:space="preserve">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14:paraId="1FEB9439" w14:textId="77777777" w:rsidR="00565A10" w:rsidRDefault="00000000">
      <w:pPr>
        <w:spacing w:after="7" w:line="259" w:lineRule="auto"/>
        <w:ind w:left="720" w:firstLine="0"/>
        <w:jc w:val="left"/>
      </w:pPr>
      <w:r>
        <w:rPr>
          <w:sz w:val="22"/>
        </w:rPr>
        <w:t xml:space="preserve"> </w:t>
      </w:r>
    </w:p>
    <w:p w14:paraId="2BA21C09" w14:textId="77777777" w:rsidR="00565A10" w:rsidRDefault="00000000">
      <w:pPr>
        <w:numPr>
          <w:ilvl w:val="0"/>
          <w:numId w:val="74"/>
        </w:numPr>
        <w:spacing w:after="4"/>
        <w:ind w:right="43" w:hanging="360"/>
      </w:pPr>
      <w:r>
        <w:rPr>
          <w:sz w:val="23"/>
        </w:rPr>
        <w:t xml:space="preserve">____________________________ </w:t>
      </w:r>
      <w:r>
        <w:rPr>
          <w:sz w:val="22"/>
        </w:rPr>
        <w:t xml:space="preserve">complies with existing labor laws and standards; and </w:t>
      </w:r>
    </w:p>
    <w:p w14:paraId="051A4A22" w14:textId="77777777" w:rsidR="00565A10" w:rsidRDefault="00000000">
      <w:pPr>
        <w:spacing w:after="5" w:line="259" w:lineRule="auto"/>
        <w:ind w:left="720" w:firstLine="0"/>
        <w:jc w:val="left"/>
      </w:pPr>
      <w:r>
        <w:rPr>
          <w:sz w:val="22"/>
        </w:rPr>
        <w:t xml:space="preserve"> </w:t>
      </w:r>
    </w:p>
    <w:p w14:paraId="5C9AAB0E" w14:textId="77777777" w:rsidR="00565A10" w:rsidRDefault="00000000">
      <w:pPr>
        <w:numPr>
          <w:ilvl w:val="0"/>
          <w:numId w:val="74"/>
        </w:numPr>
        <w:spacing w:after="4"/>
        <w:ind w:right="43" w:hanging="360"/>
      </w:pPr>
      <w:r>
        <w:rPr>
          <w:sz w:val="23"/>
        </w:rPr>
        <w:t>____________________________</w:t>
      </w:r>
      <w:r>
        <w:rPr>
          <w:sz w:val="22"/>
        </w:rPr>
        <w:t xml:space="preserve"> is aware of and has undertaken the responsibilities as a Bidder in compliance with the Philippine Bidding Documents, which includes: </w:t>
      </w:r>
    </w:p>
    <w:p w14:paraId="34A11479" w14:textId="77777777" w:rsidR="00565A10" w:rsidRDefault="00000000">
      <w:pPr>
        <w:spacing w:after="4" w:line="259" w:lineRule="auto"/>
        <w:ind w:left="720" w:firstLine="0"/>
        <w:jc w:val="left"/>
      </w:pPr>
      <w:r>
        <w:rPr>
          <w:sz w:val="22"/>
        </w:rPr>
        <w:t xml:space="preserve"> </w:t>
      </w:r>
    </w:p>
    <w:p w14:paraId="229B3E60" w14:textId="77777777" w:rsidR="00565A10" w:rsidRDefault="00000000">
      <w:pPr>
        <w:numPr>
          <w:ilvl w:val="1"/>
          <w:numId w:val="74"/>
        </w:numPr>
        <w:spacing w:after="4"/>
        <w:ind w:right="43" w:hanging="360"/>
      </w:pPr>
      <w:r>
        <w:rPr>
          <w:sz w:val="22"/>
        </w:rPr>
        <w:t xml:space="preserve">Carefully examining all of the Bidding Documents; </w:t>
      </w:r>
    </w:p>
    <w:p w14:paraId="38B4A93D" w14:textId="77777777" w:rsidR="00565A10" w:rsidRDefault="00000000">
      <w:pPr>
        <w:numPr>
          <w:ilvl w:val="1"/>
          <w:numId w:val="74"/>
        </w:numPr>
        <w:spacing w:after="4"/>
        <w:ind w:right="43" w:hanging="360"/>
      </w:pPr>
      <w:r>
        <w:rPr>
          <w:sz w:val="22"/>
        </w:rPr>
        <w:t xml:space="preserve">Acknowledging all conditions, local or otherwise, affecting the implementation of the </w:t>
      </w:r>
    </w:p>
    <w:p w14:paraId="05CD6421" w14:textId="77777777" w:rsidR="00565A10" w:rsidRDefault="00000000">
      <w:pPr>
        <w:spacing w:after="4"/>
        <w:ind w:left="1090" w:right="43" w:hanging="10"/>
      </w:pPr>
      <w:r>
        <w:rPr>
          <w:sz w:val="22"/>
        </w:rPr>
        <w:t xml:space="preserve">Contract; </w:t>
      </w:r>
    </w:p>
    <w:p w14:paraId="3386E6BC" w14:textId="77777777" w:rsidR="00565A10" w:rsidRDefault="00000000">
      <w:pPr>
        <w:numPr>
          <w:ilvl w:val="1"/>
          <w:numId w:val="74"/>
        </w:numPr>
        <w:spacing w:after="4"/>
        <w:ind w:right="43" w:hanging="360"/>
      </w:pPr>
      <w:r>
        <w:rPr>
          <w:sz w:val="22"/>
        </w:rPr>
        <w:t xml:space="preserve">Making an estimate of the facilities available and needed for the contract to be bid, if any; and </w:t>
      </w:r>
    </w:p>
    <w:p w14:paraId="594E7C3C" w14:textId="77777777" w:rsidR="00565A10" w:rsidRDefault="00000000">
      <w:pPr>
        <w:numPr>
          <w:ilvl w:val="1"/>
          <w:numId w:val="74"/>
        </w:numPr>
        <w:spacing w:after="2" w:line="228" w:lineRule="auto"/>
        <w:ind w:right="43" w:hanging="360"/>
      </w:pPr>
      <w:r>
        <w:rPr>
          <w:sz w:val="22"/>
        </w:rPr>
        <w:lastRenderedPageBreak/>
        <w:t xml:space="preserve">Inquiring </w:t>
      </w:r>
      <w:r>
        <w:rPr>
          <w:sz w:val="22"/>
        </w:rPr>
        <w:tab/>
        <w:t xml:space="preserve">or </w:t>
      </w:r>
      <w:r>
        <w:rPr>
          <w:sz w:val="22"/>
        </w:rPr>
        <w:tab/>
        <w:t xml:space="preserve">securing </w:t>
      </w:r>
      <w:r>
        <w:rPr>
          <w:sz w:val="22"/>
        </w:rPr>
        <w:tab/>
        <w:t xml:space="preserve">Supplemental/Bid </w:t>
      </w:r>
      <w:r>
        <w:rPr>
          <w:sz w:val="22"/>
        </w:rPr>
        <w:tab/>
        <w:t xml:space="preserve">Bulletin(s) </w:t>
      </w:r>
      <w:r>
        <w:rPr>
          <w:sz w:val="22"/>
        </w:rPr>
        <w:tab/>
        <w:t xml:space="preserve">issued </w:t>
      </w:r>
      <w:r>
        <w:rPr>
          <w:sz w:val="22"/>
        </w:rPr>
        <w:tab/>
        <w:t xml:space="preserve">for </w:t>
      </w:r>
      <w:r>
        <w:rPr>
          <w:sz w:val="22"/>
        </w:rPr>
        <w:tab/>
        <w:t xml:space="preserve">the </w:t>
      </w:r>
      <w:r>
        <w:rPr>
          <w:sz w:val="23"/>
        </w:rPr>
        <w:t>____________________________________________________________________.</w:t>
      </w:r>
      <w:r>
        <w:rPr>
          <w:sz w:val="22"/>
        </w:rPr>
        <w:t xml:space="preserve"> </w:t>
      </w:r>
    </w:p>
    <w:p w14:paraId="3300DDA5" w14:textId="77777777" w:rsidR="00565A10" w:rsidRDefault="00000000">
      <w:pPr>
        <w:spacing w:after="0" w:line="259" w:lineRule="auto"/>
        <w:ind w:left="0" w:firstLine="0"/>
        <w:jc w:val="left"/>
      </w:pPr>
      <w:r>
        <w:rPr>
          <w:sz w:val="22"/>
        </w:rPr>
        <w:t xml:space="preserve"> </w:t>
      </w:r>
    </w:p>
    <w:p w14:paraId="4343C03C" w14:textId="77777777" w:rsidR="00565A10" w:rsidRDefault="00000000">
      <w:pPr>
        <w:spacing w:after="7" w:line="259" w:lineRule="auto"/>
        <w:ind w:left="0" w:firstLine="0"/>
        <w:jc w:val="left"/>
      </w:pPr>
      <w:r>
        <w:rPr>
          <w:sz w:val="22"/>
        </w:rPr>
        <w:t xml:space="preserve"> </w:t>
      </w:r>
    </w:p>
    <w:p w14:paraId="1932879B" w14:textId="77777777" w:rsidR="00565A10" w:rsidRDefault="00000000">
      <w:pPr>
        <w:numPr>
          <w:ilvl w:val="0"/>
          <w:numId w:val="74"/>
        </w:numPr>
        <w:spacing w:after="4"/>
        <w:ind w:right="43" w:hanging="360"/>
      </w:pPr>
      <w:r>
        <w:rPr>
          <w:sz w:val="23"/>
        </w:rPr>
        <w:t>_______________________________________</w:t>
      </w:r>
      <w:r>
        <w:rPr>
          <w:sz w:val="22"/>
        </w:rPr>
        <w:t xml:space="preserve"> did not give or pay directly or indirectly, any commission, amount, fee, or any form of consideration, pecuniary or otherwise, to any person or official, personnel or representative of the government in relation to any procurement project or activity. </w:t>
      </w:r>
    </w:p>
    <w:p w14:paraId="4288F590" w14:textId="77777777" w:rsidR="00565A10" w:rsidRDefault="00000000">
      <w:pPr>
        <w:spacing w:after="0" w:line="259" w:lineRule="auto"/>
        <w:ind w:left="0" w:firstLine="0"/>
        <w:jc w:val="left"/>
      </w:pPr>
      <w:r>
        <w:rPr>
          <w:sz w:val="22"/>
        </w:rPr>
        <w:t xml:space="preserve"> </w:t>
      </w:r>
    </w:p>
    <w:p w14:paraId="1B416E41" w14:textId="77777777" w:rsidR="00565A10" w:rsidRDefault="00000000">
      <w:pPr>
        <w:numPr>
          <w:ilvl w:val="0"/>
          <w:numId w:val="74"/>
        </w:numPr>
        <w:spacing w:after="0" w:line="237" w:lineRule="auto"/>
        <w:ind w:right="43" w:hanging="360"/>
      </w:pPr>
      <w:r>
        <w:rPr>
          <w:b/>
          <w:sz w:val="22"/>
          <w:u w:val="single" w:color="000000"/>
        </w:rPr>
        <w:t>In case advance payment was made or given, failure to perform or deliver any</w:t>
      </w:r>
      <w:r>
        <w:rPr>
          <w:b/>
          <w:sz w:val="22"/>
        </w:rPr>
        <w:t xml:space="preserve"> </w:t>
      </w:r>
      <w:r>
        <w:rPr>
          <w:b/>
          <w:sz w:val="22"/>
          <w:u w:val="single" w:color="000000"/>
        </w:rPr>
        <w:t>of the obligations and undertakings in the contract shall be sufficient grounds</w:t>
      </w:r>
      <w:r>
        <w:rPr>
          <w:b/>
          <w:sz w:val="22"/>
        </w:rPr>
        <w:t xml:space="preserve"> </w:t>
      </w:r>
      <w:r>
        <w:rPr>
          <w:b/>
          <w:sz w:val="22"/>
          <w:u w:val="single" w:color="000000"/>
        </w:rPr>
        <w:t>to constitute criminal liability for Swindling (Estafa) or the commission of fraud</w:t>
      </w:r>
      <w:r>
        <w:rPr>
          <w:b/>
          <w:sz w:val="22"/>
        </w:rPr>
        <w:t xml:space="preserve"> </w:t>
      </w:r>
      <w:r>
        <w:rPr>
          <w:b/>
          <w:sz w:val="22"/>
          <w:u w:val="single" w:color="000000"/>
        </w:rPr>
        <w:t>with unfaithfulness or abuse of confidence through misappropriating or</w:t>
      </w:r>
      <w:r>
        <w:rPr>
          <w:b/>
          <w:sz w:val="22"/>
        </w:rPr>
        <w:t xml:space="preserve"> </w:t>
      </w:r>
      <w:r>
        <w:rPr>
          <w:b/>
          <w:sz w:val="22"/>
          <w:u w:val="single" w:color="000000"/>
        </w:rPr>
        <w:t>converting any payment received by a person or entity under an obligation</w:t>
      </w:r>
      <w:r>
        <w:rPr>
          <w:b/>
          <w:sz w:val="22"/>
        </w:rPr>
        <w:t xml:space="preserve"> </w:t>
      </w:r>
      <w:r>
        <w:rPr>
          <w:b/>
          <w:sz w:val="22"/>
          <w:u w:val="single" w:color="000000"/>
        </w:rPr>
        <w:t>involving the duty to deliver certain goods or services, to the prejudice of the</w:t>
      </w:r>
      <w:r>
        <w:rPr>
          <w:b/>
          <w:sz w:val="22"/>
        </w:rPr>
        <w:t xml:space="preserve"> </w:t>
      </w:r>
      <w:r>
        <w:rPr>
          <w:b/>
          <w:sz w:val="22"/>
          <w:u w:val="single" w:color="000000"/>
        </w:rPr>
        <w:t>public and the government of the Philippines pursuant to Article 315 of Act No.</w:t>
      </w:r>
      <w:r>
        <w:rPr>
          <w:b/>
          <w:sz w:val="22"/>
        </w:rPr>
        <w:t xml:space="preserve"> </w:t>
      </w:r>
      <w:r>
        <w:rPr>
          <w:b/>
          <w:sz w:val="22"/>
          <w:u w:val="single" w:color="000000"/>
        </w:rPr>
        <w:t>3815 s. 1930, as amended, or the Revised Penal Code.</w:t>
      </w:r>
      <w:r>
        <w:rPr>
          <w:sz w:val="22"/>
        </w:rPr>
        <w:t xml:space="preserve"> </w:t>
      </w:r>
    </w:p>
    <w:p w14:paraId="382F7E64" w14:textId="77777777" w:rsidR="00565A10" w:rsidRDefault="00000000">
      <w:pPr>
        <w:spacing w:after="0" w:line="259" w:lineRule="auto"/>
        <w:ind w:left="1080" w:firstLine="0"/>
        <w:jc w:val="left"/>
      </w:pPr>
      <w:r>
        <w:rPr>
          <w:sz w:val="22"/>
        </w:rPr>
        <w:t xml:space="preserve"> </w:t>
      </w:r>
    </w:p>
    <w:p w14:paraId="1110A6CF" w14:textId="77777777" w:rsidR="00565A10" w:rsidRDefault="00000000">
      <w:pPr>
        <w:spacing w:after="4"/>
        <w:ind w:left="2" w:right="43" w:firstLine="360"/>
      </w:pPr>
      <w:r>
        <w:rPr>
          <w:sz w:val="22"/>
        </w:rPr>
        <w:t xml:space="preserve">IN WITNESS WHEREOF, I have hereunto set my hand this __ day of _______, 20__ at ____________, Philippines. </w:t>
      </w:r>
    </w:p>
    <w:p w14:paraId="46DC1CEE" w14:textId="77777777" w:rsidR="00565A10" w:rsidRDefault="00000000">
      <w:pPr>
        <w:spacing w:after="0" w:line="259" w:lineRule="auto"/>
        <w:ind w:left="360" w:firstLine="0"/>
        <w:jc w:val="left"/>
      </w:pPr>
      <w:r>
        <w:rPr>
          <w:sz w:val="22"/>
        </w:rPr>
        <w:t xml:space="preserve"> </w:t>
      </w:r>
    </w:p>
    <w:p w14:paraId="054EA61D" w14:textId="77777777" w:rsidR="00565A10" w:rsidRDefault="00000000">
      <w:pPr>
        <w:spacing w:after="0" w:line="259" w:lineRule="auto"/>
        <w:ind w:left="360" w:firstLine="0"/>
        <w:jc w:val="left"/>
      </w:pPr>
      <w:r>
        <w:rPr>
          <w:sz w:val="22"/>
        </w:rPr>
        <w:t xml:space="preserve"> </w:t>
      </w:r>
    </w:p>
    <w:p w14:paraId="35475D3C" w14:textId="77777777" w:rsidR="00565A10" w:rsidRDefault="00000000">
      <w:pPr>
        <w:spacing w:after="135"/>
        <w:ind w:left="12" w:right="43" w:hanging="10"/>
      </w:pPr>
      <w:r>
        <w:rPr>
          <w:sz w:val="22"/>
        </w:rPr>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_____________________________________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Bidder’s Representative/Authorized Signatory </w:t>
      </w:r>
    </w:p>
    <w:p w14:paraId="0DD09134" w14:textId="77777777" w:rsidR="00565A10" w:rsidRDefault="00000000">
      <w:pPr>
        <w:spacing w:after="213" w:line="259" w:lineRule="auto"/>
        <w:ind w:left="0" w:right="126" w:firstLine="0"/>
        <w:jc w:val="center"/>
      </w:pPr>
      <w:r>
        <w:rPr>
          <w:b/>
        </w:rPr>
        <w:t xml:space="preserve">  </w:t>
      </w:r>
    </w:p>
    <w:p w14:paraId="155F3988" w14:textId="77777777" w:rsidR="00565A10" w:rsidRDefault="00000000">
      <w:pPr>
        <w:spacing w:after="215" w:line="259" w:lineRule="auto"/>
        <w:ind w:left="10" w:right="279" w:hanging="10"/>
        <w:jc w:val="center"/>
      </w:pPr>
      <w:r>
        <w:rPr>
          <w:b/>
        </w:rPr>
        <w:t xml:space="preserve">[Jurat]  </w:t>
      </w:r>
    </w:p>
    <w:p w14:paraId="012ECE62" w14:textId="77777777" w:rsidR="00565A10" w:rsidRDefault="00000000">
      <w:pPr>
        <w:spacing w:after="215" w:line="259" w:lineRule="auto"/>
        <w:ind w:left="10" w:right="273" w:hanging="10"/>
        <w:jc w:val="center"/>
      </w:pPr>
      <w:r>
        <w:rPr>
          <w:b/>
        </w:rPr>
        <w:t xml:space="preserve">[Format shall be based on the Rules on Notarial Practice] </w:t>
      </w:r>
    </w:p>
    <w:p w14:paraId="7BB02D03" w14:textId="77777777" w:rsidR="00565A10" w:rsidRDefault="00000000">
      <w:pPr>
        <w:spacing w:after="0" w:line="259" w:lineRule="auto"/>
        <w:ind w:left="0" w:right="885" w:firstLine="0"/>
        <w:jc w:val="center"/>
      </w:pPr>
      <w:r>
        <w:rPr>
          <w:b/>
        </w:rPr>
        <w:t xml:space="preserve"> </w:t>
      </w:r>
    </w:p>
    <w:p w14:paraId="30BBBAC3" w14:textId="77777777" w:rsidR="00565A10" w:rsidRDefault="00565A10">
      <w:pPr>
        <w:sectPr w:rsidR="00565A10">
          <w:footerReference w:type="even" r:id="rId35"/>
          <w:footerReference w:type="default" r:id="rId36"/>
          <w:footerReference w:type="first" r:id="rId37"/>
          <w:pgSz w:w="12240" w:h="15840"/>
          <w:pgMar w:top="1285" w:right="1023" w:bottom="800" w:left="1640" w:header="720" w:footer="720" w:gutter="0"/>
          <w:cols w:space="720"/>
          <w:titlePg/>
        </w:sectPr>
      </w:pPr>
    </w:p>
    <w:p w14:paraId="2CF894CC" w14:textId="77777777" w:rsidR="00565A10" w:rsidRDefault="00000000">
      <w:pPr>
        <w:pStyle w:val="Heading3"/>
        <w:spacing w:after="160" w:line="259" w:lineRule="auto"/>
        <w:ind w:left="9" w:firstLine="0"/>
      </w:pPr>
      <w:r>
        <w:rPr>
          <w:sz w:val="26"/>
          <w:u w:val="single" w:color="000000"/>
        </w:rPr>
        <w:lastRenderedPageBreak/>
        <w:t>____DPWH-CONSL-26(FPF 1). F</w:t>
      </w:r>
      <w:r>
        <w:rPr>
          <w:sz w:val="20"/>
          <w:u w:val="single" w:color="000000"/>
        </w:rPr>
        <w:t xml:space="preserve">INANCIAL </w:t>
      </w:r>
      <w:r>
        <w:rPr>
          <w:sz w:val="26"/>
          <w:u w:val="single" w:color="000000"/>
        </w:rPr>
        <w:t>P</w:t>
      </w:r>
      <w:r>
        <w:rPr>
          <w:sz w:val="20"/>
          <w:u w:val="single" w:color="000000"/>
        </w:rPr>
        <w:t xml:space="preserve">ROPOSAL </w:t>
      </w:r>
      <w:r>
        <w:rPr>
          <w:sz w:val="26"/>
          <w:u w:val="single" w:color="000000"/>
        </w:rPr>
        <w:t>S</w:t>
      </w:r>
      <w:r>
        <w:rPr>
          <w:sz w:val="20"/>
          <w:u w:val="single" w:color="000000"/>
        </w:rPr>
        <w:t xml:space="preserve">UBMISSION </w:t>
      </w:r>
      <w:r>
        <w:rPr>
          <w:sz w:val="26"/>
          <w:u w:val="single" w:color="000000"/>
        </w:rPr>
        <w:t>F</w:t>
      </w:r>
      <w:r>
        <w:rPr>
          <w:sz w:val="20"/>
          <w:u w:val="single" w:color="000000"/>
        </w:rPr>
        <w:t>ORM</w:t>
      </w:r>
      <w:r>
        <w:rPr>
          <w:b w:val="0"/>
          <w:sz w:val="20"/>
          <w:u w:val="single" w:color="000000"/>
        </w:rPr>
        <w:t xml:space="preserve"> </w:t>
      </w:r>
      <w:r>
        <w:rPr>
          <w:b w:val="0"/>
          <w:sz w:val="20"/>
        </w:rPr>
        <w:t xml:space="preserve"> </w:t>
      </w:r>
    </w:p>
    <w:p w14:paraId="28249EAC" w14:textId="0155C0AF" w:rsidR="00565A10" w:rsidRDefault="00000000" w:rsidP="00570BDB">
      <w:pPr>
        <w:spacing w:after="204" w:line="259" w:lineRule="auto"/>
        <w:ind w:left="1002" w:right="628" w:hanging="10"/>
        <w:jc w:val="center"/>
      </w:pPr>
      <w:r>
        <w:rPr>
          <w:sz w:val="21"/>
        </w:rPr>
        <w:t xml:space="preserve">[Letterhead of Bidder] </w:t>
      </w:r>
    </w:p>
    <w:p w14:paraId="21226887" w14:textId="5BA26FD1" w:rsidR="00565A10" w:rsidRDefault="00000000" w:rsidP="00570BDB">
      <w:pPr>
        <w:spacing w:after="221" w:line="259" w:lineRule="auto"/>
        <w:ind w:left="223" w:hanging="10"/>
        <w:jc w:val="left"/>
      </w:pPr>
      <w:r>
        <w:rPr>
          <w:sz w:val="21"/>
          <w:u w:val="single" w:color="000000"/>
        </w:rPr>
        <w:t>[Date]</w:t>
      </w:r>
      <w:r>
        <w:rPr>
          <w:sz w:val="21"/>
        </w:rPr>
        <w:t xml:space="preserve"> </w:t>
      </w:r>
    </w:p>
    <w:p w14:paraId="4010C9ED" w14:textId="77777777" w:rsidR="00565A10" w:rsidRDefault="00000000">
      <w:pPr>
        <w:spacing w:after="0" w:line="259" w:lineRule="auto"/>
        <w:ind w:left="223" w:hanging="10"/>
        <w:jc w:val="left"/>
      </w:pPr>
      <w:r>
        <w:rPr>
          <w:sz w:val="21"/>
          <w:u w:val="single" w:color="000000"/>
        </w:rPr>
        <w:t>[Name of Chairman of</w:t>
      </w:r>
      <w:r>
        <w:rPr>
          <w:sz w:val="21"/>
        </w:rPr>
        <w:t xml:space="preserve"> </w:t>
      </w:r>
    </w:p>
    <w:p w14:paraId="5F1F5C7E" w14:textId="77777777" w:rsidR="00565A10" w:rsidRDefault="00000000">
      <w:pPr>
        <w:spacing w:after="216" w:line="259" w:lineRule="auto"/>
        <w:ind w:left="223" w:hanging="10"/>
        <w:jc w:val="left"/>
      </w:pPr>
      <w:r>
        <w:rPr>
          <w:sz w:val="21"/>
          <w:u w:val="single" w:color="000000"/>
        </w:rPr>
        <w:t>BAC) [Designation]</w:t>
      </w:r>
      <w:r>
        <w:rPr>
          <w:sz w:val="21"/>
        </w:rPr>
        <w:t xml:space="preserve"> </w:t>
      </w:r>
    </w:p>
    <w:p w14:paraId="512C2DFB" w14:textId="77777777" w:rsidR="00565A10" w:rsidRDefault="00000000">
      <w:pPr>
        <w:spacing w:after="0" w:line="259" w:lineRule="auto"/>
        <w:ind w:left="223" w:hanging="10"/>
        <w:jc w:val="left"/>
      </w:pPr>
      <w:r>
        <w:rPr>
          <w:sz w:val="21"/>
        </w:rPr>
        <w:t xml:space="preserve">[Name of DPWH Procuring </w:t>
      </w:r>
    </w:p>
    <w:p w14:paraId="6742B8D9" w14:textId="381F765C" w:rsidR="00565A10" w:rsidRDefault="00000000" w:rsidP="00570BDB">
      <w:pPr>
        <w:spacing w:after="230" w:line="259" w:lineRule="auto"/>
        <w:ind w:left="223" w:hanging="10"/>
        <w:jc w:val="left"/>
      </w:pPr>
      <w:r>
        <w:rPr>
          <w:sz w:val="21"/>
        </w:rPr>
        <w:t>Entity] [</w:t>
      </w:r>
      <w:r>
        <w:rPr>
          <w:sz w:val="21"/>
          <w:u w:val="single" w:color="000000"/>
        </w:rPr>
        <w:t>Office Address)</w:t>
      </w:r>
      <w:r>
        <w:rPr>
          <w:sz w:val="21"/>
        </w:rPr>
        <w:t xml:space="preserve"> </w:t>
      </w:r>
    </w:p>
    <w:p w14:paraId="05BA4AE8" w14:textId="77777777" w:rsidR="00565A10" w:rsidRDefault="00000000">
      <w:pPr>
        <w:spacing w:after="240" w:line="250" w:lineRule="auto"/>
        <w:ind w:left="241" w:right="304" w:firstLine="4"/>
      </w:pPr>
      <w:r>
        <w:rPr>
          <w:sz w:val="20"/>
        </w:rPr>
        <w:t xml:space="preserve">Dear Sir / Madame: </w:t>
      </w:r>
    </w:p>
    <w:p w14:paraId="56D8533D" w14:textId="77777777" w:rsidR="00565A10" w:rsidRDefault="00000000">
      <w:pPr>
        <w:spacing w:after="219" w:line="259" w:lineRule="auto"/>
        <w:ind w:left="252" w:hanging="10"/>
        <w:jc w:val="left"/>
      </w:pPr>
      <w:r>
        <w:rPr>
          <w:sz w:val="20"/>
        </w:rPr>
        <w:t xml:space="preserve">Subject: </w:t>
      </w:r>
      <w:r>
        <w:rPr>
          <w:sz w:val="20"/>
          <w:u w:val="single" w:color="000000"/>
        </w:rPr>
        <w:t>Financial Proposal Submission</w:t>
      </w:r>
      <w:r>
        <w:rPr>
          <w:sz w:val="20"/>
        </w:rPr>
        <w:t xml:space="preserve"> </w:t>
      </w:r>
    </w:p>
    <w:p w14:paraId="43FE2466" w14:textId="77777777" w:rsidR="00565A10" w:rsidRDefault="00000000">
      <w:pPr>
        <w:spacing w:after="7" w:line="250" w:lineRule="auto"/>
        <w:ind w:left="241" w:firstLine="4"/>
      </w:pPr>
      <w:r>
        <w:rPr>
          <w:sz w:val="20"/>
        </w:rPr>
        <w:t xml:space="preserve">We, the undersigned, offer to provide the consulting services for </w:t>
      </w:r>
      <w:r>
        <w:rPr>
          <w:sz w:val="21"/>
        </w:rPr>
        <w:t xml:space="preserve">[insert Name of Consultancy </w:t>
      </w:r>
    </w:p>
    <w:p w14:paraId="07C743B6" w14:textId="77777777" w:rsidR="00565A10" w:rsidRDefault="00000000">
      <w:pPr>
        <w:spacing w:after="7" w:line="250" w:lineRule="auto"/>
        <w:ind w:left="241" w:firstLine="4"/>
      </w:pPr>
      <w:r>
        <w:rPr>
          <w:sz w:val="21"/>
        </w:rPr>
        <w:t xml:space="preserve">Project] </w:t>
      </w:r>
      <w:r>
        <w:rPr>
          <w:sz w:val="20"/>
        </w:rPr>
        <w:t xml:space="preserve">in accordance with your Bidding Documents dated </w:t>
      </w:r>
      <w:r>
        <w:rPr>
          <w:sz w:val="21"/>
        </w:rPr>
        <w:t xml:space="preserve">[insert date] </w:t>
      </w:r>
      <w:r>
        <w:rPr>
          <w:sz w:val="20"/>
        </w:rPr>
        <w:t xml:space="preserve">and our Bid </w:t>
      </w:r>
    </w:p>
    <w:p w14:paraId="1BA972FB" w14:textId="3A3E21B4" w:rsidR="00565A10" w:rsidRDefault="00000000" w:rsidP="00570BDB">
      <w:pPr>
        <w:spacing w:after="240" w:line="250" w:lineRule="auto"/>
        <w:ind w:left="241" w:firstLine="4"/>
      </w:pPr>
      <w:r>
        <w:rPr>
          <w:sz w:val="20"/>
        </w:rPr>
        <w:t xml:space="preserve">(Technical and Financial Proposals). Our attached Financial Proposal is for the sum of </w:t>
      </w:r>
      <w:r>
        <w:rPr>
          <w:sz w:val="21"/>
        </w:rPr>
        <w:t>[amount in words and figures]</w:t>
      </w:r>
      <w:r>
        <w:rPr>
          <w:sz w:val="20"/>
        </w:rPr>
        <w:t xml:space="preserve">. </w:t>
      </w:r>
    </w:p>
    <w:p w14:paraId="4EACC8BF" w14:textId="77777777" w:rsidR="00565A10" w:rsidRDefault="00000000">
      <w:pPr>
        <w:spacing w:after="0" w:line="250" w:lineRule="auto"/>
        <w:ind w:left="241" w:right="304" w:firstLine="4"/>
      </w:pPr>
      <w:r>
        <w:rPr>
          <w:sz w:val="20"/>
        </w:rPr>
        <w:t xml:space="preserve">Our Financial Proposal shall be binding upon us, subject to the modifications resulting from Contract negotiations, up to expiration of the bid validity period, i.e., </w:t>
      </w:r>
      <w:r>
        <w:rPr>
          <w:sz w:val="21"/>
        </w:rPr>
        <w:t xml:space="preserve">[insert </w:t>
      </w:r>
    </w:p>
    <w:p w14:paraId="559E35C1" w14:textId="77777777" w:rsidR="00565A10" w:rsidRDefault="00000000">
      <w:pPr>
        <w:spacing w:after="212" w:line="259" w:lineRule="auto"/>
        <w:ind w:left="223" w:hanging="10"/>
        <w:jc w:val="left"/>
      </w:pPr>
      <w:r>
        <w:rPr>
          <w:sz w:val="21"/>
        </w:rPr>
        <w:t>date]</w:t>
      </w:r>
      <w:r>
        <w:rPr>
          <w:sz w:val="20"/>
        </w:rPr>
        <w:t xml:space="preserve">. </w:t>
      </w:r>
    </w:p>
    <w:p w14:paraId="31811C4F" w14:textId="77777777" w:rsidR="00565A10" w:rsidRDefault="00000000">
      <w:pPr>
        <w:spacing w:after="240" w:line="250" w:lineRule="auto"/>
        <w:ind w:left="241" w:right="304" w:firstLine="4"/>
      </w:pPr>
      <w:r>
        <w:rPr>
          <w:sz w:val="20"/>
        </w:rPr>
        <w:t xml:space="preserve">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 </w:t>
      </w:r>
    </w:p>
    <w:p w14:paraId="4127CB74" w14:textId="77777777" w:rsidR="00565A10" w:rsidRDefault="00000000">
      <w:pPr>
        <w:spacing w:after="397" w:line="315" w:lineRule="auto"/>
        <w:ind w:left="241" w:right="409" w:firstLine="4"/>
      </w:pPr>
      <w:r>
        <w:rPr>
          <w:sz w:val="20"/>
        </w:rPr>
        <w:t xml:space="preserve">We confirm that we have read, understood and accept the contents of the Instructions to Bidders (ITB), Bid Data Sheet (BDS), General Conditions of Contract (GCC), Special Conditions of Contract (SCC), Terms of Reference (TOR), the provisions relating to the eligibility of Consultant, the applicable guidelines for the procurement rules of the Funding Source, and all Bid bulletins issued and other attachments and inclusions included in the Bidding Documents sent to us. We understand you are not bound to accept any Bid you receive. We remain, </w:t>
      </w:r>
    </w:p>
    <w:p w14:paraId="2EB5094B" w14:textId="77777777" w:rsidR="00565A10" w:rsidRDefault="00000000">
      <w:pPr>
        <w:spacing w:after="240" w:line="250" w:lineRule="auto"/>
        <w:ind w:left="241" w:right="304" w:firstLine="4"/>
      </w:pPr>
      <w:r>
        <w:rPr>
          <w:sz w:val="20"/>
        </w:rPr>
        <w:t xml:space="preserve">Yours sincerely, </w:t>
      </w:r>
    </w:p>
    <w:p w14:paraId="72324827" w14:textId="77777777" w:rsidR="00565A10" w:rsidRDefault="00000000">
      <w:pPr>
        <w:spacing w:after="87" w:line="259" w:lineRule="auto"/>
        <w:ind w:left="9" w:firstLine="0"/>
        <w:jc w:val="left"/>
      </w:pPr>
      <w:r>
        <w:rPr>
          <w:sz w:val="21"/>
        </w:rPr>
        <w:t xml:space="preserve"> </w:t>
      </w:r>
    </w:p>
    <w:p w14:paraId="0E06EC11" w14:textId="77777777" w:rsidR="00565A10" w:rsidRDefault="00000000">
      <w:pPr>
        <w:spacing w:after="240" w:line="250" w:lineRule="auto"/>
        <w:ind w:left="241" w:right="304" w:firstLine="4"/>
      </w:pPr>
      <w:r>
        <w:rPr>
          <w:sz w:val="20"/>
        </w:rPr>
        <w:t xml:space="preserve">Authorized Signature: </w:t>
      </w:r>
    </w:p>
    <w:p w14:paraId="3A9B113B" w14:textId="77777777" w:rsidR="00565A10" w:rsidRDefault="00000000">
      <w:pPr>
        <w:spacing w:after="218" w:line="247" w:lineRule="auto"/>
        <w:ind w:left="242" w:right="6122" w:firstLine="0"/>
        <w:jc w:val="left"/>
      </w:pPr>
      <w:r>
        <w:rPr>
          <w:sz w:val="20"/>
        </w:rPr>
        <w:t xml:space="preserve">Name and Title of Signatory: Name of Firm: </w:t>
      </w:r>
    </w:p>
    <w:p w14:paraId="69F0E217" w14:textId="77777777" w:rsidR="00565A10" w:rsidRDefault="00000000">
      <w:pPr>
        <w:spacing w:after="240" w:line="250" w:lineRule="auto"/>
        <w:ind w:left="241" w:right="304" w:firstLine="4"/>
      </w:pPr>
      <w:r>
        <w:rPr>
          <w:sz w:val="20"/>
        </w:rPr>
        <w:t xml:space="preserve">Address: </w:t>
      </w:r>
    </w:p>
    <w:p w14:paraId="591E8E81" w14:textId="77777777" w:rsidR="00565A10" w:rsidRDefault="00000000">
      <w:pPr>
        <w:spacing w:after="13"/>
        <w:ind w:left="12" w:hanging="10"/>
        <w:jc w:val="left"/>
      </w:pPr>
      <w:r>
        <w:rPr>
          <w:b/>
          <w:sz w:val="22"/>
        </w:rPr>
        <w:lastRenderedPageBreak/>
        <w:t xml:space="preserve">                    </w:t>
      </w:r>
      <w:r>
        <w:rPr>
          <w:b/>
          <w:sz w:val="28"/>
        </w:rPr>
        <w:t>DPWH-CONSL-31(FPF</w:t>
      </w:r>
      <w:r>
        <w:rPr>
          <w:b/>
          <w:sz w:val="22"/>
        </w:rPr>
        <w:t xml:space="preserve"> </w:t>
      </w:r>
      <w:r>
        <w:rPr>
          <w:b/>
          <w:sz w:val="28"/>
        </w:rPr>
        <w:t>2).</w:t>
      </w:r>
      <w:r>
        <w:rPr>
          <w:b/>
          <w:sz w:val="22"/>
        </w:rPr>
        <w:t xml:space="preserve">  </w:t>
      </w:r>
      <w:r>
        <w:rPr>
          <w:b/>
          <w:sz w:val="28"/>
        </w:rPr>
        <w:t>S</w:t>
      </w:r>
      <w:r>
        <w:rPr>
          <w:b/>
          <w:sz w:val="22"/>
        </w:rPr>
        <w:t xml:space="preserve">UMMARY OF </w:t>
      </w:r>
      <w:r>
        <w:rPr>
          <w:b/>
          <w:sz w:val="28"/>
        </w:rPr>
        <w:t>C</w:t>
      </w:r>
      <w:r>
        <w:rPr>
          <w:b/>
          <w:sz w:val="22"/>
        </w:rPr>
        <w:t>OSTS</w:t>
      </w:r>
      <w:r>
        <w:rPr>
          <w:b/>
          <w:sz w:val="28"/>
        </w:rPr>
        <w:t xml:space="preserve"> </w:t>
      </w:r>
    </w:p>
    <w:p w14:paraId="044DD843" w14:textId="77777777" w:rsidR="00565A10" w:rsidRDefault="00000000">
      <w:pPr>
        <w:spacing w:after="174" w:line="259" w:lineRule="auto"/>
        <w:ind w:left="-20" w:right="-233" w:firstLine="0"/>
        <w:jc w:val="left"/>
      </w:pPr>
      <w:r>
        <w:rPr>
          <w:rFonts w:ascii="Calibri" w:eastAsia="Calibri" w:hAnsi="Calibri" w:cs="Calibri"/>
          <w:noProof/>
          <w:sz w:val="22"/>
        </w:rPr>
        <mc:AlternateContent>
          <mc:Choice Requires="wpg">
            <w:drawing>
              <wp:inline distT="0" distB="0" distL="0" distR="0" wp14:anchorId="053A2FF6" wp14:editId="244EAEDC">
                <wp:extent cx="5768975" cy="5715"/>
                <wp:effectExtent l="0" t="0" r="0" b="0"/>
                <wp:docPr id="153979" name="Group 153979"/>
                <wp:cNvGraphicFramePr/>
                <a:graphic xmlns:a="http://schemas.openxmlformats.org/drawingml/2006/main">
                  <a:graphicData uri="http://schemas.microsoft.com/office/word/2010/wordprocessingGroup">
                    <wpg:wgp>
                      <wpg:cNvGrpSpPr/>
                      <wpg:grpSpPr>
                        <a:xfrm>
                          <a:off x="0" y="0"/>
                          <a:ext cx="5769229" cy="6096"/>
                          <a:chOff x="0" y="0"/>
                          <a:chExt cx="5769229" cy="6096"/>
                        </a:xfrm>
                      </wpg:grpSpPr>
                      <wps:wsp>
                        <wps:cNvPr id="161205" name="Shape 161205"/>
                        <wps:cNvSpPr/>
                        <wps:spPr>
                          <a:xfrm>
                            <a:off x="0" y="0"/>
                            <a:ext cx="5769229" cy="9144"/>
                          </a:xfrm>
                          <a:custGeom>
                            <a:avLst/>
                            <a:gdLst/>
                            <a:ahLst/>
                            <a:cxnLst/>
                            <a:rect l="0" t="0" r="0" b="0"/>
                            <a:pathLst>
                              <a:path w="5769229" h="9144">
                                <a:moveTo>
                                  <a:pt x="0" y="0"/>
                                </a:moveTo>
                                <a:lnTo>
                                  <a:pt x="5769229" y="0"/>
                                </a:lnTo>
                                <a:lnTo>
                                  <a:pt x="576922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_x0000_s1026" o:spid="_x0000_s1026" o:spt="203" style="height:0.45pt;width:454.25pt;" coordsize="5769229,6096" o:gfxdata="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biw4dMAAAACAQAADwAA&#10;AAAAAAABACAAAAAiAAAAZHJzL2Rvd25yZXYueG1sUEsBAhQAFAAAAAgAh07iQCeblPdUAgAA5gUA&#10;AA4AAAAAAAAAAQAgAAAAIgEAAGRycy9lMm9Eb2MueG1sUEsFBgAAAAAGAAYAWQEAAOgFAAAAAA==&#10;">
                <o:lock v:ext="edit" aspectratio="f"/>
                <v:shape id="Shape 161205" o:spid="_x0000_s1026" o:spt="100" style="position:absolute;left:0;top:0;height:9144;width:5769229;" fillcolor="#000000" filled="t" stroked="f" coordsize="5769229,9144" o:gfxdata="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dq+PM&#10;wAAAAN8AAAAPAAAAAAAAAAEAIAAAACIAAABkcnMvZG93bnJldi54bWxQSwECFAAUAAAACACHTuJA&#10;My8FnjsAAAA5AAAAEAAAAAAAAAABACAAAAAPAQAAZHJzL3NoYXBleG1sLnhtbFBLBQYAAAAABgAG&#10;AFsBAAC5AwAAAAA=&#10;" path="m0,0l5769229,0,5769229,9144,0,9144,0,0e">
                  <v:fill on="t" focussize="0,0"/>
                  <v:stroke on="f" weight="0pt" miterlimit="1" joinstyle="miter"/>
                  <v:imagedata o:title=""/>
                  <o:lock v:ext="edit" aspectratio="f"/>
                </v:shape>
                <w10:wrap type="none"/>
                <w10:anchorlock/>
              </v:group>
            </w:pict>
          </mc:Fallback>
        </mc:AlternateContent>
      </w:r>
    </w:p>
    <w:p w14:paraId="396E3D4F" w14:textId="77777777" w:rsidR="00565A10" w:rsidRDefault="00000000">
      <w:pPr>
        <w:spacing w:after="0" w:line="259" w:lineRule="auto"/>
        <w:ind w:left="9" w:firstLine="0"/>
        <w:jc w:val="left"/>
      </w:pPr>
      <w:r>
        <w:t xml:space="preserve"> </w:t>
      </w:r>
    </w:p>
    <w:tbl>
      <w:tblPr>
        <w:tblStyle w:val="TableGrid"/>
        <w:tblW w:w="8966" w:type="dxa"/>
        <w:tblInd w:w="45" w:type="dxa"/>
        <w:tblCellMar>
          <w:top w:w="61" w:type="dxa"/>
          <w:left w:w="108" w:type="dxa"/>
          <w:right w:w="115" w:type="dxa"/>
        </w:tblCellMar>
        <w:tblLook w:val="04A0" w:firstRow="1" w:lastRow="0" w:firstColumn="1" w:lastColumn="0" w:noHBand="0" w:noVBand="1"/>
      </w:tblPr>
      <w:tblGrid>
        <w:gridCol w:w="6085"/>
        <w:gridCol w:w="2881"/>
      </w:tblGrid>
      <w:tr w:rsidR="00565A10" w14:paraId="0071E4F7" w14:textId="77777777">
        <w:trPr>
          <w:trHeight w:val="593"/>
        </w:trPr>
        <w:tc>
          <w:tcPr>
            <w:tcW w:w="6085" w:type="dxa"/>
            <w:tcBorders>
              <w:top w:val="single" w:sz="6" w:space="0" w:color="000000"/>
              <w:left w:val="single" w:sz="6" w:space="0" w:color="000000"/>
              <w:bottom w:val="single" w:sz="6" w:space="0" w:color="000000"/>
              <w:right w:val="single" w:sz="6" w:space="0" w:color="000000"/>
            </w:tcBorders>
          </w:tcPr>
          <w:p w14:paraId="5532D7AA" w14:textId="77777777" w:rsidR="00565A10" w:rsidRDefault="00000000">
            <w:pPr>
              <w:spacing w:after="0" w:line="259" w:lineRule="auto"/>
              <w:ind w:left="7" w:firstLine="0"/>
              <w:jc w:val="center"/>
            </w:pPr>
            <w:r>
              <w:rPr>
                <w:sz w:val="28"/>
              </w:rPr>
              <w:t xml:space="preserve">Item </w:t>
            </w:r>
          </w:p>
        </w:tc>
        <w:tc>
          <w:tcPr>
            <w:tcW w:w="2881" w:type="dxa"/>
            <w:tcBorders>
              <w:top w:val="single" w:sz="6" w:space="0" w:color="000000"/>
              <w:left w:val="single" w:sz="6" w:space="0" w:color="000000"/>
              <w:bottom w:val="single" w:sz="6" w:space="0" w:color="000000"/>
              <w:right w:val="single" w:sz="6" w:space="0" w:color="000000"/>
            </w:tcBorders>
          </w:tcPr>
          <w:p w14:paraId="1A88780A" w14:textId="77777777" w:rsidR="00565A10" w:rsidRDefault="00000000">
            <w:pPr>
              <w:spacing w:after="0" w:line="259" w:lineRule="auto"/>
              <w:ind w:left="8" w:firstLine="0"/>
              <w:jc w:val="center"/>
            </w:pPr>
            <w:r>
              <w:rPr>
                <w:sz w:val="28"/>
              </w:rPr>
              <w:t xml:space="preserve">Cost (PhP) </w:t>
            </w:r>
          </w:p>
        </w:tc>
      </w:tr>
      <w:tr w:rsidR="00565A10" w14:paraId="30D28124" w14:textId="77777777">
        <w:trPr>
          <w:trHeight w:val="4652"/>
        </w:trPr>
        <w:tc>
          <w:tcPr>
            <w:tcW w:w="6085" w:type="dxa"/>
            <w:tcBorders>
              <w:top w:val="single" w:sz="6" w:space="0" w:color="000000"/>
              <w:left w:val="single" w:sz="6" w:space="0" w:color="000000"/>
              <w:bottom w:val="single" w:sz="6" w:space="0" w:color="000000"/>
              <w:right w:val="single" w:sz="6" w:space="0" w:color="000000"/>
            </w:tcBorders>
          </w:tcPr>
          <w:p w14:paraId="2C69763A" w14:textId="77777777" w:rsidR="00565A10" w:rsidRDefault="00000000">
            <w:pPr>
              <w:spacing w:after="0" w:line="259" w:lineRule="auto"/>
              <w:ind w:left="0" w:firstLine="0"/>
              <w:jc w:val="left"/>
            </w:pPr>
            <w:r>
              <w:t xml:space="preserve"> </w:t>
            </w:r>
          </w:p>
          <w:p w14:paraId="64E96623" w14:textId="77777777" w:rsidR="00565A10" w:rsidRDefault="00000000">
            <w:pPr>
              <w:spacing w:after="0" w:line="259" w:lineRule="auto"/>
              <w:ind w:left="0" w:firstLine="0"/>
              <w:jc w:val="left"/>
            </w:pPr>
            <w:r>
              <w:t xml:space="preserve"> </w:t>
            </w:r>
          </w:p>
          <w:p w14:paraId="6900349A" w14:textId="77777777" w:rsidR="00565A10" w:rsidRDefault="00000000">
            <w:pPr>
              <w:numPr>
                <w:ilvl w:val="0"/>
                <w:numId w:val="75"/>
              </w:numPr>
              <w:spacing w:after="0" w:line="259" w:lineRule="auto"/>
              <w:ind w:hanging="537"/>
              <w:jc w:val="left"/>
            </w:pPr>
            <w:r>
              <w:rPr>
                <w:b/>
              </w:rPr>
              <w:t xml:space="preserve">Remuneration </w:t>
            </w:r>
          </w:p>
          <w:p w14:paraId="47EEDF0C" w14:textId="77777777" w:rsidR="00565A10" w:rsidRDefault="00000000">
            <w:pPr>
              <w:spacing w:after="0" w:line="259" w:lineRule="auto"/>
              <w:ind w:left="0" w:firstLine="0"/>
              <w:jc w:val="left"/>
            </w:pPr>
            <w:r>
              <w:t xml:space="preserve"> </w:t>
            </w:r>
          </w:p>
          <w:p w14:paraId="31EFA6CD" w14:textId="77777777" w:rsidR="00565A10" w:rsidRDefault="00000000">
            <w:pPr>
              <w:numPr>
                <w:ilvl w:val="0"/>
                <w:numId w:val="75"/>
              </w:numPr>
              <w:spacing w:after="0" w:line="259" w:lineRule="auto"/>
              <w:ind w:hanging="537"/>
              <w:jc w:val="left"/>
            </w:pPr>
            <w:r>
              <w:rPr>
                <w:b/>
              </w:rPr>
              <w:t xml:space="preserve">Reimbursable </w:t>
            </w:r>
          </w:p>
          <w:p w14:paraId="51DEDF56" w14:textId="77777777" w:rsidR="00565A10" w:rsidRDefault="00000000">
            <w:pPr>
              <w:spacing w:after="0" w:line="259" w:lineRule="auto"/>
              <w:ind w:left="0" w:firstLine="0"/>
              <w:jc w:val="left"/>
            </w:pPr>
            <w:r>
              <w:t xml:space="preserve"> </w:t>
            </w:r>
          </w:p>
          <w:p w14:paraId="6E2AD06A" w14:textId="77777777" w:rsidR="00565A10" w:rsidRDefault="00000000">
            <w:pPr>
              <w:numPr>
                <w:ilvl w:val="0"/>
                <w:numId w:val="75"/>
              </w:numPr>
              <w:spacing w:after="0" w:line="259" w:lineRule="auto"/>
              <w:ind w:hanging="537"/>
              <w:jc w:val="left"/>
            </w:pPr>
            <w:r>
              <w:rPr>
                <w:b/>
              </w:rPr>
              <w:t xml:space="preserve">Miscellaneous Expenses </w:t>
            </w:r>
          </w:p>
          <w:p w14:paraId="7B8A5B1B" w14:textId="77777777" w:rsidR="00565A10" w:rsidRDefault="00000000">
            <w:pPr>
              <w:spacing w:after="0" w:line="259" w:lineRule="auto"/>
              <w:ind w:left="0" w:firstLine="0"/>
              <w:jc w:val="left"/>
            </w:pPr>
            <w:r>
              <w:rPr>
                <w:b/>
              </w:rPr>
              <w:t xml:space="preserve"> </w:t>
            </w:r>
          </w:p>
          <w:p w14:paraId="05D60A88" w14:textId="77777777" w:rsidR="00565A10" w:rsidRDefault="00000000">
            <w:pPr>
              <w:numPr>
                <w:ilvl w:val="0"/>
                <w:numId w:val="75"/>
              </w:numPr>
              <w:spacing w:after="0" w:line="259" w:lineRule="auto"/>
              <w:ind w:hanging="537"/>
              <w:jc w:val="left"/>
            </w:pPr>
            <w:r>
              <w:rPr>
                <w:b/>
              </w:rPr>
              <w:t xml:space="preserve">Subtotal </w:t>
            </w:r>
            <w:r>
              <w:t>(I+II+III)</w:t>
            </w:r>
            <w:r>
              <w:rPr>
                <w:b/>
              </w:rPr>
              <w:t xml:space="preserve"> </w:t>
            </w:r>
          </w:p>
          <w:p w14:paraId="7F5EB049" w14:textId="77777777" w:rsidR="00565A10" w:rsidRDefault="00000000">
            <w:pPr>
              <w:spacing w:after="0" w:line="259" w:lineRule="auto"/>
              <w:ind w:left="0" w:firstLine="0"/>
              <w:jc w:val="left"/>
            </w:pPr>
            <w:r>
              <w:rPr>
                <w:b/>
              </w:rPr>
              <w:t xml:space="preserve"> </w:t>
            </w:r>
          </w:p>
          <w:p w14:paraId="6E9DD927" w14:textId="77777777" w:rsidR="00565A10" w:rsidRDefault="00000000">
            <w:pPr>
              <w:numPr>
                <w:ilvl w:val="0"/>
                <w:numId w:val="75"/>
              </w:numPr>
              <w:spacing w:after="0" w:line="259" w:lineRule="auto"/>
              <w:ind w:hanging="537"/>
              <w:jc w:val="left"/>
            </w:pPr>
            <w:r>
              <w:rPr>
                <w:b/>
              </w:rPr>
              <w:t xml:space="preserve">12% VAT </w:t>
            </w:r>
            <w:r>
              <w:t>(12% of I)</w:t>
            </w:r>
            <w:r>
              <w:rPr>
                <w:b/>
              </w:rPr>
              <w:t xml:space="preserve"> </w:t>
            </w:r>
          </w:p>
          <w:p w14:paraId="38A09817" w14:textId="77777777" w:rsidR="00565A10" w:rsidRDefault="00000000">
            <w:pPr>
              <w:spacing w:after="0" w:line="259" w:lineRule="auto"/>
              <w:ind w:left="0" w:firstLine="0"/>
              <w:jc w:val="left"/>
            </w:pPr>
            <w:r>
              <w:rPr>
                <w:b/>
              </w:rPr>
              <w:t xml:space="preserve"> </w:t>
            </w:r>
          </w:p>
          <w:p w14:paraId="03F78BFE" w14:textId="77777777" w:rsidR="00565A10" w:rsidRDefault="00000000">
            <w:pPr>
              <w:numPr>
                <w:ilvl w:val="0"/>
                <w:numId w:val="75"/>
              </w:numPr>
              <w:spacing w:after="0" w:line="259" w:lineRule="auto"/>
              <w:ind w:hanging="537"/>
              <w:jc w:val="left"/>
            </w:pPr>
            <w:r>
              <w:rPr>
                <w:b/>
              </w:rPr>
              <w:t xml:space="preserve">Contingency </w:t>
            </w:r>
            <w:r>
              <w:t>(5% of IV)</w:t>
            </w:r>
            <w:r>
              <w:rPr>
                <w:b/>
              </w:rPr>
              <w:t xml:space="preserve"> </w:t>
            </w:r>
          </w:p>
          <w:p w14:paraId="4AC23663" w14:textId="77777777" w:rsidR="00565A10" w:rsidRDefault="00000000">
            <w:pPr>
              <w:spacing w:after="0" w:line="259" w:lineRule="auto"/>
              <w:ind w:left="0" w:firstLine="0"/>
              <w:jc w:val="left"/>
            </w:pPr>
            <w:r>
              <w:rPr>
                <w:b/>
              </w:rPr>
              <w:t xml:space="preserve"> </w:t>
            </w:r>
          </w:p>
          <w:p w14:paraId="17AD46C3" w14:textId="77777777" w:rsidR="00565A10" w:rsidRDefault="00000000">
            <w:pPr>
              <w:numPr>
                <w:ilvl w:val="0"/>
                <w:numId w:val="75"/>
              </w:numPr>
              <w:spacing w:after="0" w:line="259" w:lineRule="auto"/>
              <w:ind w:hanging="537"/>
              <w:jc w:val="left"/>
            </w:pPr>
            <w:r>
              <w:rPr>
                <w:b/>
              </w:rPr>
              <w:t xml:space="preserve">Grand Total </w:t>
            </w:r>
            <w:r>
              <w:t xml:space="preserve">(IV+V+VI) </w:t>
            </w:r>
          </w:p>
          <w:p w14:paraId="6D8075A9" w14:textId="77777777" w:rsidR="00565A10" w:rsidRDefault="00000000">
            <w:pPr>
              <w:spacing w:after="0" w:line="259" w:lineRule="auto"/>
              <w:ind w:left="0" w:firstLine="0"/>
              <w:jc w:val="left"/>
            </w:pPr>
            <w:r>
              <w:t xml:space="preserve"> </w:t>
            </w:r>
          </w:p>
        </w:tc>
        <w:tc>
          <w:tcPr>
            <w:tcW w:w="2881" w:type="dxa"/>
            <w:tcBorders>
              <w:top w:val="single" w:sz="6" w:space="0" w:color="000000"/>
              <w:left w:val="single" w:sz="6" w:space="0" w:color="000000"/>
              <w:bottom w:val="single" w:sz="6" w:space="0" w:color="000000"/>
              <w:right w:val="single" w:sz="6" w:space="0" w:color="000000"/>
            </w:tcBorders>
          </w:tcPr>
          <w:p w14:paraId="742ED7E4" w14:textId="77777777" w:rsidR="00565A10" w:rsidRDefault="00000000">
            <w:pPr>
              <w:spacing w:after="0" w:line="259" w:lineRule="auto"/>
              <w:ind w:left="0" w:firstLine="0"/>
              <w:jc w:val="left"/>
            </w:pPr>
            <w:r>
              <w:t xml:space="preserve"> </w:t>
            </w:r>
          </w:p>
          <w:p w14:paraId="441D3DA3" w14:textId="77777777" w:rsidR="00565A10" w:rsidRDefault="00000000">
            <w:pPr>
              <w:spacing w:after="0" w:line="259" w:lineRule="auto"/>
              <w:ind w:left="83" w:firstLine="0"/>
              <w:jc w:val="center"/>
            </w:pPr>
            <w:r>
              <w:t xml:space="preserve"> </w:t>
            </w:r>
          </w:p>
        </w:tc>
      </w:tr>
      <w:tr w:rsidR="00565A10" w14:paraId="2555CA1B" w14:textId="77777777">
        <w:trPr>
          <w:trHeight w:val="545"/>
        </w:trPr>
        <w:tc>
          <w:tcPr>
            <w:tcW w:w="6085" w:type="dxa"/>
            <w:tcBorders>
              <w:top w:val="single" w:sz="6" w:space="0" w:color="000000"/>
              <w:left w:val="single" w:sz="6" w:space="0" w:color="000000"/>
              <w:bottom w:val="single" w:sz="6" w:space="0" w:color="000000"/>
              <w:right w:val="single" w:sz="6" w:space="0" w:color="000000"/>
            </w:tcBorders>
          </w:tcPr>
          <w:p w14:paraId="16B0FD46" w14:textId="77777777" w:rsidR="00565A10" w:rsidRDefault="00000000">
            <w:pPr>
              <w:spacing w:after="0" w:line="259" w:lineRule="auto"/>
              <w:ind w:left="0" w:firstLine="0"/>
              <w:jc w:val="left"/>
            </w:pPr>
            <w:r>
              <w:rPr>
                <w:b/>
              </w:rPr>
              <w:t xml:space="preserve">TOTAL </w:t>
            </w:r>
          </w:p>
        </w:tc>
        <w:tc>
          <w:tcPr>
            <w:tcW w:w="2881" w:type="dxa"/>
            <w:tcBorders>
              <w:top w:val="single" w:sz="6" w:space="0" w:color="000000"/>
              <w:left w:val="single" w:sz="6" w:space="0" w:color="000000"/>
              <w:bottom w:val="single" w:sz="6" w:space="0" w:color="000000"/>
              <w:right w:val="single" w:sz="6" w:space="0" w:color="000000"/>
            </w:tcBorders>
          </w:tcPr>
          <w:p w14:paraId="1EF12CF1" w14:textId="77777777" w:rsidR="00565A10" w:rsidRDefault="00000000">
            <w:pPr>
              <w:spacing w:after="0" w:line="259" w:lineRule="auto"/>
              <w:ind w:left="0" w:firstLine="0"/>
              <w:jc w:val="left"/>
            </w:pPr>
            <w:r>
              <w:t xml:space="preserve"> </w:t>
            </w:r>
          </w:p>
        </w:tc>
      </w:tr>
    </w:tbl>
    <w:p w14:paraId="67373C42" w14:textId="77777777" w:rsidR="00565A10" w:rsidRDefault="00000000">
      <w:pPr>
        <w:spacing w:after="253" w:line="259" w:lineRule="auto"/>
        <w:ind w:left="9" w:firstLine="0"/>
        <w:jc w:val="left"/>
      </w:pPr>
      <w:r>
        <w:t xml:space="preserve"> </w:t>
      </w:r>
    </w:p>
    <w:p w14:paraId="4D0F90A2" w14:textId="77777777" w:rsidR="00565A10" w:rsidRDefault="00000000">
      <w:pPr>
        <w:spacing w:after="210" w:line="259" w:lineRule="auto"/>
        <w:ind w:left="9" w:firstLine="0"/>
        <w:jc w:val="left"/>
      </w:pPr>
      <w:r>
        <w:rPr>
          <w:b/>
          <w:sz w:val="28"/>
        </w:rPr>
        <w:t xml:space="preserve"> </w:t>
      </w:r>
    </w:p>
    <w:p w14:paraId="692C7CD4" w14:textId="77777777" w:rsidR="00565A10" w:rsidRDefault="00000000">
      <w:pPr>
        <w:spacing w:after="209" w:line="259" w:lineRule="auto"/>
        <w:ind w:left="9" w:firstLine="0"/>
        <w:jc w:val="left"/>
      </w:pPr>
      <w:r>
        <w:rPr>
          <w:b/>
          <w:sz w:val="28"/>
        </w:rPr>
        <w:t xml:space="preserve"> </w:t>
      </w:r>
    </w:p>
    <w:p w14:paraId="6ABDB305" w14:textId="77777777" w:rsidR="00565A10" w:rsidRDefault="00000000">
      <w:pPr>
        <w:spacing w:after="209" w:line="259" w:lineRule="auto"/>
        <w:ind w:left="9" w:firstLine="0"/>
        <w:jc w:val="left"/>
      </w:pPr>
      <w:r>
        <w:rPr>
          <w:b/>
          <w:sz w:val="28"/>
        </w:rPr>
        <w:t xml:space="preserve"> </w:t>
      </w:r>
    </w:p>
    <w:p w14:paraId="0A89B723" w14:textId="77777777" w:rsidR="00565A10" w:rsidRDefault="00000000">
      <w:pPr>
        <w:spacing w:after="209" w:line="259" w:lineRule="auto"/>
        <w:ind w:left="9" w:firstLine="0"/>
        <w:jc w:val="left"/>
      </w:pPr>
      <w:r>
        <w:rPr>
          <w:b/>
          <w:sz w:val="28"/>
        </w:rPr>
        <w:t xml:space="preserve"> </w:t>
      </w:r>
    </w:p>
    <w:p w14:paraId="604377E7" w14:textId="77777777" w:rsidR="00565A10" w:rsidRDefault="00000000">
      <w:pPr>
        <w:spacing w:after="209" w:line="259" w:lineRule="auto"/>
        <w:ind w:left="9" w:firstLine="0"/>
        <w:jc w:val="left"/>
      </w:pPr>
      <w:r>
        <w:rPr>
          <w:b/>
          <w:sz w:val="28"/>
        </w:rPr>
        <w:t xml:space="preserve"> </w:t>
      </w:r>
    </w:p>
    <w:p w14:paraId="175BCFFB" w14:textId="77777777" w:rsidR="00565A10" w:rsidRDefault="00000000">
      <w:pPr>
        <w:spacing w:after="207" w:line="259" w:lineRule="auto"/>
        <w:ind w:left="9" w:firstLine="0"/>
        <w:jc w:val="left"/>
      </w:pPr>
      <w:r>
        <w:rPr>
          <w:b/>
          <w:sz w:val="28"/>
        </w:rPr>
        <w:t xml:space="preserve"> </w:t>
      </w:r>
    </w:p>
    <w:p w14:paraId="38469BB6" w14:textId="77777777" w:rsidR="00565A10" w:rsidRDefault="00000000">
      <w:pPr>
        <w:spacing w:after="210" w:line="259" w:lineRule="auto"/>
        <w:ind w:left="9" w:firstLine="0"/>
        <w:jc w:val="left"/>
      </w:pPr>
      <w:r>
        <w:rPr>
          <w:b/>
          <w:sz w:val="28"/>
        </w:rPr>
        <w:t xml:space="preserve"> </w:t>
      </w:r>
    </w:p>
    <w:p w14:paraId="07D0728E" w14:textId="77777777" w:rsidR="00565A10" w:rsidRDefault="00000000">
      <w:pPr>
        <w:spacing w:after="209" w:line="259" w:lineRule="auto"/>
        <w:ind w:left="9" w:firstLine="0"/>
        <w:jc w:val="left"/>
      </w:pPr>
      <w:r>
        <w:rPr>
          <w:b/>
          <w:sz w:val="28"/>
        </w:rPr>
        <w:t xml:space="preserve"> </w:t>
      </w:r>
    </w:p>
    <w:p w14:paraId="62C77877" w14:textId="77777777" w:rsidR="00565A10" w:rsidRDefault="00000000">
      <w:pPr>
        <w:spacing w:after="209" w:line="259" w:lineRule="auto"/>
        <w:ind w:left="9" w:firstLine="0"/>
        <w:jc w:val="left"/>
      </w:pPr>
      <w:r>
        <w:rPr>
          <w:b/>
          <w:sz w:val="28"/>
        </w:rPr>
        <w:t xml:space="preserve"> </w:t>
      </w:r>
    </w:p>
    <w:p w14:paraId="196566FE" w14:textId="77777777" w:rsidR="00565A10" w:rsidRDefault="00000000">
      <w:pPr>
        <w:spacing w:after="209" w:line="259" w:lineRule="auto"/>
        <w:ind w:left="9" w:firstLine="0"/>
        <w:jc w:val="left"/>
      </w:pPr>
      <w:r>
        <w:rPr>
          <w:b/>
          <w:sz w:val="28"/>
        </w:rPr>
        <w:lastRenderedPageBreak/>
        <w:t xml:space="preserve"> </w:t>
      </w:r>
    </w:p>
    <w:p w14:paraId="622CD81E" w14:textId="77777777" w:rsidR="00565A10" w:rsidRDefault="00000000">
      <w:pPr>
        <w:spacing w:after="168" w:line="259" w:lineRule="auto"/>
        <w:ind w:left="9" w:firstLine="0"/>
        <w:jc w:val="left"/>
      </w:pPr>
      <w:r>
        <w:rPr>
          <w:b/>
          <w:sz w:val="28"/>
        </w:rPr>
        <w:t xml:space="preserve"> </w:t>
      </w:r>
    </w:p>
    <w:p w14:paraId="6D6BD96D" w14:textId="77777777" w:rsidR="00565A10" w:rsidRDefault="00000000">
      <w:pPr>
        <w:spacing w:after="0" w:line="259" w:lineRule="auto"/>
        <w:ind w:left="9" w:firstLine="0"/>
        <w:jc w:val="left"/>
      </w:pPr>
      <w:r>
        <w:t xml:space="preserve"> </w:t>
      </w:r>
    </w:p>
    <w:p w14:paraId="5D812554" w14:textId="77777777" w:rsidR="00565A10" w:rsidRDefault="00000000">
      <w:pPr>
        <w:spacing w:after="66"/>
        <w:ind w:left="281" w:hanging="10"/>
        <w:jc w:val="left"/>
      </w:pPr>
      <w:r>
        <w:rPr>
          <w:b/>
          <w:sz w:val="28"/>
        </w:rPr>
        <w:t>DPWH-CONSL-32(FPF</w:t>
      </w:r>
      <w:r>
        <w:rPr>
          <w:b/>
          <w:sz w:val="22"/>
        </w:rPr>
        <w:t xml:space="preserve"> </w:t>
      </w:r>
      <w:r>
        <w:rPr>
          <w:b/>
          <w:sz w:val="28"/>
        </w:rPr>
        <w:t>3).</w:t>
      </w:r>
      <w:r>
        <w:rPr>
          <w:sz w:val="22"/>
        </w:rPr>
        <w:t xml:space="preserve">  </w:t>
      </w:r>
      <w:r>
        <w:rPr>
          <w:b/>
          <w:sz w:val="28"/>
        </w:rPr>
        <w:t>B</w:t>
      </w:r>
      <w:r>
        <w:rPr>
          <w:b/>
          <w:sz w:val="22"/>
        </w:rPr>
        <w:t xml:space="preserve">REAKDOWN OF </w:t>
      </w:r>
      <w:r>
        <w:rPr>
          <w:b/>
          <w:sz w:val="28"/>
        </w:rPr>
        <w:t>P</w:t>
      </w:r>
      <w:r>
        <w:rPr>
          <w:b/>
          <w:sz w:val="22"/>
        </w:rPr>
        <w:t>RICE</w:t>
      </w:r>
      <w:r>
        <w:rPr>
          <w:sz w:val="22"/>
        </w:rPr>
        <w:t xml:space="preserve"> </w:t>
      </w:r>
      <w:r>
        <w:rPr>
          <w:b/>
          <w:sz w:val="22"/>
        </w:rPr>
        <w:t xml:space="preserve">FOR THE </w:t>
      </w:r>
      <w:r>
        <w:rPr>
          <w:b/>
          <w:sz w:val="28"/>
        </w:rPr>
        <w:t>P</w:t>
      </w:r>
      <w:r>
        <w:rPr>
          <w:b/>
          <w:sz w:val="22"/>
        </w:rPr>
        <w:t>ROJECT</w:t>
      </w:r>
      <w:r>
        <w:rPr>
          <w:sz w:val="28"/>
        </w:rPr>
        <w:t xml:space="preserve"> </w:t>
      </w:r>
    </w:p>
    <w:p w14:paraId="3E81F5BC" w14:textId="77777777" w:rsidR="00565A10" w:rsidRDefault="00000000">
      <w:pPr>
        <w:spacing w:after="0" w:line="259" w:lineRule="auto"/>
        <w:ind w:left="9" w:firstLine="0"/>
        <w:jc w:val="left"/>
      </w:pPr>
      <w:r>
        <w:t xml:space="preserve"> </w:t>
      </w:r>
    </w:p>
    <w:tbl>
      <w:tblPr>
        <w:tblStyle w:val="TableGrid"/>
        <w:tblW w:w="9110" w:type="dxa"/>
        <w:tblInd w:w="45" w:type="dxa"/>
        <w:tblCellMar>
          <w:top w:w="9" w:type="dxa"/>
          <w:left w:w="108" w:type="dxa"/>
          <w:right w:w="115" w:type="dxa"/>
        </w:tblCellMar>
        <w:tblLook w:val="04A0" w:firstRow="1" w:lastRow="0" w:firstColumn="1" w:lastColumn="0" w:noHBand="0" w:noVBand="1"/>
      </w:tblPr>
      <w:tblGrid>
        <w:gridCol w:w="6357"/>
        <w:gridCol w:w="2753"/>
      </w:tblGrid>
      <w:tr w:rsidR="00565A10" w14:paraId="09DBF189" w14:textId="77777777">
        <w:trPr>
          <w:trHeight w:val="360"/>
        </w:trPr>
        <w:tc>
          <w:tcPr>
            <w:tcW w:w="6356" w:type="dxa"/>
            <w:tcBorders>
              <w:top w:val="single" w:sz="6" w:space="0" w:color="000000"/>
              <w:left w:val="single" w:sz="6" w:space="0" w:color="000000"/>
              <w:bottom w:val="single" w:sz="6" w:space="0" w:color="000000"/>
              <w:right w:val="single" w:sz="6" w:space="0" w:color="000000"/>
            </w:tcBorders>
          </w:tcPr>
          <w:p w14:paraId="1ABD0E8E" w14:textId="77777777" w:rsidR="00565A10" w:rsidRDefault="00000000">
            <w:pPr>
              <w:spacing w:after="0" w:line="259" w:lineRule="auto"/>
              <w:ind w:left="2" w:firstLine="0"/>
              <w:jc w:val="center"/>
            </w:pPr>
            <w:r>
              <w:rPr>
                <w:rFonts w:ascii="Times New Roman" w:eastAsia="Times New Roman" w:hAnsi="Times New Roman" w:cs="Times New Roman"/>
              </w:rPr>
              <w:t xml:space="preserve">Item </w:t>
            </w:r>
          </w:p>
        </w:tc>
        <w:tc>
          <w:tcPr>
            <w:tcW w:w="2753" w:type="dxa"/>
            <w:tcBorders>
              <w:top w:val="single" w:sz="6" w:space="0" w:color="000000"/>
              <w:left w:val="single" w:sz="6" w:space="0" w:color="000000"/>
              <w:bottom w:val="single" w:sz="6" w:space="0" w:color="000000"/>
              <w:right w:val="single" w:sz="6" w:space="0" w:color="000000"/>
            </w:tcBorders>
          </w:tcPr>
          <w:p w14:paraId="61E42E95" w14:textId="77777777" w:rsidR="00565A10" w:rsidRDefault="00000000">
            <w:pPr>
              <w:spacing w:after="0" w:line="259" w:lineRule="auto"/>
              <w:ind w:left="7" w:firstLine="0"/>
              <w:jc w:val="center"/>
            </w:pPr>
            <w:r>
              <w:rPr>
                <w:rFonts w:ascii="Times New Roman" w:eastAsia="Times New Roman" w:hAnsi="Times New Roman" w:cs="Times New Roman"/>
              </w:rPr>
              <w:t xml:space="preserve">Amount (PhP) </w:t>
            </w:r>
          </w:p>
        </w:tc>
      </w:tr>
      <w:tr w:rsidR="00565A10" w14:paraId="63B13EFB" w14:textId="77777777">
        <w:trPr>
          <w:trHeight w:val="6915"/>
        </w:trPr>
        <w:tc>
          <w:tcPr>
            <w:tcW w:w="6356" w:type="dxa"/>
            <w:tcBorders>
              <w:top w:val="single" w:sz="6" w:space="0" w:color="000000"/>
              <w:left w:val="single" w:sz="6" w:space="0" w:color="000000"/>
              <w:bottom w:val="single" w:sz="6" w:space="0" w:color="000000"/>
              <w:right w:val="single" w:sz="6" w:space="0" w:color="000000"/>
            </w:tcBorders>
          </w:tcPr>
          <w:p w14:paraId="55CDBB5B" w14:textId="77777777" w:rsidR="00565A10" w:rsidRDefault="00000000">
            <w:pPr>
              <w:spacing w:after="0" w:line="259" w:lineRule="auto"/>
              <w:ind w:left="0" w:firstLine="0"/>
              <w:jc w:val="left"/>
            </w:pPr>
            <w:r>
              <w:rPr>
                <w:rFonts w:ascii="Times New Roman" w:eastAsia="Times New Roman" w:hAnsi="Times New Roman" w:cs="Times New Roman"/>
                <w:u w:val="single" w:color="000000"/>
              </w:rPr>
              <w:t>Remuneration</w:t>
            </w:r>
            <w:r>
              <w:rPr>
                <w:rFonts w:ascii="Times New Roman" w:eastAsia="Times New Roman" w:hAnsi="Times New Roman" w:cs="Times New Roman"/>
              </w:rPr>
              <w:t xml:space="preserve">: </w:t>
            </w:r>
          </w:p>
          <w:p w14:paraId="509980CD" w14:textId="77777777" w:rsidR="00565A10" w:rsidRDefault="00000000">
            <w:pPr>
              <w:spacing w:after="0" w:line="259" w:lineRule="auto"/>
              <w:ind w:left="0" w:firstLine="0"/>
              <w:jc w:val="left"/>
            </w:pPr>
            <w:r>
              <w:rPr>
                <w:rFonts w:ascii="Times New Roman" w:eastAsia="Times New Roman" w:hAnsi="Times New Roman" w:cs="Times New Roman"/>
              </w:rPr>
              <w:t xml:space="preserve"> </w:t>
            </w:r>
          </w:p>
          <w:p w14:paraId="2BEF2425" w14:textId="77777777" w:rsidR="00565A10" w:rsidRDefault="00000000">
            <w:pPr>
              <w:spacing w:after="0" w:line="259" w:lineRule="auto"/>
              <w:ind w:left="396" w:firstLine="0"/>
              <w:jc w:val="left"/>
            </w:pPr>
            <w:r>
              <w:rPr>
                <w:rFonts w:ascii="Times New Roman" w:eastAsia="Times New Roman" w:hAnsi="Times New Roman" w:cs="Times New Roman"/>
                <w:u w:val="single" w:color="000000"/>
              </w:rPr>
              <w:t>Key Technical Staff</w:t>
            </w:r>
            <w:r>
              <w:rPr>
                <w:rFonts w:ascii="Times New Roman" w:eastAsia="Times New Roman" w:hAnsi="Times New Roman" w:cs="Times New Roman"/>
              </w:rPr>
              <w:t xml:space="preserve">: </w:t>
            </w:r>
          </w:p>
          <w:p w14:paraId="104A79F5"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14356FAB"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6109A76B"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4A68ABD5" w14:textId="77777777" w:rsidR="00565A10" w:rsidRDefault="00000000">
            <w:pPr>
              <w:spacing w:after="0" w:line="259" w:lineRule="auto"/>
              <w:ind w:left="396" w:firstLine="0"/>
              <w:jc w:val="left"/>
            </w:pPr>
            <w:r>
              <w:rPr>
                <w:rFonts w:ascii="Times New Roman" w:eastAsia="Times New Roman" w:hAnsi="Times New Roman" w:cs="Times New Roman"/>
              </w:rPr>
              <w:t xml:space="preserve"> </w:t>
            </w:r>
          </w:p>
          <w:p w14:paraId="2C94DCCD" w14:textId="77777777" w:rsidR="00565A10" w:rsidRDefault="00000000">
            <w:pPr>
              <w:spacing w:after="0" w:line="259" w:lineRule="auto"/>
              <w:ind w:left="396" w:firstLine="0"/>
              <w:jc w:val="left"/>
            </w:pPr>
            <w:r>
              <w:rPr>
                <w:rFonts w:ascii="Times New Roman" w:eastAsia="Times New Roman" w:hAnsi="Times New Roman" w:cs="Times New Roman"/>
                <w:u w:val="single" w:color="000000"/>
              </w:rPr>
              <w:t>Support Technical Staff</w:t>
            </w:r>
            <w:r>
              <w:rPr>
                <w:rFonts w:ascii="Times New Roman" w:eastAsia="Times New Roman" w:hAnsi="Times New Roman" w:cs="Times New Roman"/>
              </w:rPr>
              <w:t xml:space="preserve">: </w:t>
            </w:r>
          </w:p>
          <w:p w14:paraId="65E776D1"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7BC621AA"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7B066C9E"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4081DEF6" w14:textId="77777777" w:rsidR="00565A10" w:rsidRDefault="00000000">
            <w:pPr>
              <w:spacing w:after="0" w:line="259" w:lineRule="auto"/>
              <w:ind w:left="396" w:firstLine="0"/>
              <w:jc w:val="left"/>
            </w:pPr>
            <w:r>
              <w:rPr>
                <w:rFonts w:ascii="Times New Roman" w:eastAsia="Times New Roman" w:hAnsi="Times New Roman" w:cs="Times New Roman"/>
              </w:rPr>
              <w:t xml:space="preserve"> </w:t>
            </w:r>
          </w:p>
          <w:p w14:paraId="51535D0E" w14:textId="77777777" w:rsidR="00565A10" w:rsidRDefault="00000000">
            <w:pPr>
              <w:spacing w:after="0" w:line="259" w:lineRule="auto"/>
              <w:ind w:left="396" w:firstLine="0"/>
              <w:jc w:val="left"/>
            </w:pPr>
            <w:r>
              <w:rPr>
                <w:rFonts w:ascii="Times New Roman" w:eastAsia="Times New Roman" w:hAnsi="Times New Roman" w:cs="Times New Roman"/>
                <w:u w:val="single" w:color="000000"/>
              </w:rPr>
              <w:t>Administrative Staff</w:t>
            </w:r>
            <w:r>
              <w:rPr>
                <w:rFonts w:ascii="Times New Roman" w:eastAsia="Times New Roman" w:hAnsi="Times New Roman" w:cs="Times New Roman"/>
              </w:rPr>
              <w:t xml:space="preserve">: </w:t>
            </w:r>
          </w:p>
          <w:p w14:paraId="0625CC30"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731708B4"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55B5D53B"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3BC20B61" w14:textId="77777777" w:rsidR="00565A10" w:rsidRDefault="00000000">
            <w:pPr>
              <w:spacing w:after="0" w:line="259" w:lineRule="auto"/>
              <w:ind w:left="396" w:firstLine="0"/>
              <w:jc w:val="left"/>
            </w:pPr>
            <w:r>
              <w:rPr>
                <w:rFonts w:ascii="Times New Roman" w:eastAsia="Times New Roman" w:hAnsi="Times New Roman" w:cs="Times New Roman"/>
              </w:rPr>
              <w:t xml:space="preserve"> </w:t>
            </w:r>
          </w:p>
          <w:p w14:paraId="1E3B6500" w14:textId="77777777" w:rsidR="00565A10" w:rsidRDefault="00000000">
            <w:pPr>
              <w:spacing w:after="0" w:line="259" w:lineRule="auto"/>
              <w:ind w:left="396" w:firstLine="0"/>
              <w:jc w:val="left"/>
            </w:pPr>
            <w:r>
              <w:rPr>
                <w:rFonts w:ascii="Times New Roman" w:eastAsia="Times New Roman" w:hAnsi="Times New Roman" w:cs="Times New Roman"/>
                <w:u w:val="single" w:color="000000"/>
              </w:rPr>
              <w:t>Reimbursables</w:t>
            </w:r>
            <w:r>
              <w:rPr>
                <w:rFonts w:ascii="Times New Roman" w:eastAsia="Times New Roman" w:hAnsi="Times New Roman" w:cs="Times New Roman"/>
              </w:rPr>
              <w:t xml:space="preserve">: </w:t>
            </w:r>
          </w:p>
          <w:p w14:paraId="679E85E4" w14:textId="77777777" w:rsidR="00565A10" w:rsidRDefault="00000000">
            <w:pPr>
              <w:spacing w:after="0" w:line="259" w:lineRule="auto"/>
              <w:ind w:left="0" w:firstLine="0"/>
              <w:jc w:val="left"/>
            </w:pPr>
            <w:r>
              <w:rPr>
                <w:rFonts w:ascii="Times New Roman" w:eastAsia="Times New Roman" w:hAnsi="Times New Roman" w:cs="Times New Roman"/>
              </w:rPr>
              <w:t xml:space="preserve"> </w:t>
            </w:r>
          </w:p>
          <w:p w14:paraId="47837450"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1911FDE7"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62463C6A" w14:textId="77777777" w:rsidR="00565A10" w:rsidRDefault="00000000">
            <w:pPr>
              <w:spacing w:after="0" w:line="259" w:lineRule="auto"/>
              <w:ind w:left="396" w:firstLine="0"/>
              <w:jc w:val="left"/>
            </w:pPr>
            <w:r>
              <w:rPr>
                <w:rFonts w:ascii="Times New Roman" w:eastAsia="Times New Roman" w:hAnsi="Times New Roman" w:cs="Times New Roman"/>
              </w:rPr>
              <w:t xml:space="preserve">________________. </w:t>
            </w:r>
          </w:p>
          <w:p w14:paraId="3B88A2DF" w14:textId="77777777" w:rsidR="00565A10" w:rsidRDefault="00000000">
            <w:pPr>
              <w:spacing w:after="0" w:line="259" w:lineRule="auto"/>
              <w:ind w:left="0" w:firstLine="0"/>
              <w:jc w:val="left"/>
            </w:pPr>
            <w:r>
              <w:rPr>
                <w:rFonts w:ascii="Times New Roman" w:eastAsia="Times New Roman" w:hAnsi="Times New Roman" w:cs="Times New Roman"/>
              </w:rPr>
              <w:t xml:space="preserve"> </w:t>
            </w:r>
          </w:p>
          <w:p w14:paraId="03DD223A" w14:textId="77777777" w:rsidR="00565A10" w:rsidRDefault="00000000">
            <w:pPr>
              <w:spacing w:after="0" w:line="259" w:lineRule="auto"/>
              <w:ind w:left="0" w:firstLine="0"/>
              <w:jc w:val="left"/>
            </w:pPr>
            <w:r>
              <w:rPr>
                <w:rFonts w:ascii="Times New Roman" w:eastAsia="Times New Roman" w:hAnsi="Times New Roman" w:cs="Times New Roman"/>
              </w:rPr>
              <w:t xml:space="preserve">Total </w:t>
            </w:r>
          </w:p>
          <w:p w14:paraId="5576BD0C" w14:textId="77777777" w:rsidR="00565A10" w:rsidRDefault="00000000">
            <w:pPr>
              <w:spacing w:after="0" w:line="259" w:lineRule="auto"/>
              <w:ind w:left="0" w:firstLine="0"/>
              <w:jc w:val="left"/>
            </w:pPr>
            <w:r>
              <w:rPr>
                <w:rFonts w:ascii="Times New Roman" w:eastAsia="Times New Roman" w:hAnsi="Times New Roman" w:cs="Times New Roman"/>
              </w:rPr>
              <w:t xml:space="preserve"> </w:t>
            </w:r>
          </w:p>
        </w:tc>
        <w:tc>
          <w:tcPr>
            <w:tcW w:w="2753" w:type="dxa"/>
            <w:tcBorders>
              <w:top w:val="single" w:sz="6" w:space="0" w:color="000000"/>
              <w:left w:val="single" w:sz="6" w:space="0" w:color="000000"/>
              <w:bottom w:val="single" w:sz="6" w:space="0" w:color="000000"/>
              <w:right w:val="single" w:sz="6" w:space="0" w:color="000000"/>
            </w:tcBorders>
          </w:tcPr>
          <w:p w14:paraId="473F551E" w14:textId="77777777" w:rsidR="00565A10" w:rsidRDefault="00000000">
            <w:pPr>
              <w:spacing w:after="0" w:line="259" w:lineRule="auto"/>
              <w:ind w:left="0" w:firstLine="0"/>
              <w:jc w:val="left"/>
            </w:pPr>
            <w:r>
              <w:rPr>
                <w:rFonts w:ascii="Times New Roman" w:eastAsia="Times New Roman" w:hAnsi="Times New Roman" w:cs="Times New Roman"/>
              </w:rPr>
              <w:t xml:space="preserve"> </w:t>
            </w:r>
          </w:p>
        </w:tc>
      </w:tr>
    </w:tbl>
    <w:p w14:paraId="21CA1048" w14:textId="77777777" w:rsidR="00565A10" w:rsidRDefault="00565A10">
      <w:pPr>
        <w:sectPr w:rsidR="00565A10">
          <w:footerReference w:type="even" r:id="rId38"/>
          <w:footerReference w:type="default" r:id="rId39"/>
          <w:footerReference w:type="first" r:id="rId40"/>
          <w:pgSz w:w="11906" w:h="16838"/>
          <w:pgMar w:top="1318" w:right="1642" w:bottom="1248" w:left="1432" w:header="720" w:footer="797" w:gutter="0"/>
          <w:cols w:space="720"/>
        </w:sectPr>
      </w:pPr>
    </w:p>
    <w:p w14:paraId="5FDF5F9D" w14:textId="77777777" w:rsidR="00565A10" w:rsidRDefault="00000000">
      <w:pPr>
        <w:spacing w:after="509" w:line="259" w:lineRule="auto"/>
        <w:ind w:left="17" w:firstLine="0"/>
        <w:jc w:val="left"/>
      </w:pPr>
      <w:r>
        <w:rPr>
          <w:rFonts w:ascii="Times New Roman" w:eastAsia="Times New Roman" w:hAnsi="Times New Roman" w:cs="Times New Roman"/>
        </w:rPr>
        <w:lastRenderedPageBreak/>
        <w:t xml:space="preserve"> </w:t>
      </w:r>
    </w:p>
    <w:p w14:paraId="1763F27D" w14:textId="77777777" w:rsidR="00565A10" w:rsidRDefault="00000000">
      <w:pPr>
        <w:spacing w:after="34" w:line="259" w:lineRule="auto"/>
        <w:ind w:left="0" w:right="3062" w:firstLine="0"/>
        <w:jc w:val="right"/>
      </w:pPr>
      <w:r>
        <w:rPr>
          <w:b/>
          <w:sz w:val="28"/>
        </w:rPr>
        <w:t>DPWH-CONSL-33</w:t>
      </w:r>
      <w:r>
        <w:rPr>
          <w:sz w:val="28"/>
        </w:rPr>
        <w:t>(FPF</w:t>
      </w:r>
      <w:r>
        <w:rPr>
          <w:sz w:val="22"/>
        </w:rPr>
        <w:t xml:space="preserve"> </w:t>
      </w:r>
      <w:r>
        <w:rPr>
          <w:sz w:val="28"/>
        </w:rPr>
        <w:t>4).</w:t>
      </w:r>
      <w:r>
        <w:rPr>
          <w:b/>
          <w:sz w:val="22"/>
        </w:rPr>
        <w:t xml:space="preserve"> </w:t>
      </w:r>
      <w:r>
        <w:rPr>
          <w:b/>
          <w:sz w:val="28"/>
        </w:rPr>
        <w:t>B</w:t>
      </w:r>
      <w:r>
        <w:rPr>
          <w:b/>
          <w:sz w:val="22"/>
        </w:rPr>
        <w:t xml:space="preserve">REAKDOWN OF </w:t>
      </w:r>
      <w:r>
        <w:rPr>
          <w:b/>
          <w:sz w:val="28"/>
        </w:rPr>
        <w:t>R</w:t>
      </w:r>
      <w:r>
        <w:rPr>
          <w:b/>
          <w:sz w:val="22"/>
        </w:rPr>
        <w:t xml:space="preserve">EMUNERATIONS FOR THE </w:t>
      </w:r>
      <w:r>
        <w:rPr>
          <w:b/>
          <w:sz w:val="28"/>
        </w:rPr>
        <w:t>P</w:t>
      </w:r>
      <w:r>
        <w:rPr>
          <w:b/>
          <w:sz w:val="22"/>
        </w:rPr>
        <w:t>ROJECT</w:t>
      </w:r>
      <w:r>
        <w:rPr>
          <w:b/>
          <w:sz w:val="28"/>
        </w:rPr>
        <w:t xml:space="preserve"> </w:t>
      </w:r>
    </w:p>
    <w:p w14:paraId="705A60D3" w14:textId="77777777" w:rsidR="00565A10" w:rsidRDefault="00000000">
      <w:pPr>
        <w:spacing w:after="216" w:line="259" w:lineRule="auto"/>
        <w:ind w:left="17" w:firstLine="0"/>
        <w:jc w:val="left"/>
      </w:pPr>
      <w:r>
        <w:rPr>
          <w:rFonts w:ascii="Times New Roman" w:eastAsia="Times New Roman" w:hAnsi="Times New Roman" w:cs="Times New Roman"/>
        </w:rPr>
        <w:t xml:space="preserve"> </w:t>
      </w:r>
    </w:p>
    <w:p w14:paraId="5641806D" w14:textId="77777777" w:rsidR="00565A10" w:rsidRDefault="00000000">
      <w:pPr>
        <w:spacing w:after="0" w:line="259" w:lineRule="auto"/>
        <w:ind w:left="17" w:firstLine="0"/>
        <w:jc w:val="left"/>
      </w:pPr>
      <w:r>
        <w:rPr>
          <w:rFonts w:ascii="Times New Roman" w:eastAsia="Times New Roman" w:hAnsi="Times New Roman" w:cs="Times New Roman"/>
        </w:rPr>
        <w:t xml:space="preserve"> </w:t>
      </w:r>
    </w:p>
    <w:tbl>
      <w:tblPr>
        <w:tblStyle w:val="TableGrid"/>
        <w:tblW w:w="13466" w:type="dxa"/>
        <w:tblInd w:w="53" w:type="dxa"/>
        <w:tblCellMar>
          <w:top w:w="61" w:type="dxa"/>
          <w:left w:w="108" w:type="dxa"/>
          <w:right w:w="45" w:type="dxa"/>
        </w:tblCellMar>
        <w:tblLook w:val="04A0" w:firstRow="1" w:lastRow="0" w:firstColumn="1" w:lastColumn="0" w:noHBand="0" w:noVBand="1"/>
      </w:tblPr>
      <w:tblGrid>
        <w:gridCol w:w="2693"/>
        <w:gridCol w:w="2694"/>
        <w:gridCol w:w="2693"/>
        <w:gridCol w:w="2693"/>
        <w:gridCol w:w="2693"/>
      </w:tblGrid>
      <w:tr w:rsidR="00565A10" w14:paraId="41E8A73D" w14:textId="77777777">
        <w:trPr>
          <w:trHeight w:val="593"/>
        </w:trPr>
        <w:tc>
          <w:tcPr>
            <w:tcW w:w="5387" w:type="dxa"/>
            <w:gridSpan w:val="2"/>
            <w:tcBorders>
              <w:top w:val="single" w:sz="6" w:space="0" w:color="000000"/>
              <w:left w:val="single" w:sz="6" w:space="0" w:color="000000"/>
              <w:bottom w:val="single" w:sz="6" w:space="0" w:color="000000"/>
              <w:right w:val="nil"/>
            </w:tcBorders>
          </w:tcPr>
          <w:p w14:paraId="29E8C684" w14:textId="77777777" w:rsidR="00565A10" w:rsidRDefault="00000000">
            <w:pPr>
              <w:spacing w:after="0" w:line="259" w:lineRule="auto"/>
              <w:ind w:left="0" w:firstLine="0"/>
              <w:jc w:val="left"/>
            </w:pPr>
            <w:r>
              <w:t xml:space="preserve">_____________________________________ </w:t>
            </w:r>
          </w:p>
        </w:tc>
        <w:tc>
          <w:tcPr>
            <w:tcW w:w="8079" w:type="dxa"/>
            <w:gridSpan w:val="3"/>
            <w:tcBorders>
              <w:top w:val="single" w:sz="6" w:space="0" w:color="000000"/>
              <w:left w:val="nil"/>
              <w:bottom w:val="single" w:sz="6" w:space="0" w:color="000000"/>
              <w:right w:val="single" w:sz="6" w:space="0" w:color="000000"/>
            </w:tcBorders>
          </w:tcPr>
          <w:p w14:paraId="62148586" w14:textId="77777777" w:rsidR="00565A10" w:rsidRDefault="00000000">
            <w:pPr>
              <w:spacing w:after="0" w:line="259" w:lineRule="auto"/>
              <w:ind w:left="1651" w:firstLine="0"/>
              <w:jc w:val="left"/>
            </w:pPr>
            <w:r>
              <w:t xml:space="preserve">______________________________ </w:t>
            </w:r>
          </w:p>
          <w:p w14:paraId="48536223" w14:textId="77777777" w:rsidR="00565A10" w:rsidRDefault="00000000">
            <w:pPr>
              <w:spacing w:after="0" w:line="259" w:lineRule="auto"/>
              <w:ind w:left="1651" w:firstLine="0"/>
              <w:jc w:val="left"/>
            </w:pPr>
            <w:r>
              <w:t xml:space="preserve"> </w:t>
            </w:r>
          </w:p>
        </w:tc>
      </w:tr>
      <w:tr w:rsidR="00565A10" w14:paraId="44CD93FB" w14:textId="77777777">
        <w:trPr>
          <w:trHeight w:val="615"/>
        </w:trPr>
        <w:tc>
          <w:tcPr>
            <w:tcW w:w="2693" w:type="dxa"/>
            <w:tcBorders>
              <w:top w:val="single" w:sz="6" w:space="0" w:color="000000"/>
              <w:left w:val="single" w:sz="6" w:space="0" w:color="000000"/>
              <w:bottom w:val="single" w:sz="6" w:space="0" w:color="000000"/>
              <w:right w:val="single" w:sz="6" w:space="0" w:color="000000"/>
            </w:tcBorders>
          </w:tcPr>
          <w:p w14:paraId="1564B6CA" w14:textId="77777777" w:rsidR="00565A10" w:rsidRDefault="00000000">
            <w:pPr>
              <w:spacing w:after="0" w:line="259" w:lineRule="auto"/>
              <w:ind w:left="13" w:firstLine="0"/>
              <w:jc w:val="center"/>
            </w:pPr>
            <w:r>
              <w:t xml:space="preserve"> </w:t>
            </w:r>
          </w:p>
          <w:p w14:paraId="53C51EE0" w14:textId="77777777" w:rsidR="00565A10" w:rsidRDefault="00000000">
            <w:pPr>
              <w:spacing w:after="0" w:line="259" w:lineRule="auto"/>
              <w:ind w:left="0" w:right="67" w:firstLine="0"/>
              <w:jc w:val="center"/>
            </w:pPr>
            <w:r>
              <w:t xml:space="preserve">Names </w:t>
            </w:r>
          </w:p>
        </w:tc>
        <w:tc>
          <w:tcPr>
            <w:tcW w:w="2693" w:type="dxa"/>
            <w:tcBorders>
              <w:top w:val="single" w:sz="6" w:space="0" w:color="000000"/>
              <w:left w:val="single" w:sz="6" w:space="0" w:color="000000"/>
              <w:bottom w:val="single" w:sz="6" w:space="0" w:color="000000"/>
              <w:right w:val="single" w:sz="6" w:space="0" w:color="000000"/>
            </w:tcBorders>
          </w:tcPr>
          <w:p w14:paraId="4C3E59C1" w14:textId="77777777" w:rsidR="00565A10" w:rsidRDefault="00000000">
            <w:pPr>
              <w:spacing w:after="0" w:line="259" w:lineRule="auto"/>
              <w:ind w:left="11" w:firstLine="0"/>
              <w:jc w:val="center"/>
            </w:pPr>
            <w:r>
              <w:t xml:space="preserve"> </w:t>
            </w:r>
          </w:p>
          <w:p w14:paraId="0F062DEA" w14:textId="77777777" w:rsidR="00565A10" w:rsidRDefault="00000000">
            <w:pPr>
              <w:spacing w:after="0" w:line="259" w:lineRule="auto"/>
              <w:ind w:left="0" w:right="67" w:firstLine="0"/>
              <w:jc w:val="center"/>
            </w:pPr>
            <w:r>
              <w:t xml:space="preserve">Position </w:t>
            </w:r>
          </w:p>
        </w:tc>
        <w:tc>
          <w:tcPr>
            <w:tcW w:w="2693" w:type="dxa"/>
            <w:tcBorders>
              <w:top w:val="single" w:sz="6" w:space="0" w:color="000000"/>
              <w:left w:val="single" w:sz="6" w:space="0" w:color="000000"/>
              <w:bottom w:val="single" w:sz="6" w:space="0" w:color="000000"/>
              <w:right w:val="single" w:sz="6" w:space="0" w:color="000000"/>
            </w:tcBorders>
          </w:tcPr>
          <w:p w14:paraId="7B1C1397" w14:textId="77777777" w:rsidR="00565A10" w:rsidRDefault="00000000">
            <w:pPr>
              <w:spacing w:after="7" w:line="259" w:lineRule="auto"/>
              <w:ind w:left="12" w:firstLine="0"/>
              <w:jc w:val="center"/>
            </w:pPr>
            <w:r>
              <w:t xml:space="preserve"> </w:t>
            </w:r>
          </w:p>
          <w:p w14:paraId="7F2880C9" w14:textId="77777777" w:rsidR="00565A10" w:rsidRDefault="00000000">
            <w:pPr>
              <w:spacing w:after="0" w:line="259" w:lineRule="auto"/>
              <w:ind w:left="0" w:right="65" w:firstLine="0"/>
              <w:jc w:val="center"/>
            </w:pPr>
            <w:r>
              <w:t>Input</w:t>
            </w:r>
            <w:r>
              <w:rPr>
                <w:sz w:val="31"/>
                <w:vertAlign w:val="superscript"/>
              </w:rPr>
              <w:footnoteReference w:id="1"/>
            </w:r>
            <w:r>
              <w:rPr>
                <w:sz w:val="18"/>
              </w:rPr>
              <w:t xml:space="preserve"> </w:t>
            </w:r>
            <w:r>
              <w:t xml:space="preserve"> </w:t>
            </w:r>
          </w:p>
        </w:tc>
        <w:tc>
          <w:tcPr>
            <w:tcW w:w="2693" w:type="dxa"/>
            <w:tcBorders>
              <w:top w:val="single" w:sz="6" w:space="0" w:color="000000"/>
              <w:left w:val="single" w:sz="6" w:space="0" w:color="000000"/>
              <w:bottom w:val="single" w:sz="6" w:space="0" w:color="000000"/>
              <w:right w:val="single" w:sz="6" w:space="0" w:color="000000"/>
            </w:tcBorders>
          </w:tcPr>
          <w:p w14:paraId="4FE1A5D1" w14:textId="77777777" w:rsidR="00565A10" w:rsidRDefault="00000000">
            <w:pPr>
              <w:spacing w:after="0" w:line="259" w:lineRule="auto"/>
              <w:ind w:left="11" w:firstLine="0"/>
              <w:jc w:val="center"/>
            </w:pPr>
            <w:r>
              <w:t xml:space="preserve"> </w:t>
            </w:r>
          </w:p>
          <w:p w14:paraId="1EA31413" w14:textId="77777777" w:rsidR="00565A10" w:rsidRDefault="00000000">
            <w:pPr>
              <w:spacing w:after="0" w:line="259" w:lineRule="auto"/>
              <w:ind w:left="0" w:right="68" w:firstLine="0"/>
              <w:jc w:val="center"/>
            </w:pPr>
            <w:r>
              <w:t xml:space="preserve">Remuneration Rate </w:t>
            </w:r>
          </w:p>
        </w:tc>
        <w:tc>
          <w:tcPr>
            <w:tcW w:w="2693" w:type="dxa"/>
            <w:tcBorders>
              <w:top w:val="single" w:sz="6" w:space="0" w:color="000000"/>
              <w:left w:val="single" w:sz="6" w:space="0" w:color="000000"/>
              <w:bottom w:val="single" w:sz="6" w:space="0" w:color="000000"/>
              <w:right w:val="single" w:sz="6" w:space="0" w:color="000000"/>
            </w:tcBorders>
          </w:tcPr>
          <w:p w14:paraId="7145EBE0" w14:textId="77777777" w:rsidR="00565A10" w:rsidRDefault="00000000">
            <w:pPr>
              <w:spacing w:after="0" w:line="259" w:lineRule="auto"/>
              <w:ind w:left="12" w:firstLine="0"/>
              <w:jc w:val="center"/>
            </w:pPr>
            <w:r>
              <w:t xml:space="preserve"> </w:t>
            </w:r>
          </w:p>
          <w:p w14:paraId="2276DB73" w14:textId="77777777" w:rsidR="00565A10" w:rsidRDefault="00000000">
            <w:pPr>
              <w:spacing w:after="0" w:line="259" w:lineRule="auto"/>
              <w:ind w:left="0" w:right="65" w:firstLine="0"/>
              <w:jc w:val="center"/>
            </w:pPr>
            <w:r>
              <w:t xml:space="preserve">Amount </w:t>
            </w:r>
          </w:p>
        </w:tc>
      </w:tr>
      <w:tr w:rsidR="00565A10" w14:paraId="6E44AF5D" w14:textId="77777777">
        <w:trPr>
          <w:trHeight w:val="2624"/>
        </w:trPr>
        <w:tc>
          <w:tcPr>
            <w:tcW w:w="2693" w:type="dxa"/>
            <w:tcBorders>
              <w:top w:val="single" w:sz="6" w:space="0" w:color="000000"/>
              <w:left w:val="single" w:sz="6" w:space="0" w:color="000000"/>
              <w:bottom w:val="single" w:sz="6" w:space="0" w:color="000000"/>
              <w:right w:val="single" w:sz="6" w:space="0" w:color="000000"/>
            </w:tcBorders>
          </w:tcPr>
          <w:p w14:paraId="1DB2EFC8" w14:textId="77777777" w:rsidR="00565A10" w:rsidRDefault="00000000">
            <w:pPr>
              <w:spacing w:after="0" w:line="259" w:lineRule="auto"/>
              <w:ind w:left="0" w:firstLine="0"/>
              <w:jc w:val="left"/>
            </w:pPr>
            <w:r>
              <w:t xml:space="preserve"> </w:t>
            </w:r>
          </w:p>
          <w:p w14:paraId="74A59F33" w14:textId="77777777" w:rsidR="00565A10" w:rsidRDefault="00000000">
            <w:pPr>
              <w:spacing w:after="0" w:line="259" w:lineRule="auto"/>
              <w:ind w:left="0" w:firstLine="0"/>
              <w:jc w:val="left"/>
            </w:pPr>
            <w:r>
              <w:t xml:space="preserve">Key Technical Staff </w:t>
            </w:r>
          </w:p>
          <w:p w14:paraId="10D955AD" w14:textId="77777777" w:rsidR="00565A10" w:rsidRDefault="00000000">
            <w:pPr>
              <w:spacing w:after="0" w:line="259" w:lineRule="auto"/>
              <w:ind w:left="0" w:firstLine="0"/>
              <w:jc w:val="left"/>
            </w:pPr>
            <w:r>
              <w:t xml:space="preserve"> </w:t>
            </w:r>
          </w:p>
          <w:p w14:paraId="7CB881EB" w14:textId="77777777" w:rsidR="00565A10" w:rsidRDefault="00000000">
            <w:pPr>
              <w:spacing w:after="0" w:line="259" w:lineRule="auto"/>
              <w:ind w:left="0" w:firstLine="0"/>
              <w:jc w:val="left"/>
            </w:pPr>
            <w:r>
              <w:t xml:space="preserve">Support Technical Staff </w:t>
            </w:r>
          </w:p>
          <w:p w14:paraId="4D5D1DCA" w14:textId="77777777" w:rsidR="00565A10" w:rsidRDefault="00000000">
            <w:pPr>
              <w:spacing w:after="0" w:line="259" w:lineRule="auto"/>
              <w:ind w:left="0" w:firstLine="0"/>
              <w:jc w:val="left"/>
            </w:pPr>
            <w:r>
              <w:t xml:space="preserve"> </w:t>
            </w:r>
          </w:p>
          <w:p w14:paraId="084CAD52" w14:textId="77777777" w:rsidR="00565A10" w:rsidRDefault="00000000">
            <w:pPr>
              <w:spacing w:after="0" w:line="259" w:lineRule="auto"/>
              <w:ind w:left="0" w:firstLine="0"/>
              <w:jc w:val="left"/>
            </w:pPr>
            <w:r>
              <w:t xml:space="preserve">Administrative Staff </w:t>
            </w:r>
          </w:p>
          <w:p w14:paraId="00A1DB97" w14:textId="77777777" w:rsidR="00565A10" w:rsidRDefault="00000000">
            <w:pPr>
              <w:spacing w:after="0" w:line="259" w:lineRule="auto"/>
              <w:ind w:left="0" w:firstLine="0"/>
              <w:jc w:val="left"/>
            </w:pPr>
            <w:r>
              <w:t xml:space="preserve"> </w:t>
            </w:r>
          </w:p>
          <w:p w14:paraId="5C71D731" w14:textId="77777777" w:rsidR="00565A10" w:rsidRDefault="00000000">
            <w:pPr>
              <w:spacing w:after="0" w:line="259" w:lineRule="auto"/>
              <w:ind w:left="0" w:firstLine="0"/>
              <w:jc w:val="left"/>
            </w:pPr>
            <w:r>
              <w:t xml:space="preserve">Total </w:t>
            </w:r>
          </w:p>
          <w:p w14:paraId="16595A81" w14:textId="77777777" w:rsidR="00565A10" w:rsidRDefault="00000000">
            <w:pPr>
              <w:spacing w:after="0" w:line="259" w:lineRule="auto"/>
              <w:ind w:left="0" w:firstLine="0"/>
              <w:jc w:val="left"/>
            </w:pPr>
            <w:r>
              <w:t xml:space="preserve"> </w:t>
            </w:r>
          </w:p>
        </w:tc>
        <w:tc>
          <w:tcPr>
            <w:tcW w:w="2693" w:type="dxa"/>
            <w:tcBorders>
              <w:top w:val="single" w:sz="6" w:space="0" w:color="000000"/>
              <w:left w:val="single" w:sz="6" w:space="0" w:color="000000"/>
              <w:bottom w:val="single" w:sz="6" w:space="0" w:color="000000"/>
              <w:right w:val="single" w:sz="6" w:space="0" w:color="000000"/>
            </w:tcBorders>
          </w:tcPr>
          <w:p w14:paraId="7CF1D4C9" w14:textId="77777777" w:rsidR="00565A10" w:rsidRDefault="00000000">
            <w:pPr>
              <w:spacing w:after="0" w:line="259" w:lineRule="auto"/>
              <w:ind w:left="0" w:firstLine="0"/>
              <w:jc w:val="left"/>
            </w:pPr>
            <w:r>
              <w:t xml:space="preserve"> </w:t>
            </w:r>
          </w:p>
        </w:tc>
        <w:tc>
          <w:tcPr>
            <w:tcW w:w="2693" w:type="dxa"/>
            <w:tcBorders>
              <w:top w:val="single" w:sz="6" w:space="0" w:color="000000"/>
              <w:left w:val="single" w:sz="6" w:space="0" w:color="000000"/>
              <w:bottom w:val="single" w:sz="6" w:space="0" w:color="000000"/>
              <w:right w:val="single" w:sz="6" w:space="0" w:color="000000"/>
            </w:tcBorders>
          </w:tcPr>
          <w:p w14:paraId="647D1FA0" w14:textId="77777777" w:rsidR="00565A10" w:rsidRDefault="00000000">
            <w:pPr>
              <w:spacing w:after="0" w:line="259" w:lineRule="auto"/>
              <w:ind w:left="0" w:firstLine="0"/>
              <w:jc w:val="left"/>
            </w:pPr>
            <w:r>
              <w:t xml:space="preserve"> </w:t>
            </w:r>
          </w:p>
        </w:tc>
        <w:tc>
          <w:tcPr>
            <w:tcW w:w="2693" w:type="dxa"/>
            <w:tcBorders>
              <w:top w:val="single" w:sz="6" w:space="0" w:color="000000"/>
              <w:left w:val="single" w:sz="6" w:space="0" w:color="000000"/>
              <w:bottom w:val="single" w:sz="6" w:space="0" w:color="000000"/>
              <w:right w:val="single" w:sz="6" w:space="0" w:color="000000"/>
            </w:tcBorders>
          </w:tcPr>
          <w:p w14:paraId="2F3319AA" w14:textId="77777777" w:rsidR="00565A10" w:rsidRDefault="00000000">
            <w:pPr>
              <w:spacing w:after="0" w:line="259" w:lineRule="auto"/>
              <w:ind w:left="0" w:firstLine="0"/>
              <w:jc w:val="left"/>
            </w:pPr>
            <w:r>
              <w:t xml:space="preserve"> </w:t>
            </w:r>
          </w:p>
        </w:tc>
        <w:tc>
          <w:tcPr>
            <w:tcW w:w="2693" w:type="dxa"/>
            <w:tcBorders>
              <w:top w:val="single" w:sz="6" w:space="0" w:color="000000"/>
              <w:left w:val="single" w:sz="6" w:space="0" w:color="000000"/>
              <w:bottom w:val="single" w:sz="6" w:space="0" w:color="000000"/>
              <w:right w:val="single" w:sz="6" w:space="0" w:color="000000"/>
            </w:tcBorders>
          </w:tcPr>
          <w:p w14:paraId="566C4EBF" w14:textId="77777777" w:rsidR="00565A10" w:rsidRDefault="00000000">
            <w:pPr>
              <w:spacing w:after="0" w:line="259" w:lineRule="auto"/>
              <w:ind w:left="0" w:firstLine="0"/>
              <w:jc w:val="left"/>
            </w:pPr>
            <w:r>
              <w:t xml:space="preserve"> </w:t>
            </w:r>
          </w:p>
          <w:p w14:paraId="1415D3E0" w14:textId="77777777" w:rsidR="00565A10" w:rsidRDefault="00000000">
            <w:pPr>
              <w:spacing w:after="0" w:line="259" w:lineRule="auto"/>
              <w:ind w:left="0" w:firstLine="0"/>
              <w:jc w:val="left"/>
            </w:pPr>
            <w:r>
              <w:t xml:space="preserve"> </w:t>
            </w:r>
          </w:p>
          <w:p w14:paraId="246DEDBA" w14:textId="77777777" w:rsidR="00565A10" w:rsidRDefault="00000000">
            <w:pPr>
              <w:spacing w:after="0" w:line="259" w:lineRule="auto"/>
              <w:ind w:left="0" w:firstLine="0"/>
              <w:jc w:val="left"/>
            </w:pPr>
            <w:r>
              <w:t xml:space="preserve"> </w:t>
            </w:r>
          </w:p>
          <w:p w14:paraId="2845B8A3" w14:textId="77777777" w:rsidR="00565A10" w:rsidRDefault="00000000">
            <w:pPr>
              <w:spacing w:after="0" w:line="259" w:lineRule="auto"/>
              <w:ind w:left="0" w:firstLine="0"/>
              <w:jc w:val="left"/>
            </w:pPr>
            <w:r>
              <w:t xml:space="preserve"> </w:t>
            </w:r>
          </w:p>
          <w:p w14:paraId="15C9044F" w14:textId="77777777" w:rsidR="00565A10" w:rsidRDefault="00000000">
            <w:pPr>
              <w:spacing w:after="0" w:line="259" w:lineRule="auto"/>
              <w:ind w:left="0" w:firstLine="0"/>
              <w:jc w:val="left"/>
            </w:pPr>
            <w:r>
              <w:t xml:space="preserve"> </w:t>
            </w:r>
          </w:p>
          <w:p w14:paraId="5BB6FBED" w14:textId="77777777" w:rsidR="00565A10" w:rsidRDefault="00000000">
            <w:pPr>
              <w:spacing w:after="0" w:line="259" w:lineRule="auto"/>
              <w:ind w:left="0" w:firstLine="0"/>
              <w:jc w:val="left"/>
            </w:pPr>
            <w:r>
              <w:t xml:space="preserve"> </w:t>
            </w:r>
          </w:p>
          <w:p w14:paraId="15EB99E7" w14:textId="77777777" w:rsidR="00565A10" w:rsidRDefault="00000000">
            <w:pPr>
              <w:spacing w:after="0" w:line="259" w:lineRule="auto"/>
              <w:ind w:left="0" w:firstLine="0"/>
              <w:jc w:val="left"/>
            </w:pPr>
            <w:r>
              <w:t xml:space="preserve"> </w:t>
            </w:r>
          </w:p>
          <w:p w14:paraId="0A7BEE7D" w14:textId="77777777" w:rsidR="00565A10" w:rsidRDefault="00000000">
            <w:pPr>
              <w:spacing w:after="0" w:line="259" w:lineRule="auto"/>
              <w:ind w:left="58" w:firstLine="0"/>
              <w:jc w:val="left"/>
            </w:pPr>
            <w:r>
              <w:t>__________________</w:t>
            </w:r>
          </w:p>
          <w:p w14:paraId="4F78F465" w14:textId="77777777" w:rsidR="00565A10" w:rsidRDefault="00000000">
            <w:pPr>
              <w:spacing w:after="0" w:line="259" w:lineRule="auto"/>
              <w:ind w:left="0" w:right="66" w:firstLine="0"/>
              <w:jc w:val="center"/>
            </w:pPr>
            <w:r>
              <w:t xml:space="preserve">_ </w:t>
            </w:r>
          </w:p>
        </w:tc>
      </w:tr>
    </w:tbl>
    <w:p w14:paraId="5C087978" w14:textId="77777777" w:rsidR="00565A10" w:rsidRDefault="00000000">
      <w:pPr>
        <w:spacing w:after="215" w:line="259" w:lineRule="auto"/>
        <w:ind w:left="17" w:firstLine="0"/>
        <w:jc w:val="left"/>
      </w:pPr>
      <w:r>
        <w:t xml:space="preserve"> </w:t>
      </w:r>
    </w:p>
    <w:p w14:paraId="4C28E602" w14:textId="77777777" w:rsidR="00565A10" w:rsidRDefault="00000000">
      <w:pPr>
        <w:spacing w:after="215" w:line="259" w:lineRule="auto"/>
        <w:ind w:left="17" w:firstLine="0"/>
        <w:jc w:val="left"/>
      </w:pPr>
      <w:r>
        <w:t xml:space="preserve"> </w:t>
      </w:r>
    </w:p>
    <w:p w14:paraId="580CA667" w14:textId="77777777" w:rsidR="00565A10" w:rsidRDefault="00000000">
      <w:pPr>
        <w:spacing w:after="213" w:line="259" w:lineRule="auto"/>
        <w:ind w:left="17" w:firstLine="0"/>
        <w:jc w:val="left"/>
      </w:pPr>
      <w:r>
        <w:t xml:space="preserve"> </w:t>
      </w:r>
    </w:p>
    <w:p w14:paraId="7858A8C9" w14:textId="77777777" w:rsidR="00565A10" w:rsidRDefault="00000000">
      <w:pPr>
        <w:spacing w:after="215" w:line="259" w:lineRule="auto"/>
        <w:ind w:left="17" w:firstLine="0"/>
        <w:jc w:val="left"/>
      </w:pPr>
      <w:r>
        <w:t xml:space="preserve"> </w:t>
      </w:r>
    </w:p>
    <w:p w14:paraId="7C503262" w14:textId="77777777" w:rsidR="00565A10" w:rsidRDefault="00000000">
      <w:pPr>
        <w:spacing w:after="0" w:line="259" w:lineRule="auto"/>
        <w:ind w:left="17" w:firstLine="0"/>
        <w:jc w:val="left"/>
      </w:pPr>
      <w:r>
        <w:t xml:space="preserve"> </w:t>
      </w:r>
    </w:p>
    <w:p w14:paraId="2BA9D41C" w14:textId="77777777" w:rsidR="00565A10" w:rsidRDefault="00000000">
      <w:pPr>
        <w:spacing w:after="442" w:line="259" w:lineRule="auto"/>
        <w:ind w:left="17" w:firstLine="0"/>
        <w:jc w:val="left"/>
      </w:pPr>
      <w:r>
        <w:rPr>
          <w:rFonts w:ascii="Times New Roman" w:eastAsia="Times New Roman" w:hAnsi="Times New Roman" w:cs="Times New Roman"/>
        </w:rPr>
        <w:lastRenderedPageBreak/>
        <w:t xml:space="preserve"> </w:t>
      </w:r>
    </w:p>
    <w:p w14:paraId="2D3B0F6A" w14:textId="77777777" w:rsidR="00565A10" w:rsidRDefault="00000000">
      <w:pPr>
        <w:spacing w:after="156" w:line="259" w:lineRule="auto"/>
        <w:ind w:left="17" w:firstLine="0"/>
        <w:jc w:val="left"/>
      </w:pPr>
      <w:r>
        <w:t xml:space="preserve"> </w:t>
      </w:r>
    </w:p>
    <w:p w14:paraId="4DCB15CC" w14:textId="77777777" w:rsidR="00565A10" w:rsidRDefault="00000000">
      <w:pPr>
        <w:spacing w:after="35" w:line="259" w:lineRule="auto"/>
        <w:ind w:left="36" w:hanging="10"/>
        <w:jc w:val="center"/>
      </w:pPr>
      <w:r>
        <w:rPr>
          <w:b/>
          <w:sz w:val="28"/>
        </w:rPr>
        <w:t>DPWH-CONSL-34</w:t>
      </w:r>
      <w:r>
        <w:rPr>
          <w:sz w:val="28"/>
        </w:rPr>
        <w:t>(FPF</w:t>
      </w:r>
      <w:r>
        <w:rPr>
          <w:sz w:val="22"/>
        </w:rPr>
        <w:t xml:space="preserve"> </w:t>
      </w:r>
      <w:r>
        <w:rPr>
          <w:sz w:val="28"/>
        </w:rPr>
        <w:t>5).</w:t>
      </w:r>
      <w:r>
        <w:rPr>
          <w:b/>
          <w:sz w:val="22"/>
        </w:rPr>
        <w:t xml:space="preserve"> </w:t>
      </w:r>
      <w:r>
        <w:rPr>
          <w:b/>
          <w:sz w:val="28"/>
        </w:rPr>
        <w:t>R</w:t>
      </w:r>
      <w:r>
        <w:rPr>
          <w:b/>
          <w:sz w:val="22"/>
        </w:rPr>
        <w:t xml:space="preserve">EIMBURSABLES </w:t>
      </w:r>
      <w:r>
        <w:rPr>
          <w:b/>
          <w:sz w:val="28"/>
        </w:rPr>
        <w:t>P</w:t>
      </w:r>
      <w:r>
        <w:rPr>
          <w:b/>
          <w:sz w:val="22"/>
        </w:rPr>
        <w:t xml:space="preserve">ER </w:t>
      </w:r>
      <w:r>
        <w:rPr>
          <w:b/>
          <w:sz w:val="28"/>
        </w:rPr>
        <w:t>A</w:t>
      </w:r>
      <w:r>
        <w:rPr>
          <w:b/>
          <w:sz w:val="22"/>
        </w:rPr>
        <w:t>CTIVITY</w:t>
      </w:r>
      <w:r>
        <w:rPr>
          <w:b/>
          <w:sz w:val="28"/>
        </w:rPr>
        <w:t xml:space="preserve"> </w:t>
      </w:r>
    </w:p>
    <w:p w14:paraId="0310071C" w14:textId="77777777" w:rsidR="00565A10" w:rsidRDefault="00000000">
      <w:pPr>
        <w:spacing w:after="217" w:line="259" w:lineRule="auto"/>
        <w:ind w:left="1" w:firstLine="0"/>
        <w:jc w:val="left"/>
      </w:pPr>
      <w:r>
        <w:rPr>
          <w:b/>
          <w:sz w:val="23"/>
        </w:rPr>
        <w:t xml:space="preserve"> </w:t>
      </w:r>
    </w:p>
    <w:p w14:paraId="18ED620A" w14:textId="77777777" w:rsidR="00565A10" w:rsidRDefault="00000000">
      <w:pPr>
        <w:spacing w:after="211" w:line="259" w:lineRule="auto"/>
        <w:ind w:left="0" w:firstLine="0"/>
        <w:jc w:val="left"/>
      </w:pPr>
      <w:r>
        <w:rPr>
          <w:sz w:val="25"/>
        </w:rPr>
        <w:t xml:space="preserve">  </w:t>
      </w:r>
    </w:p>
    <w:p w14:paraId="65D6DB32" w14:textId="77777777" w:rsidR="00565A10" w:rsidRDefault="00000000">
      <w:pPr>
        <w:tabs>
          <w:tab w:val="center" w:pos="3922"/>
          <w:tab w:val="center" w:pos="11306"/>
        </w:tabs>
        <w:spacing w:after="12"/>
        <w:ind w:left="0" w:firstLine="0"/>
        <w:jc w:val="left"/>
      </w:pPr>
      <w:r>
        <w:rPr>
          <w:rFonts w:ascii="Calibri" w:eastAsia="Calibri" w:hAnsi="Calibri" w:cs="Calibri"/>
          <w:sz w:val="22"/>
        </w:rPr>
        <w:tab/>
      </w:r>
      <w:r>
        <w:t xml:space="preserve">Activity No:_________________________________ </w:t>
      </w:r>
      <w:r>
        <w:tab/>
        <w:t xml:space="preserve">Name:_____________________ </w:t>
      </w:r>
    </w:p>
    <w:p w14:paraId="7EA3FB88" w14:textId="77777777" w:rsidR="00565A10" w:rsidRDefault="00000000">
      <w:pPr>
        <w:spacing w:after="0" w:line="259" w:lineRule="auto"/>
        <w:ind w:left="3486" w:firstLine="0"/>
        <w:jc w:val="center"/>
      </w:pPr>
      <w:r>
        <w:t xml:space="preserve"> </w:t>
      </w:r>
    </w:p>
    <w:tbl>
      <w:tblPr>
        <w:tblStyle w:val="TableGrid"/>
        <w:tblW w:w="13466" w:type="dxa"/>
        <w:tblInd w:w="1046" w:type="dxa"/>
        <w:tblCellMar>
          <w:left w:w="108" w:type="dxa"/>
          <w:bottom w:w="8" w:type="dxa"/>
          <w:right w:w="36" w:type="dxa"/>
        </w:tblCellMar>
        <w:tblLook w:val="04A0" w:firstRow="1" w:lastRow="0" w:firstColumn="1" w:lastColumn="0" w:noHBand="0" w:noVBand="1"/>
      </w:tblPr>
      <w:tblGrid>
        <w:gridCol w:w="1189"/>
        <w:gridCol w:w="4232"/>
        <w:gridCol w:w="1601"/>
        <w:gridCol w:w="1603"/>
        <w:gridCol w:w="1601"/>
        <w:gridCol w:w="3240"/>
      </w:tblGrid>
      <w:tr w:rsidR="00565A10" w14:paraId="58935BC9" w14:textId="77777777">
        <w:trPr>
          <w:trHeight w:val="305"/>
        </w:trPr>
        <w:tc>
          <w:tcPr>
            <w:tcW w:w="1188" w:type="dxa"/>
            <w:tcBorders>
              <w:top w:val="single" w:sz="6" w:space="0" w:color="000000"/>
              <w:left w:val="single" w:sz="6" w:space="0" w:color="000000"/>
              <w:bottom w:val="single" w:sz="6" w:space="0" w:color="000000"/>
              <w:right w:val="single" w:sz="6" w:space="0" w:color="000000"/>
            </w:tcBorders>
          </w:tcPr>
          <w:p w14:paraId="73F57F99" w14:textId="77777777" w:rsidR="00565A10" w:rsidRDefault="00000000">
            <w:pPr>
              <w:spacing w:after="0" w:line="259" w:lineRule="auto"/>
              <w:ind w:left="0" w:right="70" w:firstLine="0"/>
              <w:jc w:val="center"/>
            </w:pPr>
            <w:r>
              <w:t xml:space="preserve">No. </w:t>
            </w:r>
          </w:p>
        </w:tc>
        <w:tc>
          <w:tcPr>
            <w:tcW w:w="4232" w:type="dxa"/>
            <w:tcBorders>
              <w:top w:val="single" w:sz="6" w:space="0" w:color="000000"/>
              <w:left w:val="single" w:sz="6" w:space="0" w:color="000000"/>
              <w:bottom w:val="single" w:sz="6" w:space="0" w:color="000000"/>
              <w:right w:val="single" w:sz="6" w:space="0" w:color="000000"/>
            </w:tcBorders>
          </w:tcPr>
          <w:p w14:paraId="2C2CFFB4" w14:textId="77777777" w:rsidR="00565A10" w:rsidRDefault="00000000">
            <w:pPr>
              <w:spacing w:after="0" w:line="259" w:lineRule="auto"/>
              <w:ind w:left="0" w:right="75" w:firstLine="0"/>
              <w:jc w:val="center"/>
            </w:pPr>
            <w:r>
              <w:t xml:space="preserve">Description </w:t>
            </w:r>
          </w:p>
        </w:tc>
        <w:tc>
          <w:tcPr>
            <w:tcW w:w="1601" w:type="dxa"/>
            <w:tcBorders>
              <w:top w:val="single" w:sz="6" w:space="0" w:color="000000"/>
              <w:left w:val="single" w:sz="6" w:space="0" w:color="000000"/>
              <w:bottom w:val="single" w:sz="6" w:space="0" w:color="000000"/>
              <w:right w:val="single" w:sz="6" w:space="0" w:color="000000"/>
            </w:tcBorders>
          </w:tcPr>
          <w:p w14:paraId="555A5E40" w14:textId="77777777" w:rsidR="00565A10" w:rsidRDefault="00000000">
            <w:pPr>
              <w:spacing w:after="0" w:line="259" w:lineRule="auto"/>
              <w:ind w:left="0" w:right="70" w:firstLine="0"/>
              <w:jc w:val="center"/>
            </w:pPr>
            <w:r>
              <w:t xml:space="preserve">Unit </w:t>
            </w:r>
          </w:p>
        </w:tc>
        <w:tc>
          <w:tcPr>
            <w:tcW w:w="1603" w:type="dxa"/>
            <w:tcBorders>
              <w:top w:val="single" w:sz="6" w:space="0" w:color="000000"/>
              <w:left w:val="single" w:sz="6" w:space="0" w:color="000000"/>
              <w:bottom w:val="single" w:sz="6" w:space="0" w:color="000000"/>
              <w:right w:val="single" w:sz="6" w:space="0" w:color="000000"/>
            </w:tcBorders>
          </w:tcPr>
          <w:p w14:paraId="06DEB07E" w14:textId="77777777" w:rsidR="00565A10" w:rsidRDefault="00000000">
            <w:pPr>
              <w:spacing w:after="0" w:line="259" w:lineRule="auto"/>
              <w:ind w:left="0" w:right="72" w:firstLine="0"/>
              <w:jc w:val="center"/>
            </w:pPr>
            <w:r>
              <w:t xml:space="preserve">Quantity </w:t>
            </w:r>
          </w:p>
        </w:tc>
        <w:tc>
          <w:tcPr>
            <w:tcW w:w="1601" w:type="dxa"/>
            <w:tcBorders>
              <w:top w:val="single" w:sz="6" w:space="0" w:color="000000"/>
              <w:left w:val="single" w:sz="6" w:space="0" w:color="000000"/>
              <w:bottom w:val="single" w:sz="6" w:space="0" w:color="000000"/>
              <w:right w:val="single" w:sz="6" w:space="0" w:color="000000"/>
            </w:tcBorders>
          </w:tcPr>
          <w:p w14:paraId="28259330" w14:textId="77777777" w:rsidR="00565A10" w:rsidRDefault="00000000">
            <w:pPr>
              <w:spacing w:after="0" w:line="259" w:lineRule="auto"/>
              <w:ind w:left="38" w:firstLine="0"/>
              <w:jc w:val="left"/>
            </w:pPr>
            <w:r>
              <w:t xml:space="preserve">Unit Price In </w:t>
            </w:r>
          </w:p>
        </w:tc>
        <w:tc>
          <w:tcPr>
            <w:tcW w:w="3240" w:type="dxa"/>
            <w:tcBorders>
              <w:top w:val="single" w:sz="6" w:space="0" w:color="000000"/>
              <w:left w:val="single" w:sz="6" w:space="0" w:color="000000"/>
              <w:bottom w:val="single" w:sz="6" w:space="0" w:color="000000"/>
              <w:right w:val="single" w:sz="6" w:space="0" w:color="000000"/>
            </w:tcBorders>
          </w:tcPr>
          <w:p w14:paraId="448C61DE" w14:textId="77777777" w:rsidR="00565A10" w:rsidRDefault="00000000">
            <w:pPr>
              <w:spacing w:after="0" w:line="259" w:lineRule="auto"/>
              <w:ind w:left="0" w:right="73" w:firstLine="0"/>
              <w:jc w:val="center"/>
            </w:pPr>
            <w:r>
              <w:t xml:space="preserve">Total Amount In </w:t>
            </w:r>
          </w:p>
        </w:tc>
      </w:tr>
      <w:tr w:rsidR="00565A10" w14:paraId="4FEF296C" w14:textId="77777777">
        <w:trPr>
          <w:trHeight w:val="3386"/>
        </w:trPr>
        <w:tc>
          <w:tcPr>
            <w:tcW w:w="1188" w:type="dxa"/>
            <w:tcBorders>
              <w:top w:val="single" w:sz="6" w:space="0" w:color="000000"/>
              <w:left w:val="single" w:sz="6" w:space="0" w:color="000000"/>
              <w:bottom w:val="nil"/>
              <w:right w:val="single" w:sz="6" w:space="0" w:color="000000"/>
            </w:tcBorders>
          </w:tcPr>
          <w:p w14:paraId="28351B91" w14:textId="77777777" w:rsidR="00565A10" w:rsidRDefault="00000000">
            <w:pPr>
              <w:spacing w:after="0" w:line="259" w:lineRule="auto"/>
              <w:ind w:left="0" w:firstLine="0"/>
              <w:jc w:val="left"/>
            </w:pPr>
            <w:r>
              <w:t xml:space="preserve">1. </w:t>
            </w:r>
          </w:p>
          <w:p w14:paraId="186F5295" w14:textId="77777777" w:rsidR="00565A10" w:rsidRDefault="00000000">
            <w:pPr>
              <w:spacing w:after="0" w:line="259" w:lineRule="auto"/>
              <w:ind w:left="0" w:firstLine="0"/>
              <w:jc w:val="left"/>
            </w:pPr>
            <w:r>
              <w:t xml:space="preserve"> </w:t>
            </w:r>
          </w:p>
          <w:p w14:paraId="01BFEDDB" w14:textId="77777777" w:rsidR="00565A10" w:rsidRDefault="00000000">
            <w:pPr>
              <w:spacing w:after="0" w:line="259" w:lineRule="auto"/>
              <w:ind w:left="0" w:firstLine="0"/>
              <w:jc w:val="left"/>
            </w:pPr>
            <w:r>
              <w:t xml:space="preserve"> </w:t>
            </w:r>
          </w:p>
          <w:p w14:paraId="3B14A83A" w14:textId="77777777" w:rsidR="00565A10" w:rsidRDefault="00000000">
            <w:pPr>
              <w:spacing w:after="0" w:line="259" w:lineRule="auto"/>
              <w:ind w:left="0" w:firstLine="0"/>
              <w:jc w:val="left"/>
            </w:pPr>
            <w:r>
              <w:t xml:space="preserve">2. </w:t>
            </w:r>
          </w:p>
          <w:p w14:paraId="22867F5C" w14:textId="77777777" w:rsidR="00565A10" w:rsidRDefault="00000000">
            <w:pPr>
              <w:spacing w:after="0" w:line="259" w:lineRule="auto"/>
              <w:ind w:left="0" w:firstLine="0"/>
              <w:jc w:val="left"/>
            </w:pPr>
            <w:r>
              <w:t xml:space="preserve"> </w:t>
            </w:r>
          </w:p>
          <w:p w14:paraId="1CD09F13" w14:textId="77777777" w:rsidR="00565A10" w:rsidRDefault="00000000">
            <w:pPr>
              <w:spacing w:after="0" w:line="259" w:lineRule="auto"/>
              <w:ind w:left="0" w:firstLine="0"/>
              <w:jc w:val="left"/>
            </w:pPr>
            <w:r>
              <w:t xml:space="preserve">3. </w:t>
            </w:r>
          </w:p>
          <w:p w14:paraId="0A736DA7" w14:textId="77777777" w:rsidR="00565A10" w:rsidRDefault="00000000">
            <w:pPr>
              <w:spacing w:after="0" w:line="259" w:lineRule="auto"/>
              <w:ind w:left="0" w:firstLine="0"/>
              <w:jc w:val="left"/>
            </w:pPr>
            <w:r>
              <w:t xml:space="preserve"> </w:t>
            </w:r>
          </w:p>
          <w:p w14:paraId="094259AB" w14:textId="77777777" w:rsidR="00565A10" w:rsidRDefault="00000000">
            <w:pPr>
              <w:spacing w:after="0" w:line="259" w:lineRule="auto"/>
              <w:ind w:left="0" w:firstLine="0"/>
              <w:jc w:val="left"/>
            </w:pPr>
            <w:r>
              <w:t xml:space="preserve">4. </w:t>
            </w:r>
          </w:p>
          <w:p w14:paraId="517698DC" w14:textId="77777777" w:rsidR="00565A10" w:rsidRDefault="00000000">
            <w:pPr>
              <w:spacing w:after="0" w:line="259" w:lineRule="auto"/>
              <w:ind w:left="0" w:firstLine="0"/>
              <w:jc w:val="left"/>
            </w:pPr>
            <w:r>
              <w:t xml:space="preserve"> </w:t>
            </w:r>
          </w:p>
          <w:p w14:paraId="4DD32269" w14:textId="77777777" w:rsidR="00565A10" w:rsidRDefault="00000000">
            <w:pPr>
              <w:spacing w:after="0" w:line="259" w:lineRule="auto"/>
              <w:ind w:left="0" w:firstLine="0"/>
              <w:jc w:val="left"/>
            </w:pPr>
            <w:r>
              <w:t xml:space="preserve">5. </w:t>
            </w:r>
          </w:p>
        </w:tc>
        <w:tc>
          <w:tcPr>
            <w:tcW w:w="4232" w:type="dxa"/>
            <w:tcBorders>
              <w:top w:val="single" w:sz="6" w:space="0" w:color="000000"/>
              <w:left w:val="single" w:sz="6" w:space="0" w:color="000000"/>
              <w:bottom w:val="nil"/>
              <w:right w:val="single" w:sz="6" w:space="0" w:color="000000"/>
            </w:tcBorders>
          </w:tcPr>
          <w:p w14:paraId="37DC04F7" w14:textId="77777777" w:rsidR="00565A10" w:rsidRDefault="00000000">
            <w:pPr>
              <w:tabs>
                <w:tab w:val="right" w:pos="4087"/>
              </w:tabs>
              <w:spacing w:after="0" w:line="259" w:lineRule="auto"/>
              <w:ind w:left="0" w:firstLine="0"/>
              <w:jc w:val="left"/>
            </w:pPr>
            <w:r>
              <w:t xml:space="preserve">International </w:t>
            </w:r>
            <w:r>
              <w:tab/>
              <w:t xml:space="preserve">flights </w:t>
            </w:r>
          </w:p>
          <w:p w14:paraId="0EB74403" w14:textId="77777777" w:rsidR="00565A10" w:rsidRDefault="00000000">
            <w:pPr>
              <w:spacing w:after="0" w:line="259" w:lineRule="auto"/>
              <w:ind w:left="0" w:firstLine="0"/>
              <w:jc w:val="left"/>
            </w:pPr>
            <w:r>
              <w:t xml:space="preserve">_____________________________ </w:t>
            </w:r>
          </w:p>
          <w:p w14:paraId="27B8D71F" w14:textId="77777777" w:rsidR="00565A10" w:rsidRDefault="00000000">
            <w:pPr>
              <w:spacing w:after="0" w:line="259" w:lineRule="auto"/>
              <w:ind w:left="0" w:firstLine="0"/>
              <w:jc w:val="left"/>
            </w:pPr>
            <w:r>
              <w:t xml:space="preserve"> </w:t>
            </w:r>
          </w:p>
          <w:p w14:paraId="7921844B" w14:textId="77777777" w:rsidR="00565A10" w:rsidRDefault="00000000">
            <w:pPr>
              <w:spacing w:after="0" w:line="259" w:lineRule="auto"/>
              <w:ind w:left="0" w:firstLine="0"/>
              <w:jc w:val="left"/>
            </w:pPr>
            <w:r>
              <w:t xml:space="preserve">Miscellaneous travel expenses </w:t>
            </w:r>
          </w:p>
          <w:p w14:paraId="15DD2EC1" w14:textId="77777777" w:rsidR="00565A10" w:rsidRDefault="00000000">
            <w:pPr>
              <w:spacing w:after="0" w:line="259" w:lineRule="auto"/>
              <w:ind w:left="0" w:firstLine="0"/>
              <w:jc w:val="left"/>
            </w:pPr>
            <w:r>
              <w:t xml:space="preserve"> </w:t>
            </w:r>
          </w:p>
          <w:p w14:paraId="61575F2E" w14:textId="77777777" w:rsidR="00565A10" w:rsidRDefault="00000000">
            <w:pPr>
              <w:spacing w:after="0" w:line="259" w:lineRule="auto"/>
              <w:ind w:left="0" w:firstLine="0"/>
              <w:jc w:val="left"/>
            </w:pPr>
            <w:r>
              <w:t xml:space="preserve">Subsistence allowance </w:t>
            </w:r>
          </w:p>
          <w:p w14:paraId="6FEB42F9" w14:textId="77777777" w:rsidR="00565A10" w:rsidRDefault="00000000">
            <w:pPr>
              <w:spacing w:after="2" w:line="259" w:lineRule="auto"/>
              <w:ind w:left="0" w:firstLine="0"/>
              <w:jc w:val="left"/>
            </w:pPr>
            <w:r>
              <w:t xml:space="preserve"> </w:t>
            </w:r>
          </w:p>
          <w:p w14:paraId="2F752D70" w14:textId="77777777" w:rsidR="00565A10" w:rsidRDefault="00000000">
            <w:pPr>
              <w:spacing w:after="0" w:line="259" w:lineRule="auto"/>
              <w:ind w:left="0" w:firstLine="0"/>
              <w:jc w:val="left"/>
            </w:pPr>
            <w:r>
              <w:t>Local transportation costs</w:t>
            </w:r>
            <w:r>
              <w:rPr>
                <w:sz w:val="31"/>
                <w:vertAlign w:val="superscript"/>
              </w:rPr>
              <w:footnoteReference w:id="2"/>
            </w:r>
            <w:r>
              <w:t xml:space="preserve"> </w:t>
            </w:r>
          </w:p>
          <w:p w14:paraId="3D5CF994" w14:textId="77777777" w:rsidR="00565A10" w:rsidRDefault="00000000">
            <w:pPr>
              <w:spacing w:after="0" w:line="259" w:lineRule="auto"/>
              <w:ind w:left="0" w:firstLine="0"/>
              <w:jc w:val="left"/>
            </w:pPr>
            <w:r>
              <w:t xml:space="preserve"> </w:t>
            </w:r>
          </w:p>
          <w:p w14:paraId="32DF7F14" w14:textId="77777777" w:rsidR="00565A10" w:rsidRDefault="00000000">
            <w:pPr>
              <w:spacing w:after="0" w:line="259" w:lineRule="auto"/>
              <w:ind w:left="0" w:firstLine="0"/>
              <w:jc w:val="left"/>
            </w:pPr>
            <w:r>
              <w:t xml:space="preserve">Office rent/accommodation/ </w:t>
            </w:r>
          </w:p>
          <w:p w14:paraId="431AF3B6" w14:textId="77777777" w:rsidR="00565A10" w:rsidRDefault="00000000">
            <w:pPr>
              <w:spacing w:after="0" w:line="259" w:lineRule="auto"/>
              <w:ind w:left="0" w:firstLine="0"/>
              <w:jc w:val="left"/>
            </w:pPr>
            <w:r>
              <w:t>clerical assistance</w:t>
            </w:r>
            <w:r>
              <w:rPr>
                <w:vertAlign w:val="superscript"/>
              </w:rPr>
              <w:t xml:space="preserve">  </w:t>
            </w:r>
          </w:p>
        </w:tc>
        <w:tc>
          <w:tcPr>
            <w:tcW w:w="1601" w:type="dxa"/>
            <w:tcBorders>
              <w:top w:val="single" w:sz="6" w:space="0" w:color="000000"/>
              <w:left w:val="single" w:sz="6" w:space="0" w:color="000000"/>
              <w:bottom w:val="nil"/>
              <w:right w:val="single" w:sz="6" w:space="0" w:color="000000"/>
            </w:tcBorders>
          </w:tcPr>
          <w:p w14:paraId="7C0477F6" w14:textId="77777777" w:rsidR="00565A10" w:rsidRDefault="00000000">
            <w:pPr>
              <w:spacing w:after="0" w:line="259" w:lineRule="auto"/>
              <w:ind w:left="0" w:firstLine="0"/>
              <w:jc w:val="left"/>
            </w:pPr>
            <w:r>
              <w:t xml:space="preserve">Trip </w:t>
            </w:r>
          </w:p>
          <w:p w14:paraId="527B1951" w14:textId="77777777" w:rsidR="00565A10" w:rsidRDefault="00000000">
            <w:pPr>
              <w:spacing w:after="0" w:line="259" w:lineRule="auto"/>
              <w:ind w:left="0" w:firstLine="0"/>
              <w:jc w:val="left"/>
            </w:pPr>
            <w:r>
              <w:t xml:space="preserve"> </w:t>
            </w:r>
          </w:p>
          <w:p w14:paraId="5787297E" w14:textId="77777777" w:rsidR="00565A10" w:rsidRDefault="00000000">
            <w:pPr>
              <w:spacing w:after="0" w:line="259" w:lineRule="auto"/>
              <w:ind w:left="0" w:firstLine="0"/>
              <w:jc w:val="left"/>
            </w:pPr>
            <w:r>
              <w:t xml:space="preserve"> </w:t>
            </w:r>
          </w:p>
          <w:p w14:paraId="774FA448" w14:textId="77777777" w:rsidR="00565A10" w:rsidRDefault="00000000">
            <w:pPr>
              <w:spacing w:after="0" w:line="259" w:lineRule="auto"/>
              <w:ind w:left="0" w:firstLine="0"/>
              <w:jc w:val="left"/>
            </w:pPr>
            <w:r>
              <w:t xml:space="preserve">Trip </w:t>
            </w:r>
          </w:p>
          <w:p w14:paraId="455E525F" w14:textId="77777777" w:rsidR="00565A10" w:rsidRDefault="00000000">
            <w:pPr>
              <w:spacing w:after="0" w:line="259" w:lineRule="auto"/>
              <w:ind w:left="0" w:firstLine="0"/>
              <w:jc w:val="left"/>
            </w:pPr>
            <w:r>
              <w:t xml:space="preserve"> </w:t>
            </w:r>
          </w:p>
          <w:p w14:paraId="4E8AD5DC" w14:textId="77777777" w:rsidR="00565A10" w:rsidRDefault="00000000">
            <w:pPr>
              <w:spacing w:after="0" w:line="259" w:lineRule="auto"/>
              <w:ind w:left="0" w:firstLine="0"/>
              <w:jc w:val="left"/>
            </w:pPr>
            <w:r>
              <w:t xml:space="preserve">Day </w:t>
            </w:r>
          </w:p>
          <w:p w14:paraId="3F3B4079" w14:textId="77777777" w:rsidR="00565A10" w:rsidRDefault="00000000">
            <w:pPr>
              <w:spacing w:after="0" w:line="259" w:lineRule="auto"/>
              <w:ind w:left="0" w:firstLine="0"/>
              <w:jc w:val="left"/>
            </w:pPr>
            <w:r>
              <w:t xml:space="preserve"> </w:t>
            </w:r>
          </w:p>
        </w:tc>
        <w:tc>
          <w:tcPr>
            <w:tcW w:w="1603" w:type="dxa"/>
            <w:tcBorders>
              <w:top w:val="single" w:sz="6" w:space="0" w:color="000000"/>
              <w:left w:val="single" w:sz="6" w:space="0" w:color="000000"/>
              <w:bottom w:val="nil"/>
              <w:right w:val="single" w:sz="6" w:space="0" w:color="000000"/>
            </w:tcBorders>
          </w:tcPr>
          <w:p w14:paraId="5F253CD8" w14:textId="77777777" w:rsidR="00565A10" w:rsidRDefault="00000000">
            <w:pPr>
              <w:spacing w:after="0" w:line="259" w:lineRule="auto"/>
              <w:ind w:left="0" w:firstLine="0"/>
              <w:jc w:val="left"/>
            </w:pPr>
            <w:r>
              <w:t xml:space="preserve"> </w:t>
            </w:r>
          </w:p>
        </w:tc>
        <w:tc>
          <w:tcPr>
            <w:tcW w:w="1601" w:type="dxa"/>
            <w:tcBorders>
              <w:top w:val="single" w:sz="6" w:space="0" w:color="000000"/>
              <w:left w:val="single" w:sz="6" w:space="0" w:color="000000"/>
              <w:bottom w:val="nil"/>
              <w:right w:val="single" w:sz="6" w:space="0" w:color="000000"/>
            </w:tcBorders>
          </w:tcPr>
          <w:p w14:paraId="329C10F9" w14:textId="77777777" w:rsidR="00565A10" w:rsidRDefault="00000000">
            <w:pPr>
              <w:spacing w:after="0" w:line="259" w:lineRule="auto"/>
              <w:ind w:left="0" w:firstLine="0"/>
              <w:jc w:val="left"/>
            </w:pPr>
            <w:r>
              <w:t xml:space="preserve"> </w:t>
            </w:r>
          </w:p>
        </w:tc>
        <w:tc>
          <w:tcPr>
            <w:tcW w:w="3240" w:type="dxa"/>
            <w:tcBorders>
              <w:top w:val="single" w:sz="6" w:space="0" w:color="000000"/>
              <w:left w:val="single" w:sz="6" w:space="0" w:color="000000"/>
              <w:bottom w:val="nil"/>
              <w:right w:val="single" w:sz="6" w:space="0" w:color="000000"/>
            </w:tcBorders>
          </w:tcPr>
          <w:p w14:paraId="2843E684" w14:textId="77777777" w:rsidR="00565A10" w:rsidRDefault="00000000">
            <w:pPr>
              <w:spacing w:after="0" w:line="259" w:lineRule="auto"/>
              <w:ind w:left="0" w:firstLine="0"/>
              <w:jc w:val="left"/>
            </w:pPr>
            <w:r>
              <w:t xml:space="preserve"> </w:t>
            </w:r>
          </w:p>
        </w:tc>
      </w:tr>
      <w:tr w:rsidR="00565A10" w14:paraId="5A3F93C2" w14:textId="77777777">
        <w:trPr>
          <w:trHeight w:val="707"/>
        </w:trPr>
        <w:tc>
          <w:tcPr>
            <w:tcW w:w="1188" w:type="dxa"/>
            <w:tcBorders>
              <w:top w:val="nil"/>
              <w:left w:val="single" w:sz="6" w:space="0" w:color="000000"/>
              <w:bottom w:val="single" w:sz="6" w:space="0" w:color="000000"/>
              <w:right w:val="single" w:sz="6" w:space="0" w:color="000000"/>
            </w:tcBorders>
          </w:tcPr>
          <w:p w14:paraId="2514FB6A" w14:textId="77777777" w:rsidR="00565A10" w:rsidRDefault="00000000">
            <w:pPr>
              <w:spacing w:after="0" w:line="259" w:lineRule="auto"/>
              <w:ind w:left="0" w:firstLine="0"/>
              <w:jc w:val="left"/>
            </w:pPr>
            <w:r>
              <w:t xml:space="preserve"> </w:t>
            </w:r>
          </w:p>
        </w:tc>
        <w:tc>
          <w:tcPr>
            <w:tcW w:w="4232" w:type="dxa"/>
            <w:tcBorders>
              <w:top w:val="nil"/>
              <w:left w:val="single" w:sz="6" w:space="0" w:color="000000"/>
              <w:bottom w:val="single" w:sz="6" w:space="0" w:color="000000"/>
              <w:right w:val="single" w:sz="6" w:space="0" w:color="000000"/>
            </w:tcBorders>
          </w:tcPr>
          <w:p w14:paraId="30FDC98E" w14:textId="77777777" w:rsidR="00565A10" w:rsidRDefault="00000000">
            <w:pPr>
              <w:spacing w:after="0" w:line="259" w:lineRule="auto"/>
              <w:ind w:left="0" w:firstLine="0"/>
              <w:jc w:val="left"/>
            </w:pPr>
            <w:r>
              <w:t xml:space="preserve"> </w:t>
            </w:r>
          </w:p>
          <w:p w14:paraId="132A2155" w14:textId="77777777" w:rsidR="00565A10" w:rsidRDefault="00000000">
            <w:pPr>
              <w:spacing w:after="0" w:line="259" w:lineRule="auto"/>
              <w:ind w:left="0" w:firstLine="0"/>
              <w:jc w:val="left"/>
            </w:pPr>
            <w:r>
              <w:t xml:space="preserve">Grand Total </w:t>
            </w:r>
          </w:p>
          <w:p w14:paraId="524D7E10" w14:textId="77777777" w:rsidR="00565A10" w:rsidRDefault="00000000">
            <w:pPr>
              <w:spacing w:after="0" w:line="259" w:lineRule="auto"/>
              <w:ind w:left="0" w:firstLine="0"/>
              <w:jc w:val="left"/>
            </w:pPr>
            <w:r>
              <w:t xml:space="preserve"> </w:t>
            </w:r>
          </w:p>
        </w:tc>
        <w:tc>
          <w:tcPr>
            <w:tcW w:w="1601" w:type="dxa"/>
            <w:tcBorders>
              <w:top w:val="nil"/>
              <w:left w:val="single" w:sz="6" w:space="0" w:color="000000"/>
              <w:bottom w:val="single" w:sz="6" w:space="0" w:color="000000"/>
              <w:right w:val="single" w:sz="6" w:space="0" w:color="000000"/>
            </w:tcBorders>
          </w:tcPr>
          <w:p w14:paraId="01EA10E5" w14:textId="77777777" w:rsidR="00565A10" w:rsidRDefault="00000000">
            <w:pPr>
              <w:spacing w:after="0" w:line="259" w:lineRule="auto"/>
              <w:ind w:left="0" w:firstLine="0"/>
              <w:jc w:val="left"/>
            </w:pPr>
            <w:r>
              <w:t xml:space="preserve"> </w:t>
            </w:r>
          </w:p>
        </w:tc>
        <w:tc>
          <w:tcPr>
            <w:tcW w:w="1603" w:type="dxa"/>
            <w:tcBorders>
              <w:top w:val="nil"/>
              <w:left w:val="single" w:sz="6" w:space="0" w:color="000000"/>
              <w:bottom w:val="single" w:sz="6" w:space="0" w:color="000000"/>
              <w:right w:val="single" w:sz="6" w:space="0" w:color="000000"/>
            </w:tcBorders>
          </w:tcPr>
          <w:p w14:paraId="0B96D5F2" w14:textId="77777777" w:rsidR="00565A10" w:rsidRDefault="00000000">
            <w:pPr>
              <w:spacing w:after="0" w:line="259" w:lineRule="auto"/>
              <w:ind w:left="0" w:firstLine="0"/>
              <w:jc w:val="left"/>
            </w:pPr>
            <w:r>
              <w:t xml:space="preserve"> </w:t>
            </w:r>
          </w:p>
        </w:tc>
        <w:tc>
          <w:tcPr>
            <w:tcW w:w="1601" w:type="dxa"/>
            <w:tcBorders>
              <w:top w:val="nil"/>
              <w:left w:val="single" w:sz="6" w:space="0" w:color="000000"/>
              <w:bottom w:val="single" w:sz="6" w:space="0" w:color="000000"/>
              <w:right w:val="single" w:sz="6" w:space="0" w:color="000000"/>
            </w:tcBorders>
          </w:tcPr>
          <w:p w14:paraId="349A5399" w14:textId="77777777" w:rsidR="00565A10" w:rsidRDefault="00000000">
            <w:pPr>
              <w:spacing w:after="0" w:line="259" w:lineRule="auto"/>
              <w:ind w:left="0" w:firstLine="0"/>
              <w:jc w:val="left"/>
            </w:pPr>
            <w:r>
              <w:t xml:space="preserve"> </w:t>
            </w:r>
          </w:p>
        </w:tc>
        <w:tc>
          <w:tcPr>
            <w:tcW w:w="3240" w:type="dxa"/>
            <w:tcBorders>
              <w:top w:val="nil"/>
              <w:left w:val="single" w:sz="6" w:space="0" w:color="000000"/>
              <w:bottom w:val="single" w:sz="6" w:space="0" w:color="000000"/>
              <w:right w:val="single" w:sz="6" w:space="0" w:color="000000"/>
            </w:tcBorders>
            <w:vAlign w:val="bottom"/>
          </w:tcPr>
          <w:p w14:paraId="1F85E546" w14:textId="77777777" w:rsidR="00565A10" w:rsidRDefault="00000000">
            <w:pPr>
              <w:spacing w:after="0" w:line="259" w:lineRule="auto"/>
              <w:ind w:left="0" w:right="73" w:firstLine="0"/>
              <w:jc w:val="center"/>
            </w:pPr>
            <w:r>
              <w:t xml:space="preserve">________________ </w:t>
            </w:r>
          </w:p>
          <w:p w14:paraId="6EB96AB5" w14:textId="77777777" w:rsidR="00565A10" w:rsidRDefault="00000000">
            <w:pPr>
              <w:spacing w:after="0" w:line="259" w:lineRule="auto"/>
              <w:ind w:left="3" w:firstLine="0"/>
              <w:jc w:val="center"/>
            </w:pPr>
            <w:r>
              <w:t xml:space="preserve"> </w:t>
            </w:r>
          </w:p>
        </w:tc>
      </w:tr>
    </w:tbl>
    <w:p w14:paraId="54144E38" w14:textId="77777777" w:rsidR="00565A10" w:rsidRDefault="00000000">
      <w:pPr>
        <w:spacing w:after="220" w:line="259" w:lineRule="auto"/>
        <w:ind w:left="1" w:firstLine="0"/>
        <w:jc w:val="left"/>
      </w:pPr>
      <w:r>
        <w:rPr>
          <w:b/>
          <w:sz w:val="23"/>
        </w:rPr>
        <w:t xml:space="preserve"> </w:t>
      </w:r>
    </w:p>
    <w:p w14:paraId="2A09A4E5" w14:textId="77777777" w:rsidR="00565A10" w:rsidRDefault="00000000">
      <w:pPr>
        <w:spacing w:after="0" w:line="259" w:lineRule="auto"/>
        <w:ind w:left="17" w:firstLine="0"/>
        <w:jc w:val="left"/>
      </w:pPr>
      <w:r>
        <w:t xml:space="preserve"> </w:t>
      </w:r>
    </w:p>
    <w:p w14:paraId="4F07A3E8" w14:textId="77777777" w:rsidR="00565A10" w:rsidRDefault="00565A10">
      <w:pPr>
        <w:sectPr w:rsidR="00565A10">
          <w:footerReference w:type="even" r:id="rId41"/>
          <w:footerReference w:type="default" r:id="rId42"/>
          <w:footerReference w:type="first" r:id="rId43"/>
          <w:pgSz w:w="16834" w:h="11909" w:orient="landscape"/>
          <w:pgMar w:top="722" w:right="554" w:bottom="850" w:left="531" w:header="720" w:footer="720" w:gutter="0"/>
          <w:cols w:space="720"/>
        </w:sectPr>
      </w:pPr>
    </w:p>
    <w:p w14:paraId="7327D664" w14:textId="77777777" w:rsidR="00565A10" w:rsidRDefault="00000000">
      <w:pPr>
        <w:spacing w:after="0" w:line="259" w:lineRule="auto"/>
        <w:ind w:left="-1440" w:right="10466" w:firstLine="0"/>
        <w:jc w:val="left"/>
      </w:pPr>
      <w:r>
        <w:rPr>
          <w:rFonts w:ascii="Calibri" w:eastAsia="Calibri" w:hAnsi="Calibri" w:cs="Calibri"/>
          <w:noProof/>
          <w:sz w:val="22"/>
        </w:rPr>
        <w:lastRenderedPageBreak/>
        <mc:AlternateContent>
          <mc:Choice Requires="wpg">
            <w:drawing>
              <wp:anchor distT="0" distB="0" distL="114300" distR="114300" simplePos="0" relativeHeight="251669504" behindDoc="0" locked="0" layoutInCell="1" allowOverlap="1" wp14:anchorId="7996F420" wp14:editId="2F207765">
                <wp:simplePos x="0" y="0"/>
                <wp:positionH relativeFrom="page">
                  <wp:posOffset>0</wp:posOffset>
                </wp:positionH>
                <wp:positionV relativeFrom="page">
                  <wp:posOffset>0</wp:posOffset>
                </wp:positionV>
                <wp:extent cx="7560310" cy="10692130"/>
                <wp:effectExtent l="0" t="0" r="0" b="0"/>
                <wp:wrapTopAndBottom/>
                <wp:docPr id="154438" name="Group 154438"/>
                <wp:cNvGraphicFramePr/>
                <a:graphic xmlns:a="http://schemas.openxmlformats.org/drawingml/2006/main">
                  <a:graphicData uri="http://schemas.microsoft.com/office/word/2010/wordprocessingGroup">
                    <wpg:wgp>
                      <wpg:cNvGrpSpPr/>
                      <wpg:grpSpPr>
                        <a:xfrm>
                          <a:off x="0" y="0"/>
                          <a:ext cx="7560564" cy="10692384"/>
                          <a:chOff x="0" y="0"/>
                          <a:chExt cx="7560564" cy="10692384"/>
                        </a:xfrm>
                      </wpg:grpSpPr>
                      <wps:wsp>
                        <wps:cNvPr id="19499" name="Rectangle 19499"/>
                        <wps:cNvSpPr/>
                        <wps:spPr>
                          <a:xfrm>
                            <a:off x="914705" y="458571"/>
                            <a:ext cx="50673" cy="224380"/>
                          </a:xfrm>
                          <a:prstGeom prst="rect">
                            <a:avLst/>
                          </a:prstGeom>
                          <a:ln>
                            <a:noFill/>
                          </a:ln>
                        </wps:spPr>
                        <wps:txbx>
                          <w:txbxContent>
                            <w:p w14:paraId="1E6D7B75"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wps:txbx>
                        <wps:bodyPr horzOverflow="overflow" vert="horz" lIns="0" tIns="0" rIns="0" bIns="0" rtlCol="0">
                          <a:noAutofit/>
                        </wps:bodyPr>
                      </wps:wsp>
                      <wps:wsp>
                        <wps:cNvPr id="19500" name="Rectangle 19500"/>
                        <wps:cNvSpPr/>
                        <wps:spPr>
                          <a:xfrm>
                            <a:off x="914705" y="9910114"/>
                            <a:ext cx="50673" cy="224380"/>
                          </a:xfrm>
                          <a:prstGeom prst="rect">
                            <a:avLst/>
                          </a:prstGeom>
                          <a:ln>
                            <a:noFill/>
                          </a:ln>
                        </wps:spPr>
                        <wps:txbx>
                          <w:txbxContent>
                            <w:p w14:paraId="73185E49"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wps:txbx>
                        <wps:bodyPr horzOverflow="overflow" vert="horz" lIns="0" tIns="0" rIns="0" bIns="0" rtlCol="0">
                          <a:noAutofit/>
                        </wps:bodyPr>
                      </wps:wsp>
                      <pic:pic xmlns:pic="http://schemas.openxmlformats.org/drawingml/2006/picture">
                        <pic:nvPicPr>
                          <pic:cNvPr id="19502" name="Picture 19502"/>
                          <pic:cNvPicPr/>
                        </pic:nvPicPr>
                        <pic:blipFill>
                          <a:blip r:embed="rId44"/>
                          <a:stretch>
                            <a:fillRect/>
                          </a:stretch>
                        </pic:blipFill>
                        <pic:spPr>
                          <a:xfrm>
                            <a:off x="2828290" y="8411845"/>
                            <a:ext cx="1901825" cy="1114425"/>
                          </a:xfrm>
                          <a:prstGeom prst="rect">
                            <a:avLst/>
                          </a:prstGeom>
                        </pic:spPr>
                      </pic:pic>
                      <wps:wsp>
                        <wps:cNvPr id="19503" name="Rectangle 19503"/>
                        <wps:cNvSpPr/>
                        <wps:spPr>
                          <a:xfrm>
                            <a:off x="914705" y="962103"/>
                            <a:ext cx="78987" cy="261815"/>
                          </a:xfrm>
                          <a:prstGeom prst="rect">
                            <a:avLst/>
                          </a:prstGeom>
                          <a:ln>
                            <a:noFill/>
                          </a:ln>
                        </wps:spPr>
                        <wps:txbx>
                          <w:txbxContent>
                            <w:p w14:paraId="7DEE69C8"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04" name="Rectangle 19504"/>
                        <wps:cNvSpPr/>
                        <wps:spPr>
                          <a:xfrm>
                            <a:off x="914705" y="1207722"/>
                            <a:ext cx="78987" cy="261815"/>
                          </a:xfrm>
                          <a:prstGeom prst="rect">
                            <a:avLst/>
                          </a:prstGeom>
                          <a:ln>
                            <a:noFill/>
                          </a:ln>
                        </wps:spPr>
                        <wps:txbx>
                          <w:txbxContent>
                            <w:p w14:paraId="13D103F2"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05" name="Rectangle 19505"/>
                        <wps:cNvSpPr/>
                        <wps:spPr>
                          <a:xfrm>
                            <a:off x="914705" y="1453086"/>
                            <a:ext cx="78987" cy="261815"/>
                          </a:xfrm>
                          <a:prstGeom prst="rect">
                            <a:avLst/>
                          </a:prstGeom>
                          <a:ln>
                            <a:noFill/>
                          </a:ln>
                        </wps:spPr>
                        <wps:txbx>
                          <w:txbxContent>
                            <w:p w14:paraId="5F8DD9B5"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06" name="Rectangle 19506"/>
                        <wps:cNvSpPr/>
                        <wps:spPr>
                          <a:xfrm>
                            <a:off x="914705" y="1698450"/>
                            <a:ext cx="78987" cy="261815"/>
                          </a:xfrm>
                          <a:prstGeom prst="rect">
                            <a:avLst/>
                          </a:prstGeom>
                          <a:ln>
                            <a:noFill/>
                          </a:ln>
                        </wps:spPr>
                        <wps:txbx>
                          <w:txbxContent>
                            <w:p w14:paraId="132715DC"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07" name="Rectangle 19507"/>
                        <wps:cNvSpPr/>
                        <wps:spPr>
                          <a:xfrm>
                            <a:off x="914705" y="1943814"/>
                            <a:ext cx="78987" cy="261815"/>
                          </a:xfrm>
                          <a:prstGeom prst="rect">
                            <a:avLst/>
                          </a:prstGeom>
                          <a:ln>
                            <a:noFill/>
                          </a:ln>
                        </wps:spPr>
                        <wps:txbx>
                          <w:txbxContent>
                            <w:p w14:paraId="54CF2DFD"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08" name="Rectangle 19508"/>
                        <wps:cNvSpPr/>
                        <wps:spPr>
                          <a:xfrm>
                            <a:off x="914705" y="2189177"/>
                            <a:ext cx="78987" cy="261815"/>
                          </a:xfrm>
                          <a:prstGeom prst="rect">
                            <a:avLst/>
                          </a:prstGeom>
                          <a:ln>
                            <a:noFill/>
                          </a:ln>
                        </wps:spPr>
                        <wps:txbx>
                          <w:txbxContent>
                            <w:p w14:paraId="244D1977"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09" name="Rectangle 19509"/>
                        <wps:cNvSpPr/>
                        <wps:spPr>
                          <a:xfrm>
                            <a:off x="914705" y="2434541"/>
                            <a:ext cx="78987" cy="261815"/>
                          </a:xfrm>
                          <a:prstGeom prst="rect">
                            <a:avLst/>
                          </a:prstGeom>
                          <a:ln>
                            <a:noFill/>
                          </a:ln>
                        </wps:spPr>
                        <wps:txbx>
                          <w:txbxContent>
                            <w:p w14:paraId="148BEAF7"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10" name="Rectangle 19510"/>
                        <wps:cNvSpPr/>
                        <wps:spPr>
                          <a:xfrm>
                            <a:off x="914705" y="2679906"/>
                            <a:ext cx="78987" cy="261815"/>
                          </a:xfrm>
                          <a:prstGeom prst="rect">
                            <a:avLst/>
                          </a:prstGeom>
                          <a:ln>
                            <a:noFill/>
                          </a:ln>
                        </wps:spPr>
                        <wps:txbx>
                          <w:txbxContent>
                            <w:p w14:paraId="6429B28C"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11" name="Rectangle 19511"/>
                        <wps:cNvSpPr/>
                        <wps:spPr>
                          <a:xfrm>
                            <a:off x="914705" y="2925270"/>
                            <a:ext cx="78987" cy="261815"/>
                          </a:xfrm>
                          <a:prstGeom prst="rect">
                            <a:avLst/>
                          </a:prstGeom>
                          <a:ln>
                            <a:noFill/>
                          </a:ln>
                        </wps:spPr>
                        <wps:txbx>
                          <w:txbxContent>
                            <w:p w14:paraId="3C7CCC3C"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12" name="Rectangle 19512"/>
                        <wps:cNvSpPr/>
                        <wps:spPr>
                          <a:xfrm>
                            <a:off x="914705" y="3169110"/>
                            <a:ext cx="78987" cy="261815"/>
                          </a:xfrm>
                          <a:prstGeom prst="rect">
                            <a:avLst/>
                          </a:prstGeom>
                          <a:ln>
                            <a:noFill/>
                          </a:ln>
                        </wps:spPr>
                        <wps:txbx>
                          <w:txbxContent>
                            <w:p w14:paraId="052EDF09"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13" name="Rectangle 19513"/>
                        <wps:cNvSpPr/>
                        <wps:spPr>
                          <a:xfrm>
                            <a:off x="914705" y="3414854"/>
                            <a:ext cx="78987" cy="261815"/>
                          </a:xfrm>
                          <a:prstGeom prst="rect">
                            <a:avLst/>
                          </a:prstGeom>
                          <a:ln>
                            <a:noFill/>
                          </a:ln>
                        </wps:spPr>
                        <wps:txbx>
                          <w:txbxContent>
                            <w:p w14:paraId="142DF089"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14" name="Rectangle 19514"/>
                        <wps:cNvSpPr/>
                        <wps:spPr>
                          <a:xfrm>
                            <a:off x="914705" y="3660219"/>
                            <a:ext cx="78987" cy="261815"/>
                          </a:xfrm>
                          <a:prstGeom prst="rect">
                            <a:avLst/>
                          </a:prstGeom>
                          <a:ln>
                            <a:noFill/>
                          </a:ln>
                        </wps:spPr>
                        <wps:txbx>
                          <w:txbxContent>
                            <w:p w14:paraId="35D8F0D2"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15" name="Rectangle 19515"/>
                        <wps:cNvSpPr/>
                        <wps:spPr>
                          <a:xfrm>
                            <a:off x="914705" y="3905583"/>
                            <a:ext cx="78987" cy="261815"/>
                          </a:xfrm>
                          <a:prstGeom prst="rect">
                            <a:avLst/>
                          </a:prstGeom>
                          <a:ln>
                            <a:noFill/>
                          </a:ln>
                        </wps:spPr>
                        <wps:txbx>
                          <w:txbxContent>
                            <w:p w14:paraId="0CED93E8" w14:textId="77777777" w:rsidR="00565A10" w:rsidRDefault="00000000">
                              <w:pPr>
                                <w:spacing w:after="160" w:line="259" w:lineRule="auto"/>
                                <w:ind w:left="0" w:firstLine="0"/>
                                <w:jc w:val="left"/>
                              </w:pPr>
                              <w:r>
                                <w:rPr>
                                  <w:b/>
                                  <w:sz w:val="32"/>
                                </w:rPr>
                                <w:t xml:space="preserve"> </w:t>
                              </w:r>
                            </w:p>
                          </w:txbxContent>
                        </wps:txbx>
                        <wps:bodyPr horzOverflow="overflow" vert="horz" lIns="0" tIns="0" rIns="0" bIns="0" rtlCol="0">
                          <a:noAutofit/>
                        </wps:bodyPr>
                      </wps:wsp>
                      <wps:wsp>
                        <wps:cNvPr id="19516" name="Rectangle 19516"/>
                        <wps:cNvSpPr/>
                        <wps:spPr>
                          <a:xfrm>
                            <a:off x="914705" y="4134717"/>
                            <a:ext cx="58367" cy="181105"/>
                          </a:xfrm>
                          <a:prstGeom prst="rect">
                            <a:avLst/>
                          </a:prstGeom>
                          <a:ln>
                            <a:noFill/>
                          </a:ln>
                        </wps:spPr>
                        <wps:txbx>
                          <w:txbxContent>
                            <w:p w14:paraId="42CDAB5E" w14:textId="77777777" w:rsidR="00565A10" w:rsidRDefault="00000000">
                              <w:pPr>
                                <w:spacing w:after="160" w:line="259" w:lineRule="auto"/>
                                <w:ind w:left="0" w:firstLine="0"/>
                                <w:jc w:val="left"/>
                              </w:pPr>
                              <w:r>
                                <w:rPr>
                                  <w:sz w:val="22"/>
                                </w:rPr>
                                <w:t xml:space="preserve"> </w:t>
                              </w:r>
                            </w:p>
                          </w:txbxContent>
                        </wps:txbx>
                        <wps:bodyPr horzOverflow="overflow" vert="horz" lIns="0" tIns="0" rIns="0" bIns="0" rtlCol="0">
                          <a:noAutofit/>
                        </wps:bodyPr>
                      </wps:wsp>
                      <wps:wsp>
                        <wps:cNvPr id="19517" name="Rectangle 19517"/>
                        <wps:cNvSpPr/>
                        <wps:spPr>
                          <a:xfrm>
                            <a:off x="914705" y="4306751"/>
                            <a:ext cx="63443" cy="196853"/>
                          </a:xfrm>
                          <a:prstGeom prst="rect">
                            <a:avLst/>
                          </a:prstGeom>
                          <a:ln>
                            <a:noFill/>
                          </a:ln>
                        </wps:spPr>
                        <wps:txbx>
                          <w:txbxContent>
                            <w:p w14:paraId="559CB5A6" w14:textId="77777777" w:rsidR="00565A10" w:rsidRDefault="00000000">
                              <w:pPr>
                                <w:spacing w:after="160" w:line="259" w:lineRule="auto"/>
                                <w:ind w:left="0" w:firstLine="0"/>
                                <w:jc w:val="left"/>
                              </w:pPr>
                              <w:r>
                                <w:t xml:space="preserve"> </w:t>
                              </w:r>
                            </w:p>
                          </w:txbxContent>
                        </wps:txbx>
                        <wps:bodyPr horzOverflow="overflow" vert="horz" lIns="0" tIns="0" rIns="0" bIns="0" rtlCol="0">
                          <a:noAutofit/>
                        </wps:bodyPr>
                      </wps:wsp>
                      <wps:wsp>
                        <wps:cNvPr id="19518" name="Rectangle 19518"/>
                        <wps:cNvSpPr/>
                        <wps:spPr>
                          <a:xfrm>
                            <a:off x="914705" y="4643555"/>
                            <a:ext cx="63443" cy="196853"/>
                          </a:xfrm>
                          <a:prstGeom prst="rect">
                            <a:avLst/>
                          </a:prstGeom>
                          <a:ln>
                            <a:noFill/>
                          </a:ln>
                        </wps:spPr>
                        <wps:txbx>
                          <w:txbxContent>
                            <w:p w14:paraId="04D1DA58" w14:textId="77777777" w:rsidR="00565A10" w:rsidRDefault="00000000">
                              <w:pPr>
                                <w:spacing w:after="160" w:line="259" w:lineRule="auto"/>
                                <w:ind w:left="0" w:firstLine="0"/>
                                <w:jc w:val="left"/>
                              </w:pPr>
                              <w:r>
                                <w:t xml:space="preserve"> </w:t>
                              </w:r>
                            </w:p>
                          </w:txbxContent>
                        </wps:txbx>
                        <wps:bodyPr horzOverflow="overflow" vert="horz" lIns="0" tIns="0" rIns="0" bIns="0" rtlCol="0">
                          <a:noAutofit/>
                        </wps:bodyPr>
                      </wps:wsp>
                      <wps:wsp>
                        <wps:cNvPr id="161219" name="Shape 161219"/>
                        <wps:cNvSpPr/>
                        <wps:spPr>
                          <a:xfrm>
                            <a:off x="0" y="9879330"/>
                            <a:ext cx="7560564" cy="803275"/>
                          </a:xfrm>
                          <a:custGeom>
                            <a:avLst/>
                            <a:gdLst/>
                            <a:ahLst/>
                            <a:cxnLst/>
                            <a:rect l="0" t="0" r="0" b="0"/>
                            <a:pathLst>
                              <a:path w="7560564" h="803275">
                                <a:moveTo>
                                  <a:pt x="0" y="0"/>
                                </a:moveTo>
                                <a:lnTo>
                                  <a:pt x="7560564" y="0"/>
                                </a:lnTo>
                                <a:lnTo>
                                  <a:pt x="7560564" y="803275"/>
                                </a:lnTo>
                                <a:lnTo>
                                  <a:pt x="0" y="803275"/>
                                </a:lnTo>
                                <a:lnTo>
                                  <a:pt x="0" y="0"/>
                                </a:lnTo>
                              </a:path>
                            </a:pathLst>
                          </a:custGeom>
                          <a:ln w="0" cap="flat">
                            <a:miter lim="127000"/>
                          </a:ln>
                        </wps:spPr>
                        <wps:style>
                          <a:lnRef idx="0">
                            <a:srgbClr val="000000">
                              <a:alpha val="0"/>
                            </a:srgbClr>
                          </a:lnRef>
                          <a:fillRef idx="1">
                            <a:srgbClr val="9BBB59"/>
                          </a:fillRef>
                          <a:effectRef idx="0">
                            <a:scrgbClr r="0" g="0" b="0"/>
                          </a:effectRef>
                          <a:fontRef idx="none"/>
                        </wps:style>
                        <wps:bodyPr/>
                      </wps:wsp>
                      <wps:wsp>
                        <wps:cNvPr id="19520" name="Shape 19520"/>
                        <wps:cNvSpPr/>
                        <wps:spPr>
                          <a:xfrm>
                            <a:off x="0" y="10682605"/>
                            <a:ext cx="7560564" cy="0"/>
                          </a:xfrm>
                          <a:custGeom>
                            <a:avLst/>
                            <a:gdLst/>
                            <a:ahLst/>
                            <a:cxnLst/>
                            <a:rect l="0" t="0" r="0" b="0"/>
                            <a:pathLst>
                              <a:path w="7560564">
                                <a:moveTo>
                                  <a:pt x="7560564" y="0"/>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19521" name="Shape 19521"/>
                        <wps:cNvSpPr/>
                        <wps:spPr>
                          <a:xfrm>
                            <a:off x="0" y="9879330"/>
                            <a:ext cx="7560564" cy="0"/>
                          </a:xfrm>
                          <a:custGeom>
                            <a:avLst/>
                            <a:gdLst/>
                            <a:ahLst/>
                            <a:cxnLst/>
                            <a:rect l="0" t="0" r="0" b="0"/>
                            <a:pathLst>
                              <a:path w="7560564">
                                <a:moveTo>
                                  <a:pt x="7560564" y="0"/>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161220" name="Shape 161220"/>
                        <wps:cNvSpPr/>
                        <wps:spPr>
                          <a:xfrm>
                            <a:off x="0" y="10160"/>
                            <a:ext cx="7560564" cy="812165"/>
                          </a:xfrm>
                          <a:custGeom>
                            <a:avLst/>
                            <a:gdLst/>
                            <a:ahLst/>
                            <a:cxnLst/>
                            <a:rect l="0" t="0" r="0" b="0"/>
                            <a:pathLst>
                              <a:path w="7560564" h="812165">
                                <a:moveTo>
                                  <a:pt x="0" y="0"/>
                                </a:moveTo>
                                <a:lnTo>
                                  <a:pt x="7560564" y="0"/>
                                </a:lnTo>
                                <a:lnTo>
                                  <a:pt x="7560564" y="812165"/>
                                </a:lnTo>
                                <a:lnTo>
                                  <a:pt x="0" y="812165"/>
                                </a:lnTo>
                                <a:lnTo>
                                  <a:pt x="0" y="0"/>
                                </a:lnTo>
                              </a:path>
                            </a:pathLst>
                          </a:custGeom>
                          <a:ln w="0" cap="flat">
                            <a:miter lim="127000"/>
                          </a:ln>
                        </wps:spPr>
                        <wps:style>
                          <a:lnRef idx="0">
                            <a:srgbClr val="000000">
                              <a:alpha val="0"/>
                            </a:srgbClr>
                          </a:lnRef>
                          <a:fillRef idx="1">
                            <a:srgbClr val="9BBB59"/>
                          </a:fillRef>
                          <a:effectRef idx="0">
                            <a:scrgbClr r="0" g="0" b="0"/>
                          </a:effectRef>
                          <a:fontRef idx="none"/>
                        </wps:style>
                        <wps:bodyPr/>
                      </wps:wsp>
                      <wps:wsp>
                        <wps:cNvPr id="19523" name="Shape 19523"/>
                        <wps:cNvSpPr/>
                        <wps:spPr>
                          <a:xfrm>
                            <a:off x="0" y="822325"/>
                            <a:ext cx="7560564" cy="0"/>
                          </a:xfrm>
                          <a:custGeom>
                            <a:avLst/>
                            <a:gdLst/>
                            <a:ahLst/>
                            <a:cxnLst/>
                            <a:rect l="0" t="0" r="0" b="0"/>
                            <a:pathLst>
                              <a:path w="7560564">
                                <a:moveTo>
                                  <a:pt x="7560564" y="0"/>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19524" name="Shape 19524"/>
                        <wps:cNvSpPr/>
                        <wps:spPr>
                          <a:xfrm>
                            <a:off x="0" y="10160"/>
                            <a:ext cx="7560564" cy="0"/>
                          </a:xfrm>
                          <a:custGeom>
                            <a:avLst/>
                            <a:gdLst/>
                            <a:ahLst/>
                            <a:cxnLst/>
                            <a:rect l="0" t="0" r="0" b="0"/>
                            <a:pathLst>
                              <a:path w="7560564">
                                <a:moveTo>
                                  <a:pt x="7560564" y="0"/>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161221" name="Shape 161221"/>
                        <wps:cNvSpPr/>
                        <wps:spPr>
                          <a:xfrm>
                            <a:off x="7070090" y="0"/>
                            <a:ext cx="90805" cy="10692383"/>
                          </a:xfrm>
                          <a:custGeom>
                            <a:avLst/>
                            <a:gdLst/>
                            <a:ahLst/>
                            <a:cxnLst/>
                            <a:rect l="0" t="0" r="0" b="0"/>
                            <a:pathLst>
                              <a:path w="90805" h="10692383">
                                <a:moveTo>
                                  <a:pt x="0" y="0"/>
                                </a:moveTo>
                                <a:lnTo>
                                  <a:pt x="90805" y="0"/>
                                </a:lnTo>
                                <a:lnTo>
                                  <a:pt x="90805" y="10692383"/>
                                </a:lnTo>
                                <a:lnTo>
                                  <a:pt x="0" y="10692383"/>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26" name="Shape 19526"/>
                        <wps:cNvSpPr/>
                        <wps:spPr>
                          <a:xfrm>
                            <a:off x="7160896" y="0"/>
                            <a:ext cx="0" cy="10692384"/>
                          </a:xfrm>
                          <a:custGeom>
                            <a:avLst/>
                            <a:gdLst/>
                            <a:ahLst/>
                            <a:cxnLst/>
                            <a:rect l="0" t="0" r="0" b="0"/>
                            <a:pathLst>
                              <a:path h="10692384">
                                <a:moveTo>
                                  <a:pt x="0" y="10692384"/>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19527" name="Shape 19527"/>
                        <wps:cNvSpPr/>
                        <wps:spPr>
                          <a:xfrm>
                            <a:off x="7070090" y="0"/>
                            <a:ext cx="0" cy="10692384"/>
                          </a:xfrm>
                          <a:custGeom>
                            <a:avLst/>
                            <a:gdLst/>
                            <a:ahLst/>
                            <a:cxnLst/>
                            <a:rect l="0" t="0" r="0" b="0"/>
                            <a:pathLst>
                              <a:path h="10692384">
                                <a:moveTo>
                                  <a:pt x="0" y="10692384"/>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161222" name="Shape 161222"/>
                        <wps:cNvSpPr/>
                        <wps:spPr>
                          <a:xfrm>
                            <a:off x="422910" y="0"/>
                            <a:ext cx="90805" cy="10692383"/>
                          </a:xfrm>
                          <a:custGeom>
                            <a:avLst/>
                            <a:gdLst/>
                            <a:ahLst/>
                            <a:cxnLst/>
                            <a:rect l="0" t="0" r="0" b="0"/>
                            <a:pathLst>
                              <a:path w="90805" h="10692383">
                                <a:moveTo>
                                  <a:pt x="0" y="0"/>
                                </a:moveTo>
                                <a:lnTo>
                                  <a:pt x="90805" y="0"/>
                                </a:lnTo>
                                <a:lnTo>
                                  <a:pt x="90805" y="10692383"/>
                                </a:lnTo>
                                <a:lnTo>
                                  <a:pt x="0" y="10692383"/>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29" name="Shape 19529"/>
                        <wps:cNvSpPr/>
                        <wps:spPr>
                          <a:xfrm>
                            <a:off x="513715" y="0"/>
                            <a:ext cx="0" cy="10692384"/>
                          </a:xfrm>
                          <a:custGeom>
                            <a:avLst/>
                            <a:gdLst/>
                            <a:ahLst/>
                            <a:cxnLst/>
                            <a:rect l="0" t="0" r="0" b="0"/>
                            <a:pathLst>
                              <a:path h="10692384">
                                <a:moveTo>
                                  <a:pt x="0" y="10692384"/>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s:wsp>
                        <wps:cNvPr id="19530" name="Shape 19530"/>
                        <wps:cNvSpPr/>
                        <wps:spPr>
                          <a:xfrm>
                            <a:off x="422910" y="0"/>
                            <a:ext cx="0" cy="10692384"/>
                          </a:xfrm>
                          <a:custGeom>
                            <a:avLst/>
                            <a:gdLst/>
                            <a:ahLst/>
                            <a:cxnLst/>
                            <a:rect l="0" t="0" r="0" b="0"/>
                            <a:pathLst>
                              <a:path h="10692384">
                                <a:moveTo>
                                  <a:pt x="0" y="10692384"/>
                                </a:moveTo>
                                <a:lnTo>
                                  <a:pt x="0" y="0"/>
                                </a:lnTo>
                              </a:path>
                            </a:pathLst>
                          </a:custGeom>
                          <a:ln w="9525" cap="rnd">
                            <a:miter lim="127000"/>
                          </a:ln>
                        </wps:spPr>
                        <wps:style>
                          <a:lnRef idx="1">
                            <a:srgbClr val="9BBB59"/>
                          </a:lnRef>
                          <a:fillRef idx="0">
                            <a:srgbClr val="000000">
                              <a:alpha val="0"/>
                            </a:srgbClr>
                          </a:fillRef>
                          <a:effectRef idx="0">
                            <a:scrgbClr r="0" g="0" b="0"/>
                          </a:effectRef>
                          <a:fontRef idx="none"/>
                        </wps:style>
                        <wps:bodyPr/>
                      </wps:wsp>
                    </wpg:wgp>
                  </a:graphicData>
                </a:graphic>
              </wp:anchor>
            </w:drawing>
          </mc:Choice>
          <mc:Fallback>
            <w:pict>
              <v:group w14:anchorId="7996F420" id="Group 154438" o:spid="_x0000_s1113" style="position:absolute;left:0;text-align:left;margin-left:0;margin-top:0;width:595.3pt;height:841.9pt;z-index:251669504;mso-position-horizontal-relative:page;mso-position-vertical-relative:page" coordsize="75605,10692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">
                <v:rect id="Rectangle 19499" o:spid="_x0000_s1114" style="position:absolute;left:9147;top:4585;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" filled="f" stroked="f">
                  <v:textbox inset="0,0,0,0">
                    <w:txbxContent>
                      <w:p w14:paraId="1E6D7B75"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v:textbox>
                </v:rect>
                <v:rect id="Rectangle 19500" o:spid="_x0000_s1115" style="position:absolute;left:9147;top:99101;width:506;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" filled="f" stroked="f">
                  <v:textbox inset="0,0,0,0">
                    <w:txbxContent>
                      <w:p w14:paraId="73185E49" w14:textId="77777777" w:rsidR="00565A10" w:rsidRDefault="00000000">
                        <w:pPr>
                          <w:spacing w:after="160" w:line="259" w:lineRule="auto"/>
                          <w:ind w:left="0" w:firstLine="0"/>
                          <w:jc w:val="left"/>
                        </w:pPr>
                        <w:r>
                          <w:rPr>
                            <w:rFonts w:ascii="Times New Roman" w:eastAsia="Times New Roman" w:hAnsi="Times New Roman" w:cs="Times New Roman"/>
                          </w:rPr>
                          <w:t xml:space="preserve"> </w:t>
                        </w:r>
                      </w:p>
                    </w:txbxContent>
                  </v:textbox>
                </v:rect>
                <v:shape id="Picture 19502" o:spid="_x0000_s1116" type="#_x0000_t75" style="position:absolute;left:28282;top:84118;width:19019;height:11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">
                  <v:imagedata r:id="rId45" o:title=""/>
                </v:shape>
                <v:rect id="Rectangle 19503" o:spid="_x0000_s1117" style="position:absolute;left:9147;top:9621;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" filled="f" stroked="f">
                  <v:textbox inset="0,0,0,0">
                    <w:txbxContent>
                      <w:p w14:paraId="7DEE69C8" w14:textId="77777777" w:rsidR="00565A10" w:rsidRDefault="00000000">
                        <w:pPr>
                          <w:spacing w:after="160" w:line="259" w:lineRule="auto"/>
                          <w:ind w:left="0" w:firstLine="0"/>
                          <w:jc w:val="left"/>
                        </w:pPr>
                        <w:r>
                          <w:rPr>
                            <w:b/>
                            <w:sz w:val="32"/>
                          </w:rPr>
                          <w:t xml:space="preserve"> </w:t>
                        </w:r>
                      </w:p>
                    </w:txbxContent>
                  </v:textbox>
                </v:rect>
                <v:rect id="Rectangle 19504" o:spid="_x0000_s1118" style="position:absolute;left:9147;top:12077;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" filled="f" stroked="f">
                  <v:textbox inset="0,0,0,0">
                    <w:txbxContent>
                      <w:p w14:paraId="13D103F2" w14:textId="77777777" w:rsidR="00565A10" w:rsidRDefault="00000000">
                        <w:pPr>
                          <w:spacing w:after="160" w:line="259" w:lineRule="auto"/>
                          <w:ind w:left="0" w:firstLine="0"/>
                          <w:jc w:val="left"/>
                        </w:pPr>
                        <w:r>
                          <w:rPr>
                            <w:b/>
                            <w:sz w:val="32"/>
                          </w:rPr>
                          <w:t xml:space="preserve"> </w:t>
                        </w:r>
                      </w:p>
                    </w:txbxContent>
                  </v:textbox>
                </v:rect>
                <v:rect id="Rectangle 19505" o:spid="_x0000_s1119" style="position:absolute;left:9147;top:14530;width:789;height:2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" filled="f" stroked="f">
                  <v:textbox inset="0,0,0,0">
                    <w:txbxContent>
                      <w:p w14:paraId="5F8DD9B5" w14:textId="77777777" w:rsidR="00565A10" w:rsidRDefault="00000000">
                        <w:pPr>
                          <w:spacing w:after="160" w:line="259" w:lineRule="auto"/>
                          <w:ind w:left="0" w:firstLine="0"/>
                          <w:jc w:val="left"/>
                        </w:pPr>
                        <w:r>
                          <w:rPr>
                            <w:b/>
                            <w:sz w:val="32"/>
                          </w:rPr>
                          <w:t xml:space="preserve"> </w:t>
                        </w:r>
                      </w:p>
                    </w:txbxContent>
                  </v:textbox>
                </v:rect>
                <v:rect id="Rectangle 19506" o:spid="_x0000_s1120" style="position:absolute;left:9147;top:16984;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" filled="f" stroked="f">
                  <v:textbox inset="0,0,0,0">
                    <w:txbxContent>
                      <w:p w14:paraId="132715DC" w14:textId="77777777" w:rsidR="00565A10" w:rsidRDefault="00000000">
                        <w:pPr>
                          <w:spacing w:after="160" w:line="259" w:lineRule="auto"/>
                          <w:ind w:left="0" w:firstLine="0"/>
                          <w:jc w:val="left"/>
                        </w:pPr>
                        <w:r>
                          <w:rPr>
                            <w:b/>
                            <w:sz w:val="32"/>
                          </w:rPr>
                          <w:t xml:space="preserve"> </w:t>
                        </w:r>
                      </w:p>
                    </w:txbxContent>
                  </v:textbox>
                </v:rect>
                <v:rect id="Rectangle 19507" o:spid="_x0000_s1121" style="position:absolute;left:9147;top:19438;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" filled="f" stroked="f">
                  <v:textbox inset="0,0,0,0">
                    <w:txbxContent>
                      <w:p w14:paraId="54CF2DFD" w14:textId="77777777" w:rsidR="00565A10" w:rsidRDefault="00000000">
                        <w:pPr>
                          <w:spacing w:after="160" w:line="259" w:lineRule="auto"/>
                          <w:ind w:left="0" w:firstLine="0"/>
                          <w:jc w:val="left"/>
                        </w:pPr>
                        <w:r>
                          <w:rPr>
                            <w:b/>
                            <w:sz w:val="32"/>
                          </w:rPr>
                          <w:t xml:space="preserve"> </w:t>
                        </w:r>
                      </w:p>
                    </w:txbxContent>
                  </v:textbox>
                </v:rect>
                <v:rect id="Rectangle 19508" o:spid="_x0000_s1122" style="position:absolute;left:9147;top:21891;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" filled="f" stroked="f">
                  <v:textbox inset="0,0,0,0">
                    <w:txbxContent>
                      <w:p w14:paraId="244D1977" w14:textId="77777777" w:rsidR="00565A10" w:rsidRDefault="00000000">
                        <w:pPr>
                          <w:spacing w:after="160" w:line="259" w:lineRule="auto"/>
                          <w:ind w:left="0" w:firstLine="0"/>
                          <w:jc w:val="left"/>
                        </w:pPr>
                        <w:r>
                          <w:rPr>
                            <w:b/>
                            <w:sz w:val="32"/>
                          </w:rPr>
                          <w:t xml:space="preserve"> </w:t>
                        </w:r>
                      </w:p>
                    </w:txbxContent>
                  </v:textbox>
                </v:rect>
                <v:rect id="Rectangle 19509" o:spid="_x0000_s1123" style="position:absolute;left:9147;top:24345;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" filled="f" stroked="f">
                  <v:textbox inset="0,0,0,0">
                    <w:txbxContent>
                      <w:p w14:paraId="148BEAF7" w14:textId="77777777" w:rsidR="00565A10" w:rsidRDefault="00000000">
                        <w:pPr>
                          <w:spacing w:after="160" w:line="259" w:lineRule="auto"/>
                          <w:ind w:left="0" w:firstLine="0"/>
                          <w:jc w:val="left"/>
                        </w:pPr>
                        <w:r>
                          <w:rPr>
                            <w:b/>
                            <w:sz w:val="32"/>
                          </w:rPr>
                          <w:t xml:space="preserve"> </w:t>
                        </w:r>
                      </w:p>
                    </w:txbxContent>
                  </v:textbox>
                </v:rect>
                <v:rect id="Rectangle 19510" o:spid="_x0000_s1124" style="position:absolute;left:9147;top:26799;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" filled="f" stroked="f">
                  <v:textbox inset="0,0,0,0">
                    <w:txbxContent>
                      <w:p w14:paraId="6429B28C" w14:textId="77777777" w:rsidR="00565A10" w:rsidRDefault="00000000">
                        <w:pPr>
                          <w:spacing w:after="160" w:line="259" w:lineRule="auto"/>
                          <w:ind w:left="0" w:firstLine="0"/>
                          <w:jc w:val="left"/>
                        </w:pPr>
                        <w:r>
                          <w:rPr>
                            <w:b/>
                            <w:sz w:val="32"/>
                          </w:rPr>
                          <w:t xml:space="preserve"> </w:t>
                        </w:r>
                      </w:p>
                    </w:txbxContent>
                  </v:textbox>
                </v:rect>
                <v:rect id="Rectangle 19511" o:spid="_x0000_s1125" style="position:absolute;left:9147;top:29252;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" filled="f" stroked="f">
                  <v:textbox inset="0,0,0,0">
                    <w:txbxContent>
                      <w:p w14:paraId="3C7CCC3C" w14:textId="77777777" w:rsidR="00565A10" w:rsidRDefault="00000000">
                        <w:pPr>
                          <w:spacing w:after="160" w:line="259" w:lineRule="auto"/>
                          <w:ind w:left="0" w:firstLine="0"/>
                          <w:jc w:val="left"/>
                        </w:pPr>
                        <w:r>
                          <w:rPr>
                            <w:b/>
                            <w:sz w:val="32"/>
                          </w:rPr>
                          <w:t xml:space="preserve"> </w:t>
                        </w:r>
                      </w:p>
                    </w:txbxContent>
                  </v:textbox>
                </v:rect>
                <v:rect id="Rectangle 19512" o:spid="_x0000_s1126" style="position:absolute;left:9147;top:31691;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" filled="f" stroked="f">
                  <v:textbox inset="0,0,0,0">
                    <w:txbxContent>
                      <w:p w14:paraId="052EDF09" w14:textId="77777777" w:rsidR="00565A10" w:rsidRDefault="00000000">
                        <w:pPr>
                          <w:spacing w:after="160" w:line="259" w:lineRule="auto"/>
                          <w:ind w:left="0" w:firstLine="0"/>
                          <w:jc w:val="left"/>
                        </w:pPr>
                        <w:r>
                          <w:rPr>
                            <w:b/>
                            <w:sz w:val="32"/>
                          </w:rPr>
                          <w:t xml:space="preserve"> </w:t>
                        </w:r>
                      </w:p>
                    </w:txbxContent>
                  </v:textbox>
                </v:rect>
                <v:rect id="Rectangle 19513" o:spid="_x0000_s1127" style="position:absolute;left:9147;top:34148;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" filled="f" stroked="f">
                  <v:textbox inset="0,0,0,0">
                    <w:txbxContent>
                      <w:p w14:paraId="142DF089" w14:textId="77777777" w:rsidR="00565A10" w:rsidRDefault="00000000">
                        <w:pPr>
                          <w:spacing w:after="160" w:line="259" w:lineRule="auto"/>
                          <w:ind w:left="0" w:firstLine="0"/>
                          <w:jc w:val="left"/>
                        </w:pPr>
                        <w:r>
                          <w:rPr>
                            <w:b/>
                            <w:sz w:val="32"/>
                          </w:rPr>
                          <w:t xml:space="preserve"> </w:t>
                        </w:r>
                      </w:p>
                    </w:txbxContent>
                  </v:textbox>
                </v:rect>
                <v:rect id="Rectangle 19514" o:spid="_x0000_s1128" style="position:absolute;left:9147;top:36602;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" filled="f" stroked="f">
                  <v:textbox inset="0,0,0,0">
                    <w:txbxContent>
                      <w:p w14:paraId="35D8F0D2" w14:textId="77777777" w:rsidR="00565A10" w:rsidRDefault="00000000">
                        <w:pPr>
                          <w:spacing w:after="160" w:line="259" w:lineRule="auto"/>
                          <w:ind w:left="0" w:firstLine="0"/>
                          <w:jc w:val="left"/>
                        </w:pPr>
                        <w:r>
                          <w:rPr>
                            <w:b/>
                            <w:sz w:val="32"/>
                          </w:rPr>
                          <w:t xml:space="preserve"> </w:t>
                        </w:r>
                      </w:p>
                    </w:txbxContent>
                  </v:textbox>
                </v:rect>
                <v:rect id="Rectangle 19515" o:spid="_x0000_s1129" style="position:absolute;left:9147;top:39055;width:7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" filled="f" stroked="f">
                  <v:textbox inset="0,0,0,0">
                    <w:txbxContent>
                      <w:p w14:paraId="0CED93E8" w14:textId="77777777" w:rsidR="00565A10" w:rsidRDefault="00000000">
                        <w:pPr>
                          <w:spacing w:after="160" w:line="259" w:lineRule="auto"/>
                          <w:ind w:left="0" w:firstLine="0"/>
                          <w:jc w:val="left"/>
                        </w:pPr>
                        <w:r>
                          <w:rPr>
                            <w:b/>
                            <w:sz w:val="32"/>
                          </w:rPr>
                          <w:t xml:space="preserve"> </w:t>
                        </w:r>
                      </w:p>
                    </w:txbxContent>
                  </v:textbox>
                </v:rect>
                <v:rect id="Rectangle 19516" o:spid="_x0000_s1130" style="position:absolute;left:9147;top:41347;width:583;height:1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" filled="f" stroked="f">
                  <v:textbox inset="0,0,0,0">
                    <w:txbxContent>
                      <w:p w14:paraId="42CDAB5E" w14:textId="77777777" w:rsidR="00565A10" w:rsidRDefault="00000000">
                        <w:pPr>
                          <w:spacing w:after="160" w:line="259" w:lineRule="auto"/>
                          <w:ind w:left="0" w:firstLine="0"/>
                          <w:jc w:val="left"/>
                        </w:pPr>
                        <w:r>
                          <w:rPr>
                            <w:sz w:val="22"/>
                          </w:rPr>
                          <w:t xml:space="preserve"> </w:t>
                        </w:r>
                      </w:p>
                    </w:txbxContent>
                  </v:textbox>
                </v:rect>
                <v:rect id="Rectangle 19517" o:spid="_x0000_s1131" style="position:absolute;left:9147;top:43067;width:634;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" filled="f" stroked="f">
                  <v:textbox inset="0,0,0,0">
                    <w:txbxContent>
                      <w:p w14:paraId="559CB5A6" w14:textId="77777777" w:rsidR="00565A10" w:rsidRDefault="00000000">
                        <w:pPr>
                          <w:spacing w:after="160" w:line="259" w:lineRule="auto"/>
                          <w:ind w:left="0" w:firstLine="0"/>
                          <w:jc w:val="left"/>
                        </w:pPr>
                        <w:r>
                          <w:t xml:space="preserve"> </w:t>
                        </w:r>
                      </w:p>
                    </w:txbxContent>
                  </v:textbox>
                </v:rect>
                <v:rect id="Rectangle 19518" o:spid="_x0000_s1132" style="position:absolute;left:9147;top:46435;width:634;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" filled="f" stroked="f">
                  <v:textbox inset="0,0,0,0">
                    <w:txbxContent>
                      <w:p w14:paraId="04D1DA58" w14:textId="77777777" w:rsidR="00565A10" w:rsidRDefault="00000000">
                        <w:pPr>
                          <w:spacing w:after="160" w:line="259" w:lineRule="auto"/>
                          <w:ind w:left="0" w:firstLine="0"/>
                          <w:jc w:val="left"/>
                        </w:pPr>
                        <w:r>
                          <w:t xml:space="preserve"> </w:t>
                        </w:r>
                      </w:p>
                    </w:txbxContent>
                  </v:textbox>
                </v:rect>
                <v:shape id="Shape 161219" o:spid="_x0000_s1133" style="position:absolute;top:98793;width:75605;height:8033;visibility:visible;mso-wrap-style:square;v-text-anchor:top" coordsize="7560564,803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" path="m,l7560564,r,803275l,803275,,e" fillcolor="#9bbb59" stroked="f" strokeweight="0">
                  <v:stroke miterlimit="83231f" joinstyle="miter"/>
                  <v:path arrowok="t" textboxrect="0,0,7560564,803275"/>
                </v:shape>
                <v:shape id="Shape 19520" o:spid="_x0000_s1134" style="position:absolute;top:106826;width:75605;height:0;visibility:visible;mso-wrap-style:square;v-text-anchor:top" coordsize="75605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" path="m7560564,l,e" filled="f" strokecolor="#9bbb59">
                  <v:stroke miterlimit="83231f" joinstyle="miter" endcap="round"/>
                  <v:path arrowok="t" textboxrect="0,0,7560564,0"/>
                </v:shape>
                <v:shape id="Shape 19521" o:spid="_x0000_s1135" style="position:absolute;top:98793;width:75605;height:0;visibility:visible;mso-wrap-style:square;v-text-anchor:top" coordsize="75605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" path="m7560564,l,e" filled="f" strokecolor="#9bbb59">
                  <v:stroke miterlimit="83231f" joinstyle="miter" endcap="round"/>
                  <v:path arrowok="t" textboxrect="0,0,7560564,0"/>
                </v:shape>
                <v:shape id="Shape 161220" o:spid="_x0000_s1136" style="position:absolute;top:101;width:75605;height:8122;visibility:visible;mso-wrap-style:square;v-text-anchor:top" coordsize="7560564,812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" path="m,l7560564,r,812165l,812165,,e" fillcolor="#9bbb59" stroked="f" strokeweight="0">
                  <v:stroke miterlimit="83231f" joinstyle="miter"/>
                  <v:path arrowok="t" textboxrect="0,0,7560564,812165"/>
                </v:shape>
                <v:shape id="Shape 19523" o:spid="_x0000_s1137" style="position:absolute;top:8223;width:75605;height:0;visibility:visible;mso-wrap-style:square;v-text-anchor:top" coordsize="75605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" path="m7560564,l,e" filled="f" strokecolor="#9bbb59">
                  <v:stroke miterlimit="83231f" joinstyle="miter" endcap="round"/>
                  <v:path arrowok="t" textboxrect="0,0,7560564,0"/>
                </v:shape>
                <v:shape id="Shape 19524" o:spid="_x0000_s1138" style="position:absolute;top:101;width:75605;height:0;visibility:visible;mso-wrap-style:square;v-text-anchor:top" coordsize="75605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" path="m7560564,l,e" filled="f" strokecolor="#9bbb59">
                  <v:stroke miterlimit="83231f" joinstyle="miter" endcap="round"/>
                  <v:path arrowok="t" textboxrect="0,0,7560564,0"/>
                </v:shape>
                <v:shape id="Shape 161221" o:spid="_x0000_s1139" style="position:absolute;left:70700;width:908;height:106923;visibility:visible;mso-wrap-style:square;v-text-anchor:top" coordsize="90805,10692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" path="m,l90805,r,10692383l,10692383,,e" stroked="f" strokeweight="0">
                  <v:stroke miterlimit="83231f" joinstyle="miter"/>
                  <v:path arrowok="t" textboxrect="0,0,90805,10692383"/>
                </v:shape>
                <v:shape id="Shape 19526" o:spid="_x0000_s1140" style="position:absolute;left:71608;width:0;height:106923;visibility:visible;mso-wrap-style:square;v-text-anchor:top" coordsize="0,10692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" path="m,10692384l,e" filled="f" strokecolor="#9bbb59">
                  <v:stroke miterlimit="83231f" joinstyle="miter" endcap="round"/>
                  <v:path arrowok="t" textboxrect="0,0,0,10692384"/>
                </v:shape>
                <v:shape id="Shape 19527" o:spid="_x0000_s1141" style="position:absolute;left:70700;width:0;height:106923;visibility:visible;mso-wrap-style:square;v-text-anchor:top" coordsize="0,10692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" path="m,10692384l,e" filled="f" strokecolor="#9bbb59">
                  <v:stroke miterlimit="83231f" joinstyle="miter" endcap="round"/>
                  <v:path arrowok="t" textboxrect="0,0,0,10692384"/>
                </v:shape>
                <v:shape id="Shape 161222" o:spid="_x0000_s1142" style="position:absolute;left:4229;width:908;height:106923;visibility:visible;mso-wrap-style:square;v-text-anchor:top" coordsize="90805,10692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" path="m,l90805,r,10692383l,10692383,,e" stroked="f" strokeweight="0">
                  <v:stroke miterlimit="83231f" joinstyle="miter"/>
                  <v:path arrowok="t" textboxrect="0,0,90805,10692383"/>
                </v:shape>
                <v:shape id="Shape 19529" o:spid="_x0000_s1143" style="position:absolute;left:5137;width:0;height:106923;visibility:visible;mso-wrap-style:square;v-text-anchor:top" coordsize="0,10692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" path="m,10692384l,e" filled="f" strokecolor="#9bbb59">
                  <v:stroke miterlimit="83231f" joinstyle="miter" endcap="round"/>
                  <v:path arrowok="t" textboxrect="0,0,0,10692384"/>
                </v:shape>
                <v:shape id="Shape 19530" o:spid="_x0000_s1144" style="position:absolute;left:4229;width:0;height:106923;visibility:visible;mso-wrap-style:square;v-text-anchor:top" coordsize="0,10692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" path="m,10692384l,e" filled="f" strokecolor="#9bbb59">
                  <v:stroke miterlimit="83231f" joinstyle="miter" endcap="round"/>
                  <v:path arrowok="t" textboxrect="0,0,0,10692384"/>
                </v:shape>
                <w10:wrap type="topAndBottom" anchorx="page" anchory="page"/>
              </v:group>
            </w:pict>
          </mc:Fallback>
        </mc:AlternateContent>
      </w:r>
    </w:p>
    <w:sectPr w:rsidR="00565A10">
      <w:footerReference w:type="even" r:id="rId46"/>
      <w:footerReference w:type="default" r:id="rId47"/>
      <w:footerReference w:type="first" r:id="rId48"/>
      <w:pgSz w:w="11906" w:h="16838"/>
      <w:pgMar w:top="1440" w:right="1440" w:bottom="1440" w:left="1440" w:header="720" w:footer="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688B6E" w14:textId="77777777" w:rsidR="00341250" w:rsidRDefault="00341250">
      <w:pPr>
        <w:spacing w:line="240" w:lineRule="auto"/>
      </w:pPr>
      <w:r>
        <w:separator/>
      </w:r>
    </w:p>
  </w:endnote>
  <w:endnote w:type="continuationSeparator" w:id="0">
    <w:p w14:paraId="0C347008" w14:textId="77777777" w:rsidR="00341250" w:rsidRDefault="003412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0B0FB3" w14:textId="77777777" w:rsidR="00565A10" w:rsidRDefault="00565A10">
    <w:pPr>
      <w:spacing w:after="160" w:line="259" w:lineRule="auto"/>
      <w:ind w:left="0" w:firstLine="0"/>
      <w:jc w:val="lef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43F7AA" w14:textId="77777777" w:rsidR="00565A10" w:rsidRDefault="00565A10">
    <w:pPr>
      <w:spacing w:after="160" w:line="259" w:lineRule="auto"/>
      <w:ind w:left="0" w:firstLine="0"/>
      <w:jc w:val="lef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8AB540" w14:textId="77777777" w:rsidR="00565A10" w:rsidRDefault="00565A10">
    <w:pPr>
      <w:spacing w:after="160" w:line="259" w:lineRule="auto"/>
      <w:ind w:left="0" w:firstLine="0"/>
      <w:jc w:val="lef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6B8BF" w14:textId="77777777" w:rsidR="00565A10" w:rsidRDefault="00565A10">
    <w:pPr>
      <w:spacing w:after="160" w:line="259" w:lineRule="auto"/>
      <w:ind w:left="0" w:firstLine="0"/>
      <w:jc w:val="left"/>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E4196" w14:textId="77777777" w:rsidR="00565A10" w:rsidRDefault="00000000">
    <w:pPr>
      <w:spacing w:after="0" w:line="259" w:lineRule="auto"/>
      <w:ind w:left="13" w:firstLine="0"/>
      <w:jc w:val="left"/>
    </w:pPr>
    <w:r>
      <w:rPr>
        <w:rFonts w:ascii="Times New Roman" w:eastAsia="Times New Roman" w:hAnsi="Times New Roman" w:cs="Times New Roman"/>
        <w:sz w:val="20"/>
      </w:rPr>
      <w:t xml:space="preserve"> </w:t>
    </w:r>
  </w:p>
  <w:p w14:paraId="1CB71081" w14:textId="77777777" w:rsidR="00565A10" w:rsidRDefault="00000000">
    <w:pPr>
      <w:spacing w:after="0" w:line="259" w:lineRule="auto"/>
      <w:ind w:left="0" w:right="4084" w:firstLine="0"/>
      <w:jc w:val="right"/>
    </w:pPr>
    <w:r>
      <w:fldChar w:fldCharType="begin"/>
    </w:r>
    <w:r>
      <w:instrText xml:space="preserve"> PAGE   \* MERGEFORMAT </w:instrText>
    </w:r>
    <w:r>
      <w:fldChar w:fldCharType="separate"/>
    </w:r>
    <w:r>
      <w:rPr>
        <w:rFonts w:ascii="Times New Roman" w:eastAsia="Times New Roman" w:hAnsi="Times New Roman" w:cs="Times New Roman"/>
      </w:rPr>
      <w:t>101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DBBFF" w14:textId="77777777" w:rsidR="00565A10" w:rsidRDefault="00000000">
    <w:pPr>
      <w:spacing w:after="0" w:line="259" w:lineRule="auto"/>
      <w:ind w:left="13" w:firstLine="0"/>
      <w:jc w:val="left"/>
    </w:pPr>
    <w:r>
      <w:rPr>
        <w:rFonts w:ascii="Times New Roman" w:eastAsia="Times New Roman" w:hAnsi="Times New Roman" w:cs="Times New Roman"/>
        <w:sz w:val="20"/>
      </w:rPr>
      <w:t xml:space="preserve"> </w:t>
    </w:r>
  </w:p>
  <w:p w14:paraId="01A21882" w14:textId="77777777" w:rsidR="00565A10" w:rsidRDefault="00000000">
    <w:pPr>
      <w:spacing w:after="0" w:line="259" w:lineRule="auto"/>
      <w:ind w:left="0" w:right="4084" w:firstLine="0"/>
      <w:jc w:val="right"/>
    </w:pPr>
    <w:r>
      <w:fldChar w:fldCharType="begin"/>
    </w:r>
    <w:r>
      <w:instrText xml:space="preserve"> PAGE   \* MERGEFORMAT </w:instrText>
    </w:r>
    <w:r>
      <w:fldChar w:fldCharType="separate"/>
    </w:r>
    <w:r>
      <w:rPr>
        <w:rFonts w:ascii="Times New Roman" w:eastAsia="Times New Roman" w:hAnsi="Times New Roman" w:cs="Times New Roman"/>
      </w:rPr>
      <w:t>101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875D26" w14:textId="77777777" w:rsidR="00565A10" w:rsidRDefault="00000000">
    <w:pPr>
      <w:spacing w:after="0" w:line="259" w:lineRule="auto"/>
      <w:ind w:left="13" w:firstLine="0"/>
      <w:jc w:val="left"/>
    </w:pPr>
    <w:r>
      <w:rPr>
        <w:rFonts w:ascii="Times New Roman" w:eastAsia="Times New Roman" w:hAnsi="Times New Roman" w:cs="Times New Roman"/>
        <w:sz w:val="20"/>
      </w:rPr>
      <w:t xml:space="preserve"> </w:t>
    </w:r>
  </w:p>
  <w:p w14:paraId="050D382D" w14:textId="77777777" w:rsidR="00565A10" w:rsidRDefault="00000000">
    <w:pPr>
      <w:spacing w:after="0" w:line="259" w:lineRule="auto"/>
      <w:ind w:left="0" w:right="4084" w:firstLine="0"/>
      <w:jc w:val="right"/>
    </w:pPr>
    <w:r>
      <w:fldChar w:fldCharType="begin"/>
    </w:r>
    <w:r>
      <w:instrText xml:space="preserve"> PAGE   \* MERGEFORMAT </w:instrText>
    </w:r>
    <w:r>
      <w:fldChar w:fldCharType="separate"/>
    </w:r>
    <w:r>
      <w:rPr>
        <w:rFonts w:ascii="Times New Roman" w:eastAsia="Times New Roman" w:hAnsi="Times New Roman" w:cs="Times New Roman"/>
      </w:rPr>
      <w:t>101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5FA4F9" w14:textId="77777777" w:rsidR="00565A10" w:rsidRDefault="00565A10">
    <w:pPr>
      <w:spacing w:after="160" w:line="259" w:lineRule="auto"/>
      <w:ind w:left="0" w:firstLine="0"/>
      <w:jc w:val="left"/>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51C30" w14:textId="77777777" w:rsidR="00565A10" w:rsidRDefault="00565A10">
    <w:pPr>
      <w:spacing w:after="160" w:line="259" w:lineRule="auto"/>
      <w:ind w:left="0" w:firstLine="0"/>
      <w:jc w:val="left"/>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50189" w14:textId="77777777" w:rsidR="00565A10" w:rsidRDefault="00565A10">
    <w:pPr>
      <w:spacing w:after="160" w:line="259" w:lineRule="auto"/>
      <w:ind w:left="0" w:firstLine="0"/>
      <w:jc w:val="left"/>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9C6D39" w14:textId="77777777" w:rsidR="00565A10" w:rsidRDefault="00000000">
    <w:pPr>
      <w:tabs>
        <w:tab w:val="center" w:pos="4517"/>
      </w:tabs>
      <w:spacing w:after="0" w:line="259" w:lineRule="auto"/>
      <w:ind w:left="0" w:firstLine="0"/>
      <w:jc w:val="left"/>
    </w:pPr>
    <w:r>
      <w:rPr>
        <w:rFonts w:ascii="Times New Roman" w:eastAsia="Times New Roman" w:hAnsi="Times New Roman" w:cs="Times New Roman"/>
        <w:sz w:val="31"/>
        <w:vertAlign w:val="superscript"/>
      </w:rPr>
      <w:t xml:space="preserve"> </w:t>
    </w:r>
    <w:r>
      <w:rPr>
        <w:rFonts w:ascii="Times New Roman" w:eastAsia="Times New Roman" w:hAnsi="Times New Roman" w:cs="Times New Roman"/>
        <w:sz w:val="31"/>
        <w:vertAlign w:val="superscript"/>
      </w:rPr>
      <w:tab/>
    </w:r>
    <w:r>
      <w:fldChar w:fldCharType="begin"/>
    </w:r>
    <w:r>
      <w:instrText xml:space="preserve"> PAGE   \* MERGEFORMAT </w:instrText>
    </w:r>
    <w:r>
      <w:fldChar w:fldCharType="separate"/>
    </w:r>
    <w:r>
      <w:rPr>
        <w:rFonts w:ascii="Times New Roman" w:eastAsia="Times New Roman" w:hAnsi="Times New Roman" w:cs="Times New Roman"/>
      </w:rPr>
      <w:t>105</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569C3" w14:textId="77777777" w:rsidR="00565A10" w:rsidRDefault="00565A10">
    <w:pPr>
      <w:spacing w:after="160" w:line="259" w:lineRule="auto"/>
      <w:ind w:left="0" w:firstLine="0"/>
      <w:jc w:val="left"/>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99C615" w14:textId="77777777" w:rsidR="00565A10" w:rsidRDefault="00000000">
    <w:pPr>
      <w:tabs>
        <w:tab w:val="center" w:pos="4517"/>
      </w:tabs>
      <w:spacing w:after="0" w:line="259" w:lineRule="auto"/>
      <w:ind w:left="0" w:firstLine="0"/>
      <w:jc w:val="left"/>
    </w:pPr>
    <w:r>
      <w:rPr>
        <w:rFonts w:ascii="Times New Roman" w:eastAsia="Times New Roman" w:hAnsi="Times New Roman" w:cs="Times New Roman"/>
        <w:sz w:val="31"/>
        <w:vertAlign w:val="superscript"/>
      </w:rPr>
      <w:t xml:space="preserve"> </w:t>
    </w:r>
    <w:r>
      <w:rPr>
        <w:rFonts w:ascii="Times New Roman" w:eastAsia="Times New Roman" w:hAnsi="Times New Roman" w:cs="Times New Roman"/>
        <w:sz w:val="31"/>
        <w:vertAlign w:val="superscript"/>
      </w:rPr>
      <w:tab/>
    </w:r>
    <w:r>
      <w:fldChar w:fldCharType="begin"/>
    </w:r>
    <w:r>
      <w:instrText xml:space="preserve"> PAGE   \* MERGEFORMAT </w:instrText>
    </w:r>
    <w:r>
      <w:fldChar w:fldCharType="separate"/>
    </w:r>
    <w:r>
      <w:rPr>
        <w:rFonts w:ascii="Times New Roman" w:eastAsia="Times New Roman" w:hAnsi="Times New Roman" w:cs="Times New Roman"/>
      </w:rPr>
      <w:t>105</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F17561" w14:textId="77777777" w:rsidR="00565A10" w:rsidRDefault="00000000">
    <w:pPr>
      <w:tabs>
        <w:tab w:val="center" w:pos="4517"/>
      </w:tabs>
      <w:spacing w:after="0" w:line="259" w:lineRule="auto"/>
      <w:ind w:left="0" w:firstLine="0"/>
      <w:jc w:val="left"/>
    </w:pPr>
    <w:r>
      <w:rPr>
        <w:rFonts w:ascii="Times New Roman" w:eastAsia="Times New Roman" w:hAnsi="Times New Roman" w:cs="Times New Roman"/>
        <w:sz w:val="31"/>
        <w:vertAlign w:val="superscript"/>
      </w:rPr>
      <w:t xml:space="preserve"> </w:t>
    </w:r>
    <w:r>
      <w:rPr>
        <w:rFonts w:ascii="Times New Roman" w:eastAsia="Times New Roman" w:hAnsi="Times New Roman" w:cs="Times New Roman"/>
        <w:sz w:val="31"/>
        <w:vertAlign w:val="superscript"/>
      </w:rPr>
      <w:tab/>
    </w:r>
    <w:r>
      <w:fldChar w:fldCharType="begin"/>
    </w:r>
    <w:r>
      <w:instrText xml:space="preserve"> PAGE   \* MERGEFORMAT </w:instrText>
    </w:r>
    <w:r>
      <w:fldChar w:fldCharType="separate"/>
    </w:r>
    <w:r>
      <w:rPr>
        <w:rFonts w:ascii="Times New Roman" w:eastAsia="Times New Roman" w:hAnsi="Times New Roman" w:cs="Times New Roman"/>
      </w:rPr>
      <w:t>105</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DE0B97" w14:textId="77777777" w:rsidR="00565A10" w:rsidRDefault="00000000">
    <w:pPr>
      <w:spacing w:after="108" w:line="259" w:lineRule="auto"/>
      <w:ind w:left="0" w:right="575" w:firstLine="0"/>
      <w:jc w:val="center"/>
    </w:pPr>
    <w:r>
      <w:fldChar w:fldCharType="begin"/>
    </w:r>
    <w:r>
      <w:instrText xml:space="preserve"> PAGE   \* MERGEFORMAT </w:instrText>
    </w:r>
    <w:r>
      <w:fldChar w:fldCharType="separate"/>
    </w:r>
    <w:r>
      <w:rPr>
        <w:rFonts w:ascii="Times New Roman" w:eastAsia="Times New Roman" w:hAnsi="Times New Roman" w:cs="Times New Roman"/>
      </w:rPr>
      <w:t>118</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136F774D" w14:textId="77777777" w:rsidR="00565A10" w:rsidRDefault="00000000">
    <w:pPr>
      <w:spacing w:after="0" w:line="259" w:lineRule="auto"/>
      <w:ind w:left="0" w:firstLine="0"/>
      <w:jc w:val="left"/>
    </w:pPr>
    <w:r>
      <w:rPr>
        <w:rFonts w:ascii="Times New Roman" w:eastAsia="Times New Roman" w:hAnsi="Times New Roman" w:cs="Times New Roman"/>
        <w:sz w:val="20"/>
      </w:rPr>
      <w:t xml:space="preserve"> </w: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44721" w14:textId="77777777" w:rsidR="00565A10" w:rsidRDefault="00000000">
    <w:pPr>
      <w:spacing w:after="108" w:line="259" w:lineRule="auto"/>
      <w:ind w:left="0" w:right="575" w:firstLine="0"/>
      <w:jc w:val="center"/>
    </w:pPr>
    <w:r>
      <w:fldChar w:fldCharType="begin"/>
    </w:r>
    <w:r>
      <w:instrText xml:space="preserve"> PAGE   \* MERGEFORMAT </w:instrText>
    </w:r>
    <w:r>
      <w:fldChar w:fldCharType="separate"/>
    </w:r>
    <w:r>
      <w:rPr>
        <w:rFonts w:ascii="Times New Roman" w:eastAsia="Times New Roman" w:hAnsi="Times New Roman" w:cs="Times New Roman"/>
      </w:rPr>
      <w:t>118</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0A99A597" w14:textId="77777777" w:rsidR="00565A10" w:rsidRDefault="00000000">
    <w:pPr>
      <w:spacing w:after="0" w:line="259" w:lineRule="auto"/>
      <w:ind w:left="0" w:firstLine="0"/>
      <w:jc w:val="left"/>
    </w:pPr>
    <w:r>
      <w:rPr>
        <w:rFonts w:ascii="Times New Roman" w:eastAsia="Times New Roman" w:hAnsi="Times New Roman" w:cs="Times New Roman"/>
        <w:sz w:val="20"/>
      </w:rPr>
      <w:t xml:space="preserve"> </w: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21F9CA" w14:textId="77777777" w:rsidR="00565A10" w:rsidRDefault="00565A10">
    <w:pPr>
      <w:spacing w:after="160" w:line="259" w:lineRule="auto"/>
      <w:ind w:left="0" w:firstLine="0"/>
      <w:jc w:val="left"/>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AD7978" w14:textId="77777777" w:rsidR="00565A10" w:rsidRDefault="00000000">
    <w:pPr>
      <w:spacing w:after="1108" w:line="259" w:lineRule="auto"/>
      <w:ind w:left="586" w:firstLine="0"/>
      <w:jc w:val="center"/>
    </w:pPr>
    <w:r>
      <w:fldChar w:fldCharType="begin"/>
    </w:r>
    <w:r>
      <w:instrText xml:space="preserve"> PAGE   \* MERGEFORMAT </w:instrText>
    </w:r>
    <w:r>
      <w:fldChar w:fldCharType="separate"/>
    </w:r>
    <w:r>
      <w:rPr>
        <w:rFonts w:ascii="Times New Roman" w:eastAsia="Times New Roman" w:hAnsi="Times New Roman" w:cs="Times New Roman"/>
      </w:rPr>
      <w:t>119</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0719C3D8" w14:textId="77777777" w:rsidR="00565A10" w:rsidRDefault="00000000">
    <w:pPr>
      <w:spacing w:after="0" w:line="259" w:lineRule="auto"/>
      <w:ind w:left="9" w:firstLine="0"/>
      <w:jc w:val="left"/>
    </w:pPr>
    <w:r>
      <w:rPr>
        <w:rFonts w:ascii="Times New Roman" w:eastAsia="Times New Roman" w:hAnsi="Times New Roman" w:cs="Times New Roman"/>
        <w:sz w:val="20"/>
      </w:rPr>
      <w:t xml:space="preserve"> </w: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250AA6" w14:textId="77777777" w:rsidR="00565A10" w:rsidRDefault="00000000">
    <w:pPr>
      <w:spacing w:after="1108" w:line="259" w:lineRule="auto"/>
      <w:ind w:left="586" w:firstLine="0"/>
      <w:jc w:val="center"/>
    </w:pPr>
    <w:r>
      <w:fldChar w:fldCharType="begin"/>
    </w:r>
    <w:r>
      <w:instrText xml:space="preserve"> PAGE   \* MERGEFORMAT </w:instrText>
    </w:r>
    <w:r>
      <w:fldChar w:fldCharType="separate"/>
    </w:r>
    <w:r>
      <w:rPr>
        <w:rFonts w:ascii="Times New Roman" w:eastAsia="Times New Roman" w:hAnsi="Times New Roman" w:cs="Times New Roman"/>
      </w:rPr>
      <w:t>119</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0B1655EE" w14:textId="77777777" w:rsidR="00565A10" w:rsidRDefault="00000000">
    <w:pPr>
      <w:spacing w:after="0" w:line="259" w:lineRule="auto"/>
      <w:ind w:left="9" w:firstLine="0"/>
      <w:jc w:val="left"/>
    </w:pPr>
    <w:r>
      <w:rPr>
        <w:rFonts w:ascii="Times New Roman" w:eastAsia="Times New Roman" w:hAnsi="Times New Roman" w:cs="Times New Roman"/>
        <w:sz w:val="20"/>
      </w:rPr>
      <w:t xml:space="preserve"> </w: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A35A4C" w14:textId="77777777" w:rsidR="00565A10" w:rsidRDefault="00000000">
    <w:pPr>
      <w:spacing w:after="1108" w:line="259" w:lineRule="auto"/>
      <w:ind w:left="586" w:firstLine="0"/>
      <w:jc w:val="center"/>
    </w:pPr>
    <w:r>
      <w:fldChar w:fldCharType="begin"/>
    </w:r>
    <w:r>
      <w:instrText xml:space="preserve"> PAGE   \* MERGEFORMAT </w:instrText>
    </w:r>
    <w:r>
      <w:fldChar w:fldCharType="separate"/>
    </w:r>
    <w:r>
      <w:rPr>
        <w:rFonts w:ascii="Times New Roman" w:eastAsia="Times New Roman" w:hAnsi="Times New Roman" w:cs="Times New Roman"/>
      </w:rPr>
      <w:t>119</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60CBEC00" w14:textId="77777777" w:rsidR="00565A10" w:rsidRDefault="00000000">
    <w:pPr>
      <w:spacing w:after="0" w:line="259" w:lineRule="auto"/>
      <w:ind w:left="9" w:firstLine="0"/>
      <w:jc w:val="left"/>
    </w:pPr>
    <w:r>
      <w:rPr>
        <w:rFonts w:ascii="Times New Roman" w:eastAsia="Times New Roman" w:hAnsi="Times New Roman" w:cs="Times New Roman"/>
        <w:sz w:val="20"/>
      </w:rPr>
      <w:t xml:space="preserve"> </w: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E16E31" w14:textId="77777777" w:rsidR="00565A10" w:rsidRDefault="00565A10">
    <w:pPr>
      <w:spacing w:after="160" w:line="259" w:lineRule="auto"/>
      <w:ind w:left="0" w:firstLine="0"/>
      <w:jc w:val="left"/>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35DC2" w14:textId="77777777" w:rsidR="00565A10" w:rsidRDefault="00565A10">
    <w:pPr>
      <w:spacing w:after="16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A06CD1" w14:textId="77777777" w:rsidR="00565A10" w:rsidRDefault="00565A10">
    <w:pPr>
      <w:spacing w:after="160" w:line="259" w:lineRule="auto"/>
      <w:ind w:left="0" w:firstLine="0"/>
      <w:jc w:val="left"/>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DC274E" w14:textId="77777777" w:rsidR="00565A10" w:rsidRDefault="00565A10">
    <w:pPr>
      <w:spacing w:after="160" w:line="259" w:lineRule="auto"/>
      <w:ind w:left="0" w:firstLine="0"/>
      <w:jc w:val="left"/>
    </w:pP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6D9B92" w14:textId="77777777" w:rsidR="00565A10" w:rsidRDefault="00565A10">
    <w:pPr>
      <w:spacing w:after="160" w:line="259" w:lineRule="auto"/>
      <w:ind w:left="0" w:firstLine="0"/>
      <w:jc w:val="left"/>
    </w:pP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0BDAC4" w14:textId="77777777" w:rsidR="00565A10" w:rsidRDefault="00565A10">
    <w:pPr>
      <w:spacing w:after="160" w:line="259" w:lineRule="auto"/>
      <w:ind w:left="0" w:firstLine="0"/>
      <w:jc w:val="left"/>
    </w:pP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E6BF99" w14:textId="77777777" w:rsidR="00565A10" w:rsidRDefault="00565A10">
    <w:pPr>
      <w:spacing w:after="160" w:line="259" w:lineRule="auto"/>
      <w:ind w:lef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1AD76" w14:textId="77777777" w:rsidR="00565A10" w:rsidRDefault="00000000">
    <w:pPr>
      <w:spacing w:after="0" w:line="259" w:lineRule="auto"/>
      <w:ind w:left="0" w:right="47" w:firstLine="0"/>
      <w:jc w:val="center"/>
    </w:pPr>
    <w:r>
      <w:fldChar w:fldCharType="begin"/>
    </w:r>
    <w:r>
      <w:instrText xml:space="preserve"> PAGE   \* MERGEFORMAT </w:instrText>
    </w:r>
    <w:r>
      <w:fldChar w:fldCharType="separate"/>
    </w:r>
    <w:r>
      <w:rPr>
        <w:rFonts w:ascii="Times New Roman" w:eastAsia="Times New Roman" w:hAnsi="Times New Roman" w:cs="Times New Roman"/>
        <w:sz w:val="20"/>
      </w:rPr>
      <w:t>2</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AE8698" w14:textId="77777777" w:rsidR="00565A10" w:rsidRDefault="00000000">
    <w:pPr>
      <w:spacing w:after="0" w:line="259" w:lineRule="auto"/>
      <w:ind w:left="0" w:right="47" w:firstLine="0"/>
      <w:jc w:val="center"/>
    </w:pPr>
    <w:r>
      <w:fldChar w:fldCharType="begin"/>
    </w:r>
    <w:r>
      <w:instrText xml:space="preserve"> PAGE   \* MERGEFORMAT </w:instrText>
    </w:r>
    <w:r>
      <w:fldChar w:fldCharType="separate"/>
    </w:r>
    <w:r>
      <w:rPr>
        <w:rFonts w:ascii="Times New Roman" w:eastAsia="Times New Roman" w:hAnsi="Times New Roman" w:cs="Times New Roman"/>
        <w:sz w:val="20"/>
      </w:rPr>
      <w:t>2</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C0A96" w14:textId="77777777" w:rsidR="00565A10" w:rsidRDefault="00000000">
    <w:pPr>
      <w:spacing w:after="0" w:line="259" w:lineRule="auto"/>
      <w:ind w:left="0" w:right="47" w:firstLine="0"/>
      <w:jc w:val="center"/>
    </w:pPr>
    <w:r>
      <w:fldChar w:fldCharType="begin"/>
    </w:r>
    <w:r>
      <w:instrText xml:space="preserve"> PAGE   \* MERGEFORMAT </w:instrText>
    </w:r>
    <w:r>
      <w:fldChar w:fldCharType="separate"/>
    </w:r>
    <w:r>
      <w:rPr>
        <w:rFonts w:ascii="Times New Roman" w:eastAsia="Times New Roman" w:hAnsi="Times New Roman" w:cs="Times New Roman"/>
        <w:sz w:val="20"/>
      </w:rPr>
      <w:t>2</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8DD4D4" w14:textId="77777777" w:rsidR="00565A10" w:rsidRDefault="00000000">
    <w:pPr>
      <w:spacing w:after="0" w:line="259" w:lineRule="auto"/>
      <w:ind w:left="499" w:firstLine="0"/>
      <w:jc w:val="center"/>
    </w:pPr>
    <w:r>
      <w:fldChar w:fldCharType="begin"/>
    </w:r>
    <w:r>
      <w:instrText xml:space="preserve"> PAGE   \* MERGEFORMAT </w:instrText>
    </w:r>
    <w:r>
      <w:fldChar w:fldCharType="separate"/>
    </w:r>
    <w:r>
      <w:rPr>
        <w:rFonts w:ascii="Times New Roman" w:eastAsia="Times New Roman" w:hAnsi="Times New Roman" w:cs="Times New Roman"/>
        <w:sz w:val="20"/>
      </w:rPr>
      <w:t>79</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98276" w14:textId="77777777" w:rsidR="00565A10" w:rsidRDefault="00000000">
    <w:pPr>
      <w:spacing w:after="0" w:line="259" w:lineRule="auto"/>
      <w:ind w:left="499" w:firstLine="0"/>
      <w:jc w:val="center"/>
    </w:pPr>
    <w:r>
      <w:fldChar w:fldCharType="begin"/>
    </w:r>
    <w:r>
      <w:instrText xml:space="preserve"> PAGE   \* MERGEFORMAT </w:instrText>
    </w:r>
    <w:r>
      <w:fldChar w:fldCharType="separate"/>
    </w:r>
    <w:r>
      <w:rPr>
        <w:rFonts w:ascii="Times New Roman" w:eastAsia="Times New Roman" w:hAnsi="Times New Roman" w:cs="Times New Roman"/>
        <w:sz w:val="20"/>
      </w:rPr>
      <w:t>79</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763BB8" w14:textId="77777777" w:rsidR="00565A10" w:rsidRDefault="00000000">
    <w:pPr>
      <w:spacing w:after="0" w:line="259" w:lineRule="auto"/>
      <w:ind w:left="499" w:firstLine="0"/>
      <w:jc w:val="center"/>
    </w:pPr>
    <w:r>
      <w:fldChar w:fldCharType="begin"/>
    </w:r>
    <w:r>
      <w:instrText xml:space="preserve"> PAGE   \* MERGEFORMAT </w:instrText>
    </w:r>
    <w:r>
      <w:fldChar w:fldCharType="separate"/>
    </w:r>
    <w:r>
      <w:rPr>
        <w:rFonts w:ascii="Times New Roman" w:eastAsia="Times New Roman" w:hAnsi="Times New Roman" w:cs="Times New Roman"/>
        <w:sz w:val="20"/>
      </w:rPr>
      <w:t>79</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A0CB15" w14:textId="77777777" w:rsidR="00341250" w:rsidRDefault="00341250">
      <w:pPr>
        <w:spacing w:after="0"/>
      </w:pPr>
      <w:r>
        <w:separator/>
      </w:r>
    </w:p>
  </w:footnote>
  <w:footnote w:type="continuationSeparator" w:id="0">
    <w:p w14:paraId="036E18B4" w14:textId="77777777" w:rsidR="00341250" w:rsidRDefault="00341250">
      <w:pPr>
        <w:spacing w:after="0"/>
      </w:pPr>
      <w:r>
        <w:continuationSeparator/>
      </w:r>
    </w:p>
  </w:footnote>
  <w:footnote w:id="1">
    <w:p w14:paraId="1F90FAB9" w14:textId="77777777" w:rsidR="00565A10" w:rsidRDefault="00000000">
      <w:pPr>
        <w:pStyle w:val="footnotedescription"/>
        <w:spacing w:line="259" w:lineRule="auto"/>
      </w:pPr>
      <w:r>
        <w:rPr>
          <w:rStyle w:val="footnotemark"/>
        </w:rPr>
        <w:footnoteRef/>
      </w:r>
      <w:r>
        <w:t xml:space="preserve"> Staff months, days, or hours as appropriate.</w:t>
      </w:r>
      <w:r>
        <w:rPr>
          <w:sz w:val="20"/>
        </w:rPr>
        <w:t xml:space="preserve"> </w:t>
      </w:r>
    </w:p>
  </w:footnote>
  <w:footnote w:id="2">
    <w:p w14:paraId="17EF49DA" w14:textId="77777777" w:rsidR="00565A10" w:rsidRDefault="00000000">
      <w:pPr>
        <w:pStyle w:val="footnotedescription"/>
        <w:spacing w:line="273" w:lineRule="auto"/>
        <w:jc w:val="both"/>
      </w:pPr>
      <w:r>
        <w:rPr>
          <w:rStyle w:val="footnotemark"/>
        </w:rPr>
        <w:footnoteRef/>
      </w:r>
      <w:r>
        <w:t xml:space="preserve"> Local transportation costs are not included if local transportation is being made available by the Entity.  Similarly, in the project site, office rent/accommodations/clerical assistance costs are not to be included if being made available by the Entity.</w:t>
      </w:r>
      <w:r>
        <w:rPr>
          <w:rFonts w:ascii="Times New Roman" w:eastAsia="Times New Roman" w:hAnsi="Times New Roman" w:cs="Times New Roman"/>
          <w:sz w:val="20"/>
        </w:rPr>
        <w:t xml:space="preserve"> </w:t>
      </w:r>
      <w:r>
        <w:rPr>
          <w:rFonts w:ascii="Times New Roman" w:eastAsia="Times New Roman" w:hAnsi="Times New Roman" w:cs="Times New Roman"/>
          <w:sz w:val="20"/>
        </w:rPr>
        <w:tab/>
      </w:r>
      <w:r>
        <w:rPr>
          <w:sz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37B1E"/>
    <w:multiLevelType w:val="multilevel"/>
    <w:tmpl w:val="00637B1E"/>
    <w:lvl w:ilvl="0">
      <w:start w:val="5"/>
      <w:numFmt w:val="decimal"/>
      <w:lvlText w:val="%1)"/>
      <w:lvlJc w:val="left"/>
      <w:pPr>
        <w:ind w:left="831"/>
      </w:pPr>
      <w:rPr>
        <w:rFonts w:ascii="Tahoma" w:eastAsia="Tahoma" w:hAnsi="Tahoma" w:cs="Tahoma"/>
        <w:b w:val="0"/>
        <w:i w:val="0"/>
        <w:strike w:val="0"/>
        <w:dstrike w:val="0"/>
        <w:color w:val="000000"/>
        <w:sz w:val="17"/>
        <w:szCs w:val="17"/>
        <w:u w:val="none" w:color="000000"/>
        <w:shd w:val="clear" w:color="auto" w:fill="auto"/>
        <w:vertAlign w:val="baseline"/>
      </w:rPr>
    </w:lvl>
    <w:lvl w:ilvl="1">
      <w:start w:val="1"/>
      <w:numFmt w:val="lowerLetter"/>
      <w:lvlText w:val="%2"/>
      <w:lvlJc w:val="left"/>
      <w:pPr>
        <w:ind w:left="1567"/>
      </w:pPr>
      <w:rPr>
        <w:rFonts w:ascii="Tahoma" w:eastAsia="Tahoma" w:hAnsi="Tahoma" w:cs="Tahoma"/>
        <w:b w:val="0"/>
        <w:i w:val="0"/>
        <w:strike w:val="0"/>
        <w:dstrike w:val="0"/>
        <w:color w:val="000000"/>
        <w:sz w:val="17"/>
        <w:szCs w:val="17"/>
        <w:u w:val="none" w:color="000000"/>
        <w:shd w:val="clear" w:color="auto" w:fill="auto"/>
        <w:vertAlign w:val="baseline"/>
      </w:rPr>
    </w:lvl>
    <w:lvl w:ilvl="2">
      <w:start w:val="1"/>
      <w:numFmt w:val="lowerRoman"/>
      <w:lvlText w:val="%3"/>
      <w:lvlJc w:val="left"/>
      <w:pPr>
        <w:ind w:left="2287"/>
      </w:pPr>
      <w:rPr>
        <w:rFonts w:ascii="Tahoma" w:eastAsia="Tahoma" w:hAnsi="Tahoma" w:cs="Tahoma"/>
        <w:b w:val="0"/>
        <w:i w:val="0"/>
        <w:strike w:val="0"/>
        <w:dstrike w:val="0"/>
        <w:color w:val="000000"/>
        <w:sz w:val="17"/>
        <w:szCs w:val="17"/>
        <w:u w:val="none" w:color="000000"/>
        <w:shd w:val="clear" w:color="auto" w:fill="auto"/>
        <w:vertAlign w:val="baseline"/>
      </w:rPr>
    </w:lvl>
    <w:lvl w:ilvl="3">
      <w:start w:val="1"/>
      <w:numFmt w:val="decimal"/>
      <w:lvlText w:val="%4"/>
      <w:lvlJc w:val="left"/>
      <w:pPr>
        <w:ind w:left="3007"/>
      </w:pPr>
      <w:rPr>
        <w:rFonts w:ascii="Tahoma" w:eastAsia="Tahoma" w:hAnsi="Tahoma" w:cs="Tahoma"/>
        <w:b w:val="0"/>
        <w:i w:val="0"/>
        <w:strike w:val="0"/>
        <w:dstrike w:val="0"/>
        <w:color w:val="000000"/>
        <w:sz w:val="17"/>
        <w:szCs w:val="17"/>
        <w:u w:val="none" w:color="000000"/>
        <w:shd w:val="clear" w:color="auto" w:fill="auto"/>
        <w:vertAlign w:val="baseline"/>
      </w:rPr>
    </w:lvl>
    <w:lvl w:ilvl="4">
      <w:start w:val="1"/>
      <w:numFmt w:val="lowerLetter"/>
      <w:lvlText w:val="%5"/>
      <w:lvlJc w:val="left"/>
      <w:pPr>
        <w:ind w:left="3727"/>
      </w:pPr>
      <w:rPr>
        <w:rFonts w:ascii="Tahoma" w:eastAsia="Tahoma" w:hAnsi="Tahoma" w:cs="Tahoma"/>
        <w:b w:val="0"/>
        <w:i w:val="0"/>
        <w:strike w:val="0"/>
        <w:dstrike w:val="0"/>
        <w:color w:val="000000"/>
        <w:sz w:val="17"/>
        <w:szCs w:val="17"/>
        <w:u w:val="none" w:color="000000"/>
        <w:shd w:val="clear" w:color="auto" w:fill="auto"/>
        <w:vertAlign w:val="baseline"/>
      </w:rPr>
    </w:lvl>
    <w:lvl w:ilvl="5">
      <w:start w:val="1"/>
      <w:numFmt w:val="lowerRoman"/>
      <w:lvlText w:val="%6"/>
      <w:lvlJc w:val="left"/>
      <w:pPr>
        <w:ind w:left="4447"/>
      </w:pPr>
      <w:rPr>
        <w:rFonts w:ascii="Tahoma" w:eastAsia="Tahoma" w:hAnsi="Tahoma" w:cs="Tahoma"/>
        <w:b w:val="0"/>
        <w:i w:val="0"/>
        <w:strike w:val="0"/>
        <w:dstrike w:val="0"/>
        <w:color w:val="000000"/>
        <w:sz w:val="17"/>
        <w:szCs w:val="17"/>
        <w:u w:val="none" w:color="000000"/>
        <w:shd w:val="clear" w:color="auto" w:fill="auto"/>
        <w:vertAlign w:val="baseline"/>
      </w:rPr>
    </w:lvl>
    <w:lvl w:ilvl="6">
      <w:start w:val="1"/>
      <w:numFmt w:val="decimal"/>
      <w:lvlText w:val="%7"/>
      <w:lvlJc w:val="left"/>
      <w:pPr>
        <w:ind w:left="5167"/>
      </w:pPr>
      <w:rPr>
        <w:rFonts w:ascii="Tahoma" w:eastAsia="Tahoma" w:hAnsi="Tahoma" w:cs="Tahoma"/>
        <w:b w:val="0"/>
        <w:i w:val="0"/>
        <w:strike w:val="0"/>
        <w:dstrike w:val="0"/>
        <w:color w:val="000000"/>
        <w:sz w:val="17"/>
        <w:szCs w:val="17"/>
        <w:u w:val="none" w:color="000000"/>
        <w:shd w:val="clear" w:color="auto" w:fill="auto"/>
        <w:vertAlign w:val="baseline"/>
      </w:rPr>
    </w:lvl>
    <w:lvl w:ilvl="7">
      <w:start w:val="1"/>
      <w:numFmt w:val="lowerLetter"/>
      <w:lvlText w:val="%8"/>
      <w:lvlJc w:val="left"/>
      <w:pPr>
        <w:ind w:left="5887"/>
      </w:pPr>
      <w:rPr>
        <w:rFonts w:ascii="Tahoma" w:eastAsia="Tahoma" w:hAnsi="Tahoma" w:cs="Tahoma"/>
        <w:b w:val="0"/>
        <w:i w:val="0"/>
        <w:strike w:val="0"/>
        <w:dstrike w:val="0"/>
        <w:color w:val="000000"/>
        <w:sz w:val="17"/>
        <w:szCs w:val="17"/>
        <w:u w:val="none" w:color="000000"/>
        <w:shd w:val="clear" w:color="auto" w:fill="auto"/>
        <w:vertAlign w:val="baseline"/>
      </w:rPr>
    </w:lvl>
    <w:lvl w:ilvl="8">
      <w:start w:val="1"/>
      <w:numFmt w:val="lowerRoman"/>
      <w:lvlText w:val="%9"/>
      <w:lvlJc w:val="left"/>
      <w:pPr>
        <w:ind w:left="6607"/>
      </w:pPr>
      <w:rPr>
        <w:rFonts w:ascii="Tahoma" w:eastAsia="Tahoma" w:hAnsi="Tahoma" w:cs="Tahoma"/>
        <w:b w:val="0"/>
        <w:i w:val="0"/>
        <w:strike w:val="0"/>
        <w:dstrike w:val="0"/>
        <w:color w:val="000000"/>
        <w:sz w:val="17"/>
        <w:szCs w:val="17"/>
        <w:u w:val="none" w:color="000000"/>
        <w:shd w:val="clear" w:color="auto" w:fill="auto"/>
        <w:vertAlign w:val="baseline"/>
      </w:rPr>
    </w:lvl>
  </w:abstractNum>
  <w:abstractNum w:abstractNumId="1" w15:restartNumberingAfterBreak="0">
    <w:nsid w:val="0456758D"/>
    <w:multiLevelType w:val="multilevel"/>
    <w:tmpl w:val="0456758D"/>
    <w:lvl w:ilvl="0">
      <w:start w:val="25"/>
      <w:numFmt w:val="decimal"/>
      <w:lvlText w:val="%1"/>
      <w:lvlJc w:val="left"/>
      <w:pPr>
        <w:ind w:left="360"/>
      </w:pPr>
      <w:rPr>
        <w:rFonts w:ascii="Tahoma" w:eastAsia="Tahoma" w:hAnsi="Tahoma" w:cs="Tahoma"/>
        <w:b w:val="0"/>
        <w:i w:val="0"/>
        <w:strike w:val="0"/>
        <w:dstrike w:val="0"/>
        <w:color w:val="000000"/>
        <w:sz w:val="24"/>
        <w:szCs w:val="24"/>
        <w:u w:val="none" w:color="000000"/>
        <w:shd w:val="clear" w:color="auto" w:fill="auto"/>
        <w:vertAlign w:val="baseline"/>
      </w:rPr>
    </w:lvl>
    <w:lvl w:ilvl="1">
      <w:start w:val="4"/>
      <w:numFmt w:val="decimal"/>
      <w:lvlRestart w:val="0"/>
      <w:lvlText w:val="%1.%2"/>
      <w:lvlJc w:val="left"/>
      <w:pPr>
        <w:ind w:left="1435"/>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80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52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2" w15:restartNumberingAfterBreak="0">
    <w:nsid w:val="04A443DD"/>
    <w:multiLevelType w:val="multilevel"/>
    <w:tmpl w:val="04A443DD"/>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3" w15:restartNumberingAfterBreak="0">
    <w:nsid w:val="08D7448A"/>
    <w:multiLevelType w:val="multilevel"/>
    <w:tmpl w:val="08D7448A"/>
    <w:lvl w:ilvl="0">
      <w:start w:val="1"/>
      <w:numFmt w:val="decimal"/>
      <w:lvlText w:val="%1)"/>
      <w:lvlJc w:val="left"/>
      <w:pPr>
        <w:ind w:left="485"/>
      </w:pPr>
      <w:rPr>
        <w:rFonts w:ascii="Tahoma" w:eastAsia="Tahoma" w:hAnsi="Tahoma" w:cs="Tahoma"/>
        <w:b w:val="0"/>
        <w:i w:val="0"/>
        <w:strike w:val="0"/>
        <w:dstrike w:val="0"/>
        <w:color w:val="000000"/>
        <w:sz w:val="17"/>
        <w:szCs w:val="17"/>
        <w:u w:val="none" w:color="000000"/>
        <w:shd w:val="clear" w:color="auto" w:fill="auto"/>
        <w:vertAlign w:val="baseline"/>
      </w:rPr>
    </w:lvl>
    <w:lvl w:ilvl="1">
      <w:start w:val="1"/>
      <w:numFmt w:val="lowerLetter"/>
      <w:lvlText w:val="%2"/>
      <w:lvlJc w:val="left"/>
      <w:pPr>
        <w:ind w:left="1567"/>
      </w:pPr>
      <w:rPr>
        <w:rFonts w:ascii="Tahoma" w:eastAsia="Tahoma" w:hAnsi="Tahoma" w:cs="Tahoma"/>
        <w:b w:val="0"/>
        <w:i w:val="0"/>
        <w:strike w:val="0"/>
        <w:dstrike w:val="0"/>
        <w:color w:val="000000"/>
        <w:sz w:val="17"/>
        <w:szCs w:val="17"/>
        <w:u w:val="none" w:color="000000"/>
        <w:shd w:val="clear" w:color="auto" w:fill="auto"/>
        <w:vertAlign w:val="baseline"/>
      </w:rPr>
    </w:lvl>
    <w:lvl w:ilvl="2">
      <w:start w:val="1"/>
      <w:numFmt w:val="lowerRoman"/>
      <w:lvlText w:val="%3"/>
      <w:lvlJc w:val="left"/>
      <w:pPr>
        <w:ind w:left="2287"/>
      </w:pPr>
      <w:rPr>
        <w:rFonts w:ascii="Tahoma" w:eastAsia="Tahoma" w:hAnsi="Tahoma" w:cs="Tahoma"/>
        <w:b w:val="0"/>
        <w:i w:val="0"/>
        <w:strike w:val="0"/>
        <w:dstrike w:val="0"/>
        <w:color w:val="000000"/>
        <w:sz w:val="17"/>
        <w:szCs w:val="17"/>
        <w:u w:val="none" w:color="000000"/>
        <w:shd w:val="clear" w:color="auto" w:fill="auto"/>
        <w:vertAlign w:val="baseline"/>
      </w:rPr>
    </w:lvl>
    <w:lvl w:ilvl="3">
      <w:start w:val="1"/>
      <w:numFmt w:val="decimal"/>
      <w:lvlText w:val="%4"/>
      <w:lvlJc w:val="left"/>
      <w:pPr>
        <w:ind w:left="3007"/>
      </w:pPr>
      <w:rPr>
        <w:rFonts w:ascii="Tahoma" w:eastAsia="Tahoma" w:hAnsi="Tahoma" w:cs="Tahoma"/>
        <w:b w:val="0"/>
        <w:i w:val="0"/>
        <w:strike w:val="0"/>
        <w:dstrike w:val="0"/>
        <w:color w:val="000000"/>
        <w:sz w:val="17"/>
        <w:szCs w:val="17"/>
        <w:u w:val="none" w:color="000000"/>
        <w:shd w:val="clear" w:color="auto" w:fill="auto"/>
        <w:vertAlign w:val="baseline"/>
      </w:rPr>
    </w:lvl>
    <w:lvl w:ilvl="4">
      <w:start w:val="1"/>
      <w:numFmt w:val="lowerLetter"/>
      <w:lvlText w:val="%5"/>
      <w:lvlJc w:val="left"/>
      <w:pPr>
        <w:ind w:left="3727"/>
      </w:pPr>
      <w:rPr>
        <w:rFonts w:ascii="Tahoma" w:eastAsia="Tahoma" w:hAnsi="Tahoma" w:cs="Tahoma"/>
        <w:b w:val="0"/>
        <w:i w:val="0"/>
        <w:strike w:val="0"/>
        <w:dstrike w:val="0"/>
        <w:color w:val="000000"/>
        <w:sz w:val="17"/>
        <w:szCs w:val="17"/>
        <w:u w:val="none" w:color="000000"/>
        <w:shd w:val="clear" w:color="auto" w:fill="auto"/>
        <w:vertAlign w:val="baseline"/>
      </w:rPr>
    </w:lvl>
    <w:lvl w:ilvl="5">
      <w:start w:val="1"/>
      <w:numFmt w:val="lowerRoman"/>
      <w:lvlText w:val="%6"/>
      <w:lvlJc w:val="left"/>
      <w:pPr>
        <w:ind w:left="4447"/>
      </w:pPr>
      <w:rPr>
        <w:rFonts w:ascii="Tahoma" w:eastAsia="Tahoma" w:hAnsi="Tahoma" w:cs="Tahoma"/>
        <w:b w:val="0"/>
        <w:i w:val="0"/>
        <w:strike w:val="0"/>
        <w:dstrike w:val="0"/>
        <w:color w:val="000000"/>
        <w:sz w:val="17"/>
        <w:szCs w:val="17"/>
        <w:u w:val="none" w:color="000000"/>
        <w:shd w:val="clear" w:color="auto" w:fill="auto"/>
        <w:vertAlign w:val="baseline"/>
      </w:rPr>
    </w:lvl>
    <w:lvl w:ilvl="6">
      <w:start w:val="1"/>
      <w:numFmt w:val="decimal"/>
      <w:lvlText w:val="%7"/>
      <w:lvlJc w:val="left"/>
      <w:pPr>
        <w:ind w:left="5167"/>
      </w:pPr>
      <w:rPr>
        <w:rFonts w:ascii="Tahoma" w:eastAsia="Tahoma" w:hAnsi="Tahoma" w:cs="Tahoma"/>
        <w:b w:val="0"/>
        <w:i w:val="0"/>
        <w:strike w:val="0"/>
        <w:dstrike w:val="0"/>
        <w:color w:val="000000"/>
        <w:sz w:val="17"/>
        <w:szCs w:val="17"/>
        <w:u w:val="none" w:color="000000"/>
        <w:shd w:val="clear" w:color="auto" w:fill="auto"/>
        <w:vertAlign w:val="baseline"/>
      </w:rPr>
    </w:lvl>
    <w:lvl w:ilvl="7">
      <w:start w:val="1"/>
      <w:numFmt w:val="lowerLetter"/>
      <w:lvlText w:val="%8"/>
      <w:lvlJc w:val="left"/>
      <w:pPr>
        <w:ind w:left="5887"/>
      </w:pPr>
      <w:rPr>
        <w:rFonts w:ascii="Tahoma" w:eastAsia="Tahoma" w:hAnsi="Tahoma" w:cs="Tahoma"/>
        <w:b w:val="0"/>
        <w:i w:val="0"/>
        <w:strike w:val="0"/>
        <w:dstrike w:val="0"/>
        <w:color w:val="000000"/>
        <w:sz w:val="17"/>
        <w:szCs w:val="17"/>
        <w:u w:val="none" w:color="000000"/>
        <w:shd w:val="clear" w:color="auto" w:fill="auto"/>
        <w:vertAlign w:val="baseline"/>
      </w:rPr>
    </w:lvl>
    <w:lvl w:ilvl="8">
      <w:start w:val="1"/>
      <w:numFmt w:val="lowerRoman"/>
      <w:lvlText w:val="%9"/>
      <w:lvlJc w:val="left"/>
      <w:pPr>
        <w:ind w:left="6607"/>
      </w:pPr>
      <w:rPr>
        <w:rFonts w:ascii="Tahoma" w:eastAsia="Tahoma" w:hAnsi="Tahoma" w:cs="Tahoma"/>
        <w:b w:val="0"/>
        <w:i w:val="0"/>
        <w:strike w:val="0"/>
        <w:dstrike w:val="0"/>
        <w:color w:val="000000"/>
        <w:sz w:val="17"/>
        <w:szCs w:val="17"/>
        <w:u w:val="none" w:color="000000"/>
        <w:shd w:val="clear" w:color="auto" w:fill="auto"/>
        <w:vertAlign w:val="baseline"/>
      </w:rPr>
    </w:lvl>
  </w:abstractNum>
  <w:abstractNum w:abstractNumId="4" w15:restartNumberingAfterBreak="0">
    <w:nsid w:val="09AE1717"/>
    <w:multiLevelType w:val="multilevel"/>
    <w:tmpl w:val="09AE1717"/>
    <w:lvl w:ilvl="0">
      <w:start w:val="1"/>
      <w:numFmt w:val="lowerRoman"/>
      <w:lvlText w:val="(%1)"/>
      <w:lvlJc w:val="left"/>
      <w:pPr>
        <w:ind w:left="2890"/>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80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52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5" w15:restartNumberingAfterBreak="0">
    <w:nsid w:val="0ACD7A91"/>
    <w:multiLevelType w:val="multilevel"/>
    <w:tmpl w:val="0ACD7A91"/>
    <w:lvl w:ilvl="0">
      <w:start w:val="1"/>
      <w:numFmt w:val="lowerLetter"/>
      <w:lvlText w:val="(%1)"/>
      <w:lvlJc w:val="left"/>
      <w:pPr>
        <w:ind w:left="217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6" w15:restartNumberingAfterBreak="0">
    <w:nsid w:val="0C8F6CA2"/>
    <w:multiLevelType w:val="multilevel"/>
    <w:tmpl w:val="0C8F6CA2"/>
    <w:lvl w:ilvl="0">
      <w:start w:val="1"/>
      <w:numFmt w:val="lowerLetter"/>
      <w:lvlText w:val="(%1)"/>
      <w:lvlJc w:val="left"/>
      <w:pPr>
        <w:ind w:left="199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7" w15:restartNumberingAfterBreak="0">
    <w:nsid w:val="0D78674D"/>
    <w:multiLevelType w:val="multilevel"/>
    <w:tmpl w:val="0D78674D"/>
    <w:lvl w:ilvl="0">
      <w:start w:val="1"/>
      <w:numFmt w:val="lowerLetter"/>
      <w:lvlText w:val="(%1)"/>
      <w:lvlJc w:val="left"/>
      <w:pPr>
        <w:ind w:left="199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0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7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4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2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9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56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3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0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8" w15:restartNumberingAfterBreak="0">
    <w:nsid w:val="0DEB2004"/>
    <w:multiLevelType w:val="multilevel"/>
    <w:tmpl w:val="0DEB2004"/>
    <w:lvl w:ilvl="0">
      <w:start w:val="1"/>
      <w:numFmt w:val="decimal"/>
      <w:lvlText w:val="%1."/>
      <w:lvlJc w:val="left"/>
      <w:pPr>
        <w:ind w:left="362"/>
      </w:pPr>
      <w:rPr>
        <w:rFonts w:ascii="Tahoma" w:eastAsia="Tahoma" w:hAnsi="Tahoma" w:cs="Tahoma"/>
        <w:b w:val="0"/>
        <w:i w:val="0"/>
        <w:strike w:val="0"/>
        <w:dstrike w:val="0"/>
        <w:color w:val="000000"/>
        <w:sz w:val="22"/>
        <w:szCs w:val="22"/>
        <w:u w:val="none" w:color="000000"/>
        <w:shd w:val="clear" w:color="auto" w:fill="auto"/>
        <w:vertAlign w:val="baseline"/>
      </w:rPr>
    </w:lvl>
    <w:lvl w:ilvl="1">
      <w:start w:val="1"/>
      <w:numFmt w:val="lowerLetter"/>
      <w:lvlText w:val="%2."/>
      <w:lvlJc w:val="left"/>
      <w:pPr>
        <w:ind w:left="736"/>
      </w:pPr>
      <w:rPr>
        <w:rFonts w:ascii="Tahoma" w:eastAsia="Tahoma" w:hAnsi="Tahoma" w:cs="Tahoma"/>
        <w:b w:val="0"/>
        <w:i w:val="0"/>
        <w:strike w:val="0"/>
        <w:dstrike w:val="0"/>
        <w:color w:val="000000"/>
        <w:sz w:val="22"/>
        <w:szCs w:val="22"/>
        <w:u w:val="none" w:color="000000"/>
        <w:shd w:val="clear" w:color="auto" w:fill="auto"/>
        <w:vertAlign w:val="baseline"/>
      </w:rPr>
    </w:lvl>
    <w:lvl w:ilvl="2">
      <w:start w:val="1"/>
      <w:numFmt w:val="lowerRoman"/>
      <w:lvlText w:val="%3"/>
      <w:lvlJc w:val="left"/>
      <w:pPr>
        <w:ind w:left="1531"/>
      </w:pPr>
      <w:rPr>
        <w:rFonts w:ascii="Tahoma" w:eastAsia="Tahoma" w:hAnsi="Tahoma" w:cs="Tahoma"/>
        <w:b w:val="0"/>
        <w:i w:val="0"/>
        <w:strike w:val="0"/>
        <w:dstrike w:val="0"/>
        <w:color w:val="000000"/>
        <w:sz w:val="22"/>
        <w:szCs w:val="22"/>
        <w:u w:val="none" w:color="000000"/>
        <w:shd w:val="clear" w:color="auto" w:fill="auto"/>
        <w:vertAlign w:val="baseline"/>
      </w:rPr>
    </w:lvl>
    <w:lvl w:ilvl="3">
      <w:start w:val="1"/>
      <w:numFmt w:val="decimal"/>
      <w:lvlText w:val="%4"/>
      <w:lvlJc w:val="left"/>
      <w:pPr>
        <w:ind w:left="2251"/>
      </w:pPr>
      <w:rPr>
        <w:rFonts w:ascii="Tahoma" w:eastAsia="Tahoma" w:hAnsi="Tahoma" w:cs="Tahoma"/>
        <w:b w:val="0"/>
        <w:i w:val="0"/>
        <w:strike w:val="0"/>
        <w:dstrike w:val="0"/>
        <w:color w:val="000000"/>
        <w:sz w:val="22"/>
        <w:szCs w:val="22"/>
        <w:u w:val="none" w:color="000000"/>
        <w:shd w:val="clear" w:color="auto" w:fill="auto"/>
        <w:vertAlign w:val="baseline"/>
      </w:rPr>
    </w:lvl>
    <w:lvl w:ilvl="4">
      <w:start w:val="1"/>
      <w:numFmt w:val="lowerLetter"/>
      <w:lvlText w:val="%5"/>
      <w:lvlJc w:val="left"/>
      <w:pPr>
        <w:ind w:left="2971"/>
      </w:pPr>
      <w:rPr>
        <w:rFonts w:ascii="Tahoma" w:eastAsia="Tahoma" w:hAnsi="Tahoma" w:cs="Tahoma"/>
        <w:b w:val="0"/>
        <w:i w:val="0"/>
        <w:strike w:val="0"/>
        <w:dstrike w:val="0"/>
        <w:color w:val="000000"/>
        <w:sz w:val="22"/>
        <w:szCs w:val="22"/>
        <w:u w:val="none" w:color="000000"/>
        <w:shd w:val="clear" w:color="auto" w:fill="auto"/>
        <w:vertAlign w:val="baseline"/>
      </w:rPr>
    </w:lvl>
    <w:lvl w:ilvl="5">
      <w:start w:val="1"/>
      <w:numFmt w:val="lowerRoman"/>
      <w:lvlText w:val="%6"/>
      <w:lvlJc w:val="left"/>
      <w:pPr>
        <w:ind w:left="3691"/>
      </w:pPr>
      <w:rPr>
        <w:rFonts w:ascii="Tahoma" w:eastAsia="Tahoma" w:hAnsi="Tahoma" w:cs="Tahoma"/>
        <w:b w:val="0"/>
        <w:i w:val="0"/>
        <w:strike w:val="0"/>
        <w:dstrike w:val="0"/>
        <w:color w:val="000000"/>
        <w:sz w:val="22"/>
        <w:szCs w:val="22"/>
        <w:u w:val="none" w:color="000000"/>
        <w:shd w:val="clear" w:color="auto" w:fill="auto"/>
        <w:vertAlign w:val="baseline"/>
      </w:rPr>
    </w:lvl>
    <w:lvl w:ilvl="6">
      <w:start w:val="1"/>
      <w:numFmt w:val="decimal"/>
      <w:lvlText w:val="%7"/>
      <w:lvlJc w:val="left"/>
      <w:pPr>
        <w:ind w:left="4411"/>
      </w:pPr>
      <w:rPr>
        <w:rFonts w:ascii="Tahoma" w:eastAsia="Tahoma" w:hAnsi="Tahoma" w:cs="Tahoma"/>
        <w:b w:val="0"/>
        <w:i w:val="0"/>
        <w:strike w:val="0"/>
        <w:dstrike w:val="0"/>
        <w:color w:val="000000"/>
        <w:sz w:val="22"/>
        <w:szCs w:val="22"/>
        <w:u w:val="none" w:color="000000"/>
        <w:shd w:val="clear" w:color="auto" w:fill="auto"/>
        <w:vertAlign w:val="baseline"/>
      </w:rPr>
    </w:lvl>
    <w:lvl w:ilvl="7">
      <w:start w:val="1"/>
      <w:numFmt w:val="lowerLetter"/>
      <w:lvlText w:val="%8"/>
      <w:lvlJc w:val="left"/>
      <w:pPr>
        <w:ind w:left="5131"/>
      </w:pPr>
      <w:rPr>
        <w:rFonts w:ascii="Tahoma" w:eastAsia="Tahoma" w:hAnsi="Tahoma" w:cs="Tahoma"/>
        <w:b w:val="0"/>
        <w:i w:val="0"/>
        <w:strike w:val="0"/>
        <w:dstrike w:val="0"/>
        <w:color w:val="000000"/>
        <w:sz w:val="22"/>
        <w:szCs w:val="22"/>
        <w:u w:val="none" w:color="000000"/>
        <w:shd w:val="clear" w:color="auto" w:fill="auto"/>
        <w:vertAlign w:val="baseline"/>
      </w:rPr>
    </w:lvl>
    <w:lvl w:ilvl="8">
      <w:start w:val="1"/>
      <w:numFmt w:val="lowerRoman"/>
      <w:lvlText w:val="%9"/>
      <w:lvlJc w:val="left"/>
      <w:pPr>
        <w:ind w:left="5851"/>
      </w:pPr>
      <w:rPr>
        <w:rFonts w:ascii="Tahoma" w:eastAsia="Tahoma" w:hAnsi="Tahoma" w:cs="Tahoma"/>
        <w:b w:val="0"/>
        <w:i w:val="0"/>
        <w:strike w:val="0"/>
        <w:dstrike w:val="0"/>
        <w:color w:val="000000"/>
        <w:sz w:val="22"/>
        <w:szCs w:val="22"/>
        <w:u w:val="none" w:color="000000"/>
        <w:shd w:val="clear" w:color="auto" w:fill="auto"/>
        <w:vertAlign w:val="baseline"/>
      </w:rPr>
    </w:lvl>
  </w:abstractNum>
  <w:abstractNum w:abstractNumId="9" w15:restartNumberingAfterBreak="0">
    <w:nsid w:val="0DF22D85"/>
    <w:multiLevelType w:val="multilevel"/>
    <w:tmpl w:val="0DF22D85"/>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37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09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81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53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25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597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69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41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10" w15:restartNumberingAfterBreak="0">
    <w:nsid w:val="12FD2D53"/>
    <w:multiLevelType w:val="multilevel"/>
    <w:tmpl w:val="12FD2D53"/>
    <w:lvl w:ilvl="0">
      <w:start w:val="1"/>
      <w:numFmt w:val="lowerLetter"/>
      <w:lvlText w:val="(%1)"/>
      <w:lvlJc w:val="left"/>
      <w:pPr>
        <w:ind w:left="1435"/>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Roman"/>
      <w:lvlText w:val="(%2)"/>
      <w:lvlJc w:val="left"/>
      <w:pPr>
        <w:ind w:left="2176"/>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52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11" w15:restartNumberingAfterBreak="0">
    <w:nsid w:val="193129B6"/>
    <w:multiLevelType w:val="multilevel"/>
    <w:tmpl w:val="193129B6"/>
    <w:lvl w:ilvl="0">
      <w:start w:val="51"/>
      <w:numFmt w:val="decimal"/>
      <w:lvlText w:val="%1"/>
      <w:lvlJc w:val="left"/>
      <w:pPr>
        <w:ind w:left="360"/>
      </w:pPr>
      <w:rPr>
        <w:rFonts w:ascii="Tahoma" w:eastAsia="Tahoma" w:hAnsi="Tahoma" w:cs="Tahoma"/>
        <w:b w:val="0"/>
        <w:i w:val="0"/>
        <w:strike w:val="0"/>
        <w:dstrike w:val="0"/>
        <w:color w:val="000000"/>
        <w:sz w:val="24"/>
        <w:szCs w:val="24"/>
        <w:u w:val="none" w:color="000000"/>
        <w:shd w:val="clear" w:color="auto" w:fill="auto"/>
        <w:vertAlign w:val="baseline"/>
      </w:rPr>
    </w:lvl>
    <w:lvl w:ilvl="1">
      <w:start w:val="2"/>
      <w:numFmt w:val="decimal"/>
      <w:lvlRestart w:val="0"/>
      <w:lvlText w:val="%1.%2"/>
      <w:lvlJc w:val="left"/>
      <w:pPr>
        <w:ind w:left="1435"/>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80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52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12" w15:restartNumberingAfterBreak="0">
    <w:nsid w:val="1D3D6C5C"/>
    <w:multiLevelType w:val="multilevel"/>
    <w:tmpl w:val="1D3D6C5C"/>
    <w:lvl w:ilvl="0">
      <w:start w:val="1"/>
      <w:numFmt w:val="lowerLetter"/>
      <w:lvlText w:val="(%1)"/>
      <w:lvlJc w:val="left"/>
      <w:pPr>
        <w:ind w:left="2176"/>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Roman"/>
      <w:lvlText w:val="(%2)"/>
      <w:lvlJc w:val="left"/>
      <w:pPr>
        <w:ind w:left="2897"/>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13" w15:restartNumberingAfterBreak="0">
    <w:nsid w:val="1E6F3008"/>
    <w:multiLevelType w:val="multilevel"/>
    <w:tmpl w:val="1E6F3008"/>
    <w:lvl w:ilvl="0">
      <w:start w:val="6"/>
      <w:numFmt w:val="decimal"/>
      <w:lvlText w:val="%1."/>
      <w:lvlJc w:val="left"/>
      <w:pPr>
        <w:ind w:left="732"/>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188"/>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908"/>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628"/>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348"/>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068"/>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788"/>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508"/>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228"/>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14" w15:restartNumberingAfterBreak="0">
    <w:nsid w:val="1E8A3F52"/>
    <w:multiLevelType w:val="multilevel"/>
    <w:tmpl w:val="1E8A3F52"/>
    <w:lvl w:ilvl="0">
      <w:start w:val="1"/>
      <w:numFmt w:val="lowerLetter"/>
      <w:lvlText w:val="(%1)"/>
      <w:lvlJc w:val="left"/>
      <w:pPr>
        <w:ind w:left="217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15" w15:restartNumberingAfterBreak="0">
    <w:nsid w:val="2368737A"/>
    <w:multiLevelType w:val="multilevel"/>
    <w:tmpl w:val="2368737A"/>
    <w:lvl w:ilvl="0">
      <w:start w:val="1"/>
      <w:numFmt w:val="lowerLetter"/>
      <w:lvlText w:val="(%1)"/>
      <w:lvlJc w:val="left"/>
      <w:pPr>
        <w:ind w:left="1435"/>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16" w15:restartNumberingAfterBreak="0">
    <w:nsid w:val="238F65A1"/>
    <w:multiLevelType w:val="multilevel"/>
    <w:tmpl w:val="238F65A1"/>
    <w:lvl w:ilvl="0">
      <w:start w:val="1"/>
      <w:numFmt w:val="lowerLetter"/>
      <w:lvlText w:val="(%1)"/>
      <w:lvlJc w:val="left"/>
      <w:pPr>
        <w:ind w:left="735"/>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186"/>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906"/>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626"/>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346"/>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066"/>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786"/>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506"/>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226"/>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17" w15:restartNumberingAfterBreak="0">
    <w:nsid w:val="24313670"/>
    <w:multiLevelType w:val="multilevel"/>
    <w:tmpl w:val="24313670"/>
    <w:lvl w:ilvl="0">
      <w:start w:val="27"/>
      <w:numFmt w:val="decimal"/>
      <w:lvlText w:val="%1"/>
      <w:lvlJc w:val="left"/>
      <w:pPr>
        <w:ind w:left="360"/>
      </w:pPr>
      <w:rPr>
        <w:rFonts w:ascii="Tahoma" w:eastAsia="Tahoma" w:hAnsi="Tahoma" w:cs="Tahoma"/>
        <w:b w:val="0"/>
        <w:i w:val="0"/>
        <w:strike w:val="0"/>
        <w:dstrike w:val="0"/>
        <w:color w:val="000000"/>
        <w:sz w:val="24"/>
        <w:szCs w:val="24"/>
        <w:u w:val="none" w:color="000000"/>
        <w:shd w:val="clear" w:color="auto" w:fill="auto"/>
        <w:vertAlign w:val="baseline"/>
      </w:rPr>
    </w:lvl>
    <w:lvl w:ilvl="1">
      <w:start w:val="3"/>
      <w:numFmt w:val="decimal"/>
      <w:lvlRestart w:val="0"/>
      <w:lvlText w:val="%1.%2"/>
      <w:lvlJc w:val="left"/>
      <w:pPr>
        <w:ind w:left="1435"/>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08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180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252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18" w15:restartNumberingAfterBreak="0">
    <w:nsid w:val="2530663E"/>
    <w:multiLevelType w:val="multilevel"/>
    <w:tmpl w:val="2530663E"/>
    <w:lvl w:ilvl="0">
      <w:start w:val="3"/>
      <w:numFmt w:val="lowerLetter"/>
      <w:lvlText w:val="%1)"/>
      <w:lvlJc w:val="left"/>
      <w:pPr>
        <w:ind w:left="369"/>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181"/>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901"/>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621"/>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341"/>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061"/>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781"/>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501"/>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221"/>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19" w15:restartNumberingAfterBreak="0">
    <w:nsid w:val="25D63DA8"/>
    <w:multiLevelType w:val="multilevel"/>
    <w:tmpl w:val="25D63DA8"/>
    <w:lvl w:ilvl="0">
      <w:start w:val="1"/>
      <w:numFmt w:val="decimal"/>
      <w:lvlText w:val="%1."/>
      <w:lvlJc w:val="left"/>
      <w:pPr>
        <w:ind w:left="585"/>
      </w:pPr>
      <w:rPr>
        <w:rFonts w:ascii="Tahoma" w:eastAsia="Tahoma" w:hAnsi="Tahoma" w:cs="Tahoma"/>
        <w:b w:val="0"/>
        <w:i w:val="0"/>
        <w:strike w:val="0"/>
        <w:dstrike w:val="0"/>
        <w:color w:val="000000"/>
        <w:sz w:val="17"/>
        <w:szCs w:val="17"/>
        <w:u w:val="none" w:color="000000"/>
        <w:shd w:val="clear" w:color="auto" w:fill="auto"/>
        <w:vertAlign w:val="baseline"/>
      </w:rPr>
    </w:lvl>
    <w:lvl w:ilvl="1">
      <w:start w:val="1"/>
      <w:numFmt w:val="lowerLetter"/>
      <w:lvlText w:val="%2"/>
      <w:lvlJc w:val="left"/>
      <w:pPr>
        <w:ind w:left="1667"/>
      </w:pPr>
      <w:rPr>
        <w:rFonts w:ascii="Tahoma" w:eastAsia="Tahoma" w:hAnsi="Tahoma" w:cs="Tahoma"/>
        <w:b w:val="0"/>
        <w:i w:val="0"/>
        <w:strike w:val="0"/>
        <w:dstrike w:val="0"/>
        <w:color w:val="000000"/>
        <w:sz w:val="17"/>
        <w:szCs w:val="17"/>
        <w:u w:val="none" w:color="000000"/>
        <w:shd w:val="clear" w:color="auto" w:fill="auto"/>
        <w:vertAlign w:val="baseline"/>
      </w:rPr>
    </w:lvl>
    <w:lvl w:ilvl="2">
      <w:start w:val="1"/>
      <w:numFmt w:val="lowerRoman"/>
      <w:lvlText w:val="%3"/>
      <w:lvlJc w:val="left"/>
      <w:pPr>
        <w:ind w:left="2387"/>
      </w:pPr>
      <w:rPr>
        <w:rFonts w:ascii="Tahoma" w:eastAsia="Tahoma" w:hAnsi="Tahoma" w:cs="Tahoma"/>
        <w:b w:val="0"/>
        <w:i w:val="0"/>
        <w:strike w:val="0"/>
        <w:dstrike w:val="0"/>
        <w:color w:val="000000"/>
        <w:sz w:val="17"/>
        <w:szCs w:val="17"/>
        <w:u w:val="none" w:color="000000"/>
        <w:shd w:val="clear" w:color="auto" w:fill="auto"/>
        <w:vertAlign w:val="baseline"/>
      </w:rPr>
    </w:lvl>
    <w:lvl w:ilvl="3">
      <w:start w:val="1"/>
      <w:numFmt w:val="decimal"/>
      <w:lvlText w:val="%4"/>
      <w:lvlJc w:val="left"/>
      <w:pPr>
        <w:ind w:left="3107"/>
      </w:pPr>
      <w:rPr>
        <w:rFonts w:ascii="Tahoma" w:eastAsia="Tahoma" w:hAnsi="Tahoma" w:cs="Tahoma"/>
        <w:b w:val="0"/>
        <w:i w:val="0"/>
        <w:strike w:val="0"/>
        <w:dstrike w:val="0"/>
        <w:color w:val="000000"/>
        <w:sz w:val="17"/>
        <w:szCs w:val="17"/>
        <w:u w:val="none" w:color="000000"/>
        <w:shd w:val="clear" w:color="auto" w:fill="auto"/>
        <w:vertAlign w:val="baseline"/>
      </w:rPr>
    </w:lvl>
    <w:lvl w:ilvl="4">
      <w:start w:val="1"/>
      <w:numFmt w:val="lowerLetter"/>
      <w:lvlText w:val="%5"/>
      <w:lvlJc w:val="left"/>
      <w:pPr>
        <w:ind w:left="3827"/>
      </w:pPr>
      <w:rPr>
        <w:rFonts w:ascii="Tahoma" w:eastAsia="Tahoma" w:hAnsi="Tahoma" w:cs="Tahoma"/>
        <w:b w:val="0"/>
        <w:i w:val="0"/>
        <w:strike w:val="0"/>
        <w:dstrike w:val="0"/>
        <w:color w:val="000000"/>
        <w:sz w:val="17"/>
        <w:szCs w:val="17"/>
        <w:u w:val="none" w:color="000000"/>
        <w:shd w:val="clear" w:color="auto" w:fill="auto"/>
        <w:vertAlign w:val="baseline"/>
      </w:rPr>
    </w:lvl>
    <w:lvl w:ilvl="5">
      <w:start w:val="1"/>
      <w:numFmt w:val="lowerRoman"/>
      <w:lvlText w:val="%6"/>
      <w:lvlJc w:val="left"/>
      <w:pPr>
        <w:ind w:left="4547"/>
      </w:pPr>
      <w:rPr>
        <w:rFonts w:ascii="Tahoma" w:eastAsia="Tahoma" w:hAnsi="Tahoma" w:cs="Tahoma"/>
        <w:b w:val="0"/>
        <w:i w:val="0"/>
        <w:strike w:val="0"/>
        <w:dstrike w:val="0"/>
        <w:color w:val="000000"/>
        <w:sz w:val="17"/>
        <w:szCs w:val="17"/>
        <w:u w:val="none" w:color="000000"/>
        <w:shd w:val="clear" w:color="auto" w:fill="auto"/>
        <w:vertAlign w:val="baseline"/>
      </w:rPr>
    </w:lvl>
    <w:lvl w:ilvl="6">
      <w:start w:val="1"/>
      <w:numFmt w:val="decimal"/>
      <w:lvlText w:val="%7"/>
      <w:lvlJc w:val="left"/>
      <w:pPr>
        <w:ind w:left="5267"/>
      </w:pPr>
      <w:rPr>
        <w:rFonts w:ascii="Tahoma" w:eastAsia="Tahoma" w:hAnsi="Tahoma" w:cs="Tahoma"/>
        <w:b w:val="0"/>
        <w:i w:val="0"/>
        <w:strike w:val="0"/>
        <w:dstrike w:val="0"/>
        <w:color w:val="000000"/>
        <w:sz w:val="17"/>
        <w:szCs w:val="17"/>
        <w:u w:val="none" w:color="000000"/>
        <w:shd w:val="clear" w:color="auto" w:fill="auto"/>
        <w:vertAlign w:val="baseline"/>
      </w:rPr>
    </w:lvl>
    <w:lvl w:ilvl="7">
      <w:start w:val="1"/>
      <w:numFmt w:val="lowerLetter"/>
      <w:lvlText w:val="%8"/>
      <w:lvlJc w:val="left"/>
      <w:pPr>
        <w:ind w:left="5987"/>
      </w:pPr>
      <w:rPr>
        <w:rFonts w:ascii="Tahoma" w:eastAsia="Tahoma" w:hAnsi="Tahoma" w:cs="Tahoma"/>
        <w:b w:val="0"/>
        <w:i w:val="0"/>
        <w:strike w:val="0"/>
        <w:dstrike w:val="0"/>
        <w:color w:val="000000"/>
        <w:sz w:val="17"/>
        <w:szCs w:val="17"/>
        <w:u w:val="none" w:color="000000"/>
        <w:shd w:val="clear" w:color="auto" w:fill="auto"/>
        <w:vertAlign w:val="baseline"/>
      </w:rPr>
    </w:lvl>
    <w:lvl w:ilvl="8">
      <w:start w:val="1"/>
      <w:numFmt w:val="lowerRoman"/>
      <w:lvlText w:val="%9"/>
      <w:lvlJc w:val="left"/>
      <w:pPr>
        <w:ind w:left="6707"/>
      </w:pPr>
      <w:rPr>
        <w:rFonts w:ascii="Tahoma" w:eastAsia="Tahoma" w:hAnsi="Tahoma" w:cs="Tahoma"/>
        <w:b w:val="0"/>
        <w:i w:val="0"/>
        <w:strike w:val="0"/>
        <w:dstrike w:val="0"/>
        <w:color w:val="000000"/>
        <w:sz w:val="17"/>
        <w:szCs w:val="17"/>
        <w:u w:val="none" w:color="000000"/>
        <w:shd w:val="clear" w:color="auto" w:fill="auto"/>
        <w:vertAlign w:val="baseline"/>
      </w:rPr>
    </w:lvl>
  </w:abstractNum>
  <w:abstractNum w:abstractNumId="20" w15:restartNumberingAfterBreak="0">
    <w:nsid w:val="28894EDC"/>
    <w:multiLevelType w:val="multilevel"/>
    <w:tmpl w:val="28894EDC"/>
    <w:lvl w:ilvl="0">
      <w:start w:val="1"/>
      <w:numFmt w:val="decimal"/>
      <w:lvlText w:val="%1)"/>
      <w:lvlJc w:val="left"/>
      <w:pPr>
        <w:ind w:left="831"/>
      </w:pPr>
      <w:rPr>
        <w:rFonts w:ascii="Tahoma" w:eastAsia="Tahoma" w:hAnsi="Tahoma" w:cs="Tahoma"/>
        <w:b w:val="0"/>
        <w:i w:val="0"/>
        <w:strike w:val="0"/>
        <w:dstrike w:val="0"/>
        <w:color w:val="000000"/>
        <w:sz w:val="17"/>
        <w:szCs w:val="17"/>
        <w:u w:val="none" w:color="000000"/>
        <w:shd w:val="clear" w:color="auto" w:fill="auto"/>
        <w:vertAlign w:val="baseline"/>
      </w:rPr>
    </w:lvl>
    <w:lvl w:ilvl="1">
      <w:start w:val="1"/>
      <w:numFmt w:val="lowerLetter"/>
      <w:lvlText w:val="%2"/>
      <w:lvlJc w:val="left"/>
      <w:pPr>
        <w:ind w:left="1567"/>
      </w:pPr>
      <w:rPr>
        <w:rFonts w:ascii="Tahoma" w:eastAsia="Tahoma" w:hAnsi="Tahoma" w:cs="Tahoma"/>
        <w:b w:val="0"/>
        <w:i w:val="0"/>
        <w:strike w:val="0"/>
        <w:dstrike w:val="0"/>
        <w:color w:val="000000"/>
        <w:sz w:val="17"/>
        <w:szCs w:val="17"/>
        <w:u w:val="none" w:color="000000"/>
        <w:shd w:val="clear" w:color="auto" w:fill="auto"/>
        <w:vertAlign w:val="baseline"/>
      </w:rPr>
    </w:lvl>
    <w:lvl w:ilvl="2">
      <w:start w:val="1"/>
      <w:numFmt w:val="lowerRoman"/>
      <w:lvlText w:val="%3"/>
      <w:lvlJc w:val="left"/>
      <w:pPr>
        <w:ind w:left="2287"/>
      </w:pPr>
      <w:rPr>
        <w:rFonts w:ascii="Tahoma" w:eastAsia="Tahoma" w:hAnsi="Tahoma" w:cs="Tahoma"/>
        <w:b w:val="0"/>
        <w:i w:val="0"/>
        <w:strike w:val="0"/>
        <w:dstrike w:val="0"/>
        <w:color w:val="000000"/>
        <w:sz w:val="17"/>
        <w:szCs w:val="17"/>
        <w:u w:val="none" w:color="000000"/>
        <w:shd w:val="clear" w:color="auto" w:fill="auto"/>
        <w:vertAlign w:val="baseline"/>
      </w:rPr>
    </w:lvl>
    <w:lvl w:ilvl="3">
      <w:start w:val="1"/>
      <w:numFmt w:val="decimal"/>
      <w:lvlText w:val="%4"/>
      <w:lvlJc w:val="left"/>
      <w:pPr>
        <w:ind w:left="3007"/>
      </w:pPr>
      <w:rPr>
        <w:rFonts w:ascii="Tahoma" w:eastAsia="Tahoma" w:hAnsi="Tahoma" w:cs="Tahoma"/>
        <w:b w:val="0"/>
        <w:i w:val="0"/>
        <w:strike w:val="0"/>
        <w:dstrike w:val="0"/>
        <w:color w:val="000000"/>
        <w:sz w:val="17"/>
        <w:szCs w:val="17"/>
        <w:u w:val="none" w:color="000000"/>
        <w:shd w:val="clear" w:color="auto" w:fill="auto"/>
        <w:vertAlign w:val="baseline"/>
      </w:rPr>
    </w:lvl>
    <w:lvl w:ilvl="4">
      <w:start w:val="1"/>
      <w:numFmt w:val="lowerLetter"/>
      <w:lvlText w:val="%5"/>
      <w:lvlJc w:val="left"/>
      <w:pPr>
        <w:ind w:left="3727"/>
      </w:pPr>
      <w:rPr>
        <w:rFonts w:ascii="Tahoma" w:eastAsia="Tahoma" w:hAnsi="Tahoma" w:cs="Tahoma"/>
        <w:b w:val="0"/>
        <w:i w:val="0"/>
        <w:strike w:val="0"/>
        <w:dstrike w:val="0"/>
        <w:color w:val="000000"/>
        <w:sz w:val="17"/>
        <w:szCs w:val="17"/>
        <w:u w:val="none" w:color="000000"/>
        <w:shd w:val="clear" w:color="auto" w:fill="auto"/>
        <w:vertAlign w:val="baseline"/>
      </w:rPr>
    </w:lvl>
    <w:lvl w:ilvl="5">
      <w:start w:val="1"/>
      <w:numFmt w:val="lowerRoman"/>
      <w:lvlText w:val="%6"/>
      <w:lvlJc w:val="left"/>
      <w:pPr>
        <w:ind w:left="4447"/>
      </w:pPr>
      <w:rPr>
        <w:rFonts w:ascii="Tahoma" w:eastAsia="Tahoma" w:hAnsi="Tahoma" w:cs="Tahoma"/>
        <w:b w:val="0"/>
        <w:i w:val="0"/>
        <w:strike w:val="0"/>
        <w:dstrike w:val="0"/>
        <w:color w:val="000000"/>
        <w:sz w:val="17"/>
        <w:szCs w:val="17"/>
        <w:u w:val="none" w:color="000000"/>
        <w:shd w:val="clear" w:color="auto" w:fill="auto"/>
        <w:vertAlign w:val="baseline"/>
      </w:rPr>
    </w:lvl>
    <w:lvl w:ilvl="6">
      <w:start w:val="1"/>
      <w:numFmt w:val="decimal"/>
      <w:lvlText w:val="%7"/>
      <w:lvlJc w:val="left"/>
      <w:pPr>
        <w:ind w:left="5167"/>
      </w:pPr>
      <w:rPr>
        <w:rFonts w:ascii="Tahoma" w:eastAsia="Tahoma" w:hAnsi="Tahoma" w:cs="Tahoma"/>
        <w:b w:val="0"/>
        <w:i w:val="0"/>
        <w:strike w:val="0"/>
        <w:dstrike w:val="0"/>
        <w:color w:val="000000"/>
        <w:sz w:val="17"/>
        <w:szCs w:val="17"/>
        <w:u w:val="none" w:color="000000"/>
        <w:shd w:val="clear" w:color="auto" w:fill="auto"/>
        <w:vertAlign w:val="baseline"/>
      </w:rPr>
    </w:lvl>
    <w:lvl w:ilvl="7">
      <w:start w:val="1"/>
      <w:numFmt w:val="lowerLetter"/>
      <w:lvlText w:val="%8"/>
      <w:lvlJc w:val="left"/>
      <w:pPr>
        <w:ind w:left="5887"/>
      </w:pPr>
      <w:rPr>
        <w:rFonts w:ascii="Tahoma" w:eastAsia="Tahoma" w:hAnsi="Tahoma" w:cs="Tahoma"/>
        <w:b w:val="0"/>
        <w:i w:val="0"/>
        <w:strike w:val="0"/>
        <w:dstrike w:val="0"/>
        <w:color w:val="000000"/>
        <w:sz w:val="17"/>
        <w:szCs w:val="17"/>
        <w:u w:val="none" w:color="000000"/>
        <w:shd w:val="clear" w:color="auto" w:fill="auto"/>
        <w:vertAlign w:val="baseline"/>
      </w:rPr>
    </w:lvl>
    <w:lvl w:ilvl="8">
      <w:start w:val="1"/>
      <w:numFmt w:val="lowerRoman"/>
      <w:lvlText w:val="%9"/>
      <w:lvlJc w:val="left"/>
      <w:pPr>
        <w:ind w:left="6607"/>
      </w:pPr>
      <w:rPr>
        <w:rFonts w:ascii="Tahoma" w:eastAsia="Tahoma" w:hAnsi="Tahoma" w:cs="Tahoma"/>
        <w:b w:val="0"/>
        <w:i w:val="0"/>
        <w:strike w:val="0"/>
        <w:dstrike w:val="0"/>
        <w:color w:val="000000"/>
        <w:sz w:val="17"/>
        <w:szCs w:val="17"/>
        <w:u w:val="none" w:color="000000"/>
        <w:shd w:val="clear" w:color="auto" w:fill="auto"/>
        <w:vertAlign w:val="baseline"/>
      </w:rPr>
    </w:lvl>
  </w:abstractNum>
  <w:abstractNum w:abstractNumId="21" w15:restartNumberingAfterBreak="0">
    <w:nsid w:val="2F283F4B"/>
    <w:multiLevelType w:val="multilevel"/>
    <w:tmpl w:val="2F283F4B"/>
    <w:lvl w:ilvl="0">
      <w:start w:val="1"/>
      <w:numFmt w:val="decimal"/>
      <w:lvlText w:val="%1."/>
      <w:lvlJc w:val="left"/>
      <w:pPr>
        <w:ind w:left="721"/>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80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52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22" w15:restartNumberingAfterBreak="0">
    <w:nsid w:val="309D291B"/>
    <w:multiLevelType w:val="multilevel"/>
    <w:tmpl w:val="309D291B"/>
    <w:lvl w:ilvl="0">
      <w:start w:val="1"/>
      <w:numFmt w:val="lowerLetter"/>
      <w:lvlText w:val="(%1)"/>
      <w:lvlJc w:val="left"/>
      <w:pPr>
        <w:ind w:left="217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Roman"/>
      <w:lvlText w:val="(%2)"/>
      <w:lvlJc w:val="left"/>
      <w:pPr>
        <w:ind w:left="2897"/>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94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66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38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10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82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54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26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23" w15:restartNumberingAfterBreak="0">
    <w:nsid w:val="30DE6757"/>
    <w:multiLevelType w:val="multilevel"/>
    <w:tmpl w:val="30DE6757"/>
    <w:lvl w:ilvl="0">
      <w:start w:val="2"/>
      <w:numFmt w:val="decimal"/>
      <w:lvlText w:val="%1."/>
      <w:lvlJc w:val="left"/>
      <w:pPr>
        <w:ind w:left="705"/>
      </w:pPr>
      <w:rPr>
        <w:rFonts w:ascii="Tahoma" w:eastAsia="Tahoma" w:hAnsi="Tahoma" w:cs="Tahoma"/>
        <w:b w:val="0"/>
        <w:i w:val="0"/>
        <w:strike w:val="0"/>
        <w:dstrike w:val="0"/>
        <w:color w:val="000000"/>
        <w:sz w:val="22"/>
        <w:szCs w:val="22"/>
        <w:u w:val="none" w:color="000000"/>
        <w:shd w:val="clear" w:color="auto" w:fill="auto"/>
        <w:vertAlign w:val="baseline"/>
      </w:rPr>
    </w:lvl>
    <w:lvl w:ilvl="1">
      <w:start w:val="1"/>
      <w:numFmt w:val="lowerLetter"/>
      <w:lvlText w:val="%2"/>
      <w:lvlJc w:val="left"/>
      <w:pPr>
        <w:ind w:left="1440"/>
      </w:pPr>
      <w:rPr>
        <w:rFonts w:ascii="Tahoma" w:eastAsia="Tahoma" w:hAnsi="Tahoma" w:cs="Tahoma"/>
        <w:b w:val="0"/>
        <w:i w:val="0"/>
        <w:strike w:val="0"/>
        <w:dstrike w:val="0"/>
        <w:color w:val="000000"/>
        <w:sz w:val="22"/>
        <w:szCs w:val="22"/>
        <w:u w:val="none" w:color="000000"/>
        <w:shd w:val="clear" w:color="auto" w:fill="auto"/>
        <w:vertAlign w:val="baseline"/>
      </w:rPr>
    </w:lvl>
    <w:lvl w:ilvl="2">
      <w:start w:val="1"/>
      <w:numFmt w:val="lowerRoman"/>
      <w:lvlText w:val="%3"/>
      <w:lvlJc w:val="left"/>
      <w:pPr>
        <w:ind w:left="2160"/>
      </w:pPr>
      <w:rPr>
        <w:rFonts w:ascii="Tahoma" w:eastAsia="Tahoma" w:hAnsi="Tahoma" w:cs="Tahoma"/>
        <w:b w:val="0"/>
        <w:i w:val="0"/>
        <w:strike w:val="0"/>
        <w:dstrike w:val="0"/>
        <w:color w:val="000000"/>
        <w:sz w:val="22"/>
        <w:szCs w:val="22"/>
        <w:u w:val="none" w:color="000000"/>
        <w:shd w:val="clear" w:color="auto" w:fill="auto"/>
        <w:vertAlign w:val="baseline"/>
      </w:rPr>
    </w:lvl>
    <w:lvl w:ilvl="3">
      <w:start w:val="1"/>
      <w:numFmt w:val="decimal"/>
      <w:lvlText w:val="%4"/>
      <w:lvlJc w:val="left"/>
      <w:pPr>
        <w:ind w:left="2880"/>
      </w:pPr>
      <w:rPr>
        <w:rFonts w:ascii="Tahoma" w:eastAsia="Tahoma" w:hAnsi="Tahoma" w:cs="Tahoma"/>
        <w:b w:val="0"/>
        <w:i w:val="0"/>
        <w:strike w:val="0"/>
        <w:dstrike w:val="0"/>
        <w:color w:val="000000"/>
        <w:sz w:val="22"/>
        <w:szCs w:val="22"/>
        <w:u w:val="none" w:color="000000"/>
        <w:shd w:val="clear" w:color="auto" w:fill="auto"/>
        <w:vertAlign w:val="baseline"/>
      </w:rPr>
    </w:lvl>
    <w:lvl w:ilvl="4">
      <w:start w:val="1"/>
      <w:numFmt w:val="lowerLetter"/>
      <w:lvlText w:val="%5"/>
      <w:lvlJc w:val="left"/>
      <w:pPr>
        <w:ind w:left="3600"/>
      </w:pPr>
      <w:rPr>
        <w:rFonts w:ascii="Tahoma" w:eastAsia="Tahoma" w:hAnsi="Tahoma" w:cs="Tahoma"/>
        <w:b w:val="0"/>
        <w:i w:val="0"/>
        <w:strike w:val="0"/>
        <w:dstrike w:val="0"/>
        <w:color w:val="000000"/>
        <w:sz w:val="22"/>
        <w:szCs w:val="22"/>
        <w:u w:val="none" w:color="000000"/>
        <w:shd w:val="clear" w:color="auto" w:fill="auto"/>
        <w:vertAlign w:val="baseline"/>
      </w:rPr>
    </w:lvl>
    <w:lvl w:ilvl="5">
      <w:start w:val="1"/>
      <w:numFmt w:val="lowerRoman"/>
      <w:lvlText w:val="%6"/>
      <w:lvlJc w:val="left"/>
      <w:pPr>
        <w:ind w:left="4320"/>
      </w:pPr>
      <w:rPr>
        <w:rFonts w:ascii="Tahoma" w:eastAsia="Tahoma" w:hAnsi="Tahoma" w:cs="Tahoma"/>
        <w:b w:val="0"/>
        <w:i w:val="0"/>
        <w:strike w:val="0"/>
        <w:dstrike w:val="0"/>
        <w:color w:val="000000"/>
        <w:sz w:val="22"/>
        <w:szCs w:val="22"/>
        <w:u w:val="none" w:color="000000"/>
        <w:shd w:val="clear" w:color="auto" w:fill="auto"/>
        <w:vertAlign w:val="baseline"/>
      </w:rPr>
    </w:lvl>
    <w:lvl w:ilvl="6">
      <w:start w:val="1"/>
      <w:numFmt w:val="decimal"/>
      <w:lvlText w:val="%7"/>
      <w:lvlJc w:val="left"/>
      <w:pPr>
        <w:ind w:left="5040"/>
      </w:pPr>
      <w:rPr>
        <w:rFonts w:ascii="Tahoma" w:eastAsia="Tahoma" w:hAnsi="Tahoma" w:cs="Tahoma"/>
        <w:b w:val="0"/>
        <w:i w:val="0"/>
        <w:strike w:val="0"/>
        <w:dstrike w:val="0"/>
        <w:color w:val="000000"/>
        <w:sz w:val="22"/>
        <w:szCs w:val="22"/>
        <w:u w:val="none" w:color="000000"/>
        <w:shd w:val="clear" w:color="auto" w:fill="auto"/>
        <w:vertAlign w:val="baseline"/>
      </w:rPr>
    </w:lvl>
    <w:lvl w:ilvl="7">
      <w:start w:val="1"/>
      <w:numFmt w:val="lowerLetter"/>
      <w:lvlText w:val="%8"/>
      <w:lvlJc w:val="left"/>
      <w:pPr>
        <w:ind w:left="5760"/>
      </w:pPr>
      <w:rPr>
        <w:rFonts w:ascii="Tahoma" w:eastAsia="Tahoma" w:hAnsi="Tahoma" w:cs="Tahoma"/>
        <w:b w:val="0"/>
        <w:i w:val="0"/>
        <w:strike w:val="0"/>
        <w:dstrike w:val="0"/>
        <w:color w:val="000000"/>
        <w:sz w:val="22"/>
        <w:szCs w:val="22"/>
        <w:u w:val="none" w:color="000000"/>
        <w:shd w:val="clear" w:color="auto" w:fill="auto"/>
        <w:vertAlign w:val="baseline"/>
      </w:rPr>
    </w:lvl>
    <w:lvl w:ilvl="8">
      <w:start w:val="1"/>
      <w:numFmt w:val="lowerRoman"/>
      <w:lvlText w:val="%9"/>
      <w:lvlJc w:val="left"/>
      <w:pPr>
        <w:ind w:left="6480"/>
      </w:pPr>
      <w:rPr>
        <w:rFonts w:ascii="Tahoma" w:eastAsia="Tahoma" w:hAnsi="Tahoma" w:cs="Tahoma"/>
        <w:b w:val="0"/>
        <w:i w:val="0"/>
        <w:strike w:val="0"/>
        <w:dstrike w:val="0"/>
        <w:color w:val="000000"/>
        <w:sz w:val="22"/>
        <w:szCs w:val="22"/>
        <w:u w:val="none" w:color="000000"/>
        <w:shd w:val="clear" w:color="auto" w:fill="auto"/>
        <w:vertAlign w:val="baseline"/>
      </w:rPr>
    </w:lvl>
  </w:abstractNum>
  <w:abstractNum w:abstractNumId="24" w15:restartNumberingAfterBreak="0">
    <w:nsid w:val="31293C79"/>
    <w:multiLevelType w:val="multilevel"/>
    <w:tmpl w:val="31293C79"/>
    <w:lvl w:ilvl="0">
      <w:start w:val="1"/>
      <w:numFmt w:val="decimal"/>
      <w:lvlText w:val="%1"/>
      <w:lvlJc w:val="left"/>
      <w:pPr>
        <w:ind w:left="360"/>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Roman"/>
      <w:lvlRestart w:val="0"/>
      <w:lvlText w:val="(%2)"/>
      <w:lvlJc w:val="left"/>
      <w:pPr>
        <w:ind w:left="289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32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04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276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348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20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492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564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25" w15:restartNumberingAfterBreak="0">
    <w:nsid w:val="326876E7"/>
    <w:multiLevelType w:val="multilevel"/>
    <w:tmpl w:val="326876E7"/>
    <w:lvl w:ilvl="0">
      <w:start w:val="1"/>
      <w:numFmt w:val="decimal"/>
      <w:lvlText w:val="%1."/>
      <w:lvlJc w:val="left"/>
      <w:pPr>
        <w:ind w:left="930"/>
      </w:pPr>
      <w:rPr>
        <w:rFonts w:ascii="Tahoma" w:eastAsia="Tahoma" w:hAnsi="Tahoma" w:cs="Tahoma"/>
        <w:b w:val="0"/>
        <w:i w:val="0"/>
        <w:strike w:val="0"/>
        <w:dstrike w:val="0"/>
        <w:color w:val="000000"/>
        <w:sz w:val="20"/>
        <w:szCs w:val="20"/>
        <w:u w:val="none" w:color="000000"/>
        <w:shd w:val="clear" w:color="auto" w:fill="auto"/>
        <w:vertAlign w:val="baseline"/>
      </w:rPr>
    </w:lvl>
    <w:lvl w:ilvl="1">
      <w:start w:val="1"/>
      <w:numFmt w:val="lowerLetter"/>
      <w:lvlText w:val="%2."/>
      <w:lvlJc w:val="left"/>
      <w:pPr>
        <w:ind w:left="2508"/>
      </w:pPr>
      <w:rPr>
        <w:rFonts w:ascii="Tahoma" w:eastAsia="Tahoma" w:hAnsi="Tahoma" w:cs="Tahoma"/>
        <w:b w:val="0"/>
        <w:i w:val="0"/>
        <w:strike w:val="0"/>
        <w:dstrike w:val="0"/>
        <w:color w:val="000000"/>
        <w:sz w:val="20"/>
        <w:szCs w:val="20"/>
        <w:u w:val="none" w:color="000000"/>
        <w:shd w:val="clear" w:color="auto" w:fill="auto"/>
        <w:vertAlign w:val="baseline"/>
      </w:rPr>
    </w:lvl>
    <w:lvl w:ilvl="2">
      <w:start w:val="1"/>
      <w:numFmt w:val="lowerRoman"/>
      <w:lvlText w:val="%3"/>
      <w:lvlJc w:val="left"/>
      <w:pPr>
        <w:ind w:left="1990"/>
      </w:pPr>
      <w:rPr>
        <w:rFonts w:ascii="Tahoma" w:eastAsia="Tahoma" w:hAnsi="Tahoma" w:cs="Tahoma"/>
        <w:b w:val="0"/>
        <w:i w:val="0"/>
        <w:strike w:val="0"/>
        <w:dstrike w:val="0"/>
        <w:color w:val="000000"/>
        <w:sz w:val="20"/>
        <w:szCs w:val="20"/>
        <w:u w:val="none" w:color="000000"/>
        <w:shd w:val="clear" w:color="auto" w:fill="auto"/>
        <w:vertAlign w:val="baseline"/>
      </w:rPr>
    </w:lvl>
    <w:lvl w:ilvl="3">
      <w:start w:val="1"/>
      <w:numFmt w:val="decimal"/>
      <w:lvlText w:val="%4"/>
      <w:lvlJc w:val="left"/>
      <w:pPr>
        <w:ind w:left="2710"/>
      </w:pPr>
      <w:rPr>
        <w:rFonts w:ascii="Tahoma" w:eastAsia="Tahoma" w:hAnsi="Tahoma" w:cs="Tahoma"/>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3430"/>
      </w:pPr>
      <w:rPr>
        <w:rFonts w:ascii="Tahoma" w:eastAsia="Tahoma" w:hAnsi="Tahoma" w:cs="Tahoma"/>
        <w:b w:val="0"/>
        <w:i w:val="0"/>
        <w:strike w:val="0"/>
        <w:dstrike w:val="0"/>
        <w:color w:val="000000"/>
        <w:sz w:val="20"/>
        <w:szCs w:val="20"/>
        <w:u w:val="none" w:color="000000"/>
        <w:shd w:val="clear" w:color="auto" w:fill="auto"/>
        <w:vertAlign w:val="baseline"/>
      </w:rPr>
    </w:lvl>
    <w:lvl w:ilvl="5">
      <w:start w:val="1"/>
      <w:numFmt w:val="lowerRoman"/>
      <w:lvlText w:val="%6"/>
      <w:lvlJc w:val="left"/>
      <w:pPr>
        <w:ind w:left="4150"/>
      </w:pPr>
      <w:rPr>
        <w:rFonts w:ascii="Tahoma" w:eastAsia="Tahoma" w:hAnsi="Tahoma" w:cs="Tahoma"/>
        <w:b w:val="0"/>
        <w:i w:val="0"/>
        <w:strike w:val="0"/>
        <w:dstrike w:val="0"/>
        <w:color w:val="000000"/>
        <w:sz w:val="20"/>
        <w:szCs w:val="20"/>
        <w:u w:val="none" w:color="000000"/>
        <w:shd w:val="clear" w:color="auto" w:fill="auto"/>
        <w:vertAlign w:val="baseline"/>
      </w:rPr>
    </w:lvl>
    <w:lvl w:ilvl="6">
      <w:start w:val="1"/>
      <w:numFmt w:val="decimal"/>
      <w:lvlText w:val="%7"/>
      <w:lvlJc w:val="left"/>
      <w:pPr>
        <w:ind w:left="4870"/>
      </w:pPr>
      <w:rPr>
        <w:rFonts w:ascii="Tahoma" w:eastAsia="Tahoma" w:hAnsi="Tahoma" w:cs="Tahoma"/>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590"/>
      </w:pPr>
      <w:rPr>
        <w:rFonts w:ascii="Tahoma" w:eastAsia="Tahoma" w:hAnsi="Tahoma" w:cs="Tahoma"/>
        <w:b w:val="0"/>
        <w:i w:val="0"/>
        <w:strike w:val="0"/>
        <w:dstrike w:val="0"/>
        <w:color w:val="000000"/>
        <w:sz w:val="20"/>
        <w:szCs w:val="20"/>
        <w:u w:val="none" w:color="000000"/>
        <w:shd w:val="clear" w:color="auto" w:fill="auto"/>
        <w:vertAlign w:val="baseline"/>
      </w:rPr>
    </w:lvl>
    <w:lvl w:ilvl="8">
      <w:start w:val="1"/>
      <w:numFmt w:val="lowerRoman"/>
      <w:lvlText w:val="%9"/>
      <w:lvlJc w:val="left"/>
      <w:pPr>
        <w:ind w:left="6310"/>
      </w:pPr>
      <w:rPr>
        <w:rFonts w:ascii="Tahoma" w:eastAsia="Tahoma" w:hAnsi="Tahoma" w:cs="Tahoma"/>
        <w:b w:val="0"/>
        <w:i w:val="0"/>
        <w:strike w:val="0"/>
        <w:dstrike w:val="0"/>
        <w:color w:val="000000"/>
        <w:sz w:val="20"/>
        <w:szCs w:val="20"/>
        <w:u w:val="none" w:color="000000"/>
        <w:shd w:val="clear" w:color="auto" w:fill="auto"/>
        <w:vertAlign w:val="baseline"/>
      </w:rPr>
    </w:lvl>
  </w:abstractNum>
  <w:abstractNum w:abstractNumId="26" w15:restartNumberingAfterBreak="0">
    <w:nsid w:val="33EE6B8F"/>
    <w:multiLevelType w:val="multilevel"/>
    <w:tmpl w:val="33EE6B8F"/>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27" w15:restartNumberingAfterBreak="0">
    <w:nsid w:val="35FD617F"/>
    <w:multiLevelType w:val="multilevel"/>
    <w:tmpl w:val="35FD617F"/>
    <w:lvl w:ilvl="0">
      <w:start w:val="1"/>
      <w:numFmt w:val="lowerRoman"/>
      <w:lvlText w:val="(%1)"/>
      <w:lvlJc w:val="left"/>
      <w:pPr>
        <w:ind w:left="2890"/>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04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76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48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20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92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64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36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08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28" w15:restartNumberingAfterBreak="0">
    <w:nsid w:val="37945F69"/>
    <w:multiLevelType w:val="multilevel"/>
    <w:tmpl w:val="37945F69"/>
    <w:lvl w:ilvl="0">
      <w:start w:val="1"/>
      <w:numFmt w:val="lowerLetter"/>
      <w:lvlText w:val="(%1)"/>
      <w:lvlJc w:val="left"/>
      <w:pPr>
        <w:ind w:left="217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29" w15:restartNumberingAfterBreak="0">
    <w:nsid w:val="3A657468"/>
    <w:multiLevelType w:val="multilevel"/>
    <w:tmpl w:val="3A657468"/>
    <w:lvl w:ilvl="0">
      <w:start w:val="9"/>
      <w:numFmt w:val="decimal"/>
      <w:lvlText w:val="%1."/>
      <w:lvlJc w:val="left"/>
      <w:pPr>
        <w:ind w:left="721"/>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80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52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30" w15:restartNumberingAfterBreak="0">
    <w:nsid w:val="3AC55E25"/>
    <w:multiLevelType w:val="multilevel"/>
    <w:tmpl w:val="3AC55E25"/>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31" w15:restartNumberingAfterBreak="0">
    <w:nsid w:val="3CF53223"/>
    <w:multiLevelType w:val="multilevel"/>
    <w:tmpl w:val="3CF53223"/>
    <w:lvl w:ilvl="0">
      <w:start w:val="1"/>
      <w:numFmt w:val="lowerLetter"/>
      <w:lvlText w:val="(%1)"/>
      <w:lvlJc w:val="left"/>
      <w:pPr>
        <w:ind w:left="817"/>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195"/>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915"/>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635"/>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355"/>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075"/>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795"/>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515"/>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235"/>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32" w15:restartNumberingAfterBreak="0">
    <w:nsid w:val="3D2F6AE4"/>
    <w:multiLevelType w:val="multilevel"/>
    <w:tmpl w:val="3D2F6AE4"/>
    <w:lvl w:ilvl="0">
      <w:start w:val="1"/>
      <w:numFmt w:val="decimal"/>
      <w:lvlText w:val="%1)"/>
      <w:lvlJc w:val="left"/>
      <w:pPr>
        <w:ind w:left="831"/>
      </w:pPr>
      <w:rPr>
        <w:rFonts w:ascii="Tahoma" w:eastAsia="Tahoma" w:hAnsi="Tahoma" w:cs="Tahoma"/>
        <w:b w:val="0"/>
        <w:i w:val="0"/>
        <w:strike w:val="0"/>
        <w:dstrike w:val="0"/>
        <w:color w:val="000000"/>
        <w:sz w:val="17"/>
        <w:szCs w:val="17"/>
        <w:u w:val="none" w:color="000000"/>
        <w:shd w:val="clear" w:color="auto" w:fill="auto"/>
        <w:vertAlign w:val="baseline"/>
      </w:rPr>
    </w:lvl>
    <w:lvl w:ilvl="1">
      <w:start w:val="1"/>
      <w:numFmt w:val="lowerLetter"/>
      <w:lvlText w:val="%2"/>
      <w:lvlJc w:val="left"/>
      <w:pPr>
        <w:ind w:left="1567"/>
      </w:pPr>
      <w:rPr>
        <w:rFonts w:ascii="Tahoma" w:eastAsia="Tahoma" w:hAnsi="Tahoma" w:cs="Tahoma"/>
        <w:b w:val="0"/>
        <w:i w:val="0"/>
        <w:strike w:val="0"/>
        <w:dstrike w:val="0"/>
        <w:color w:val="000000"/>
        <w:sz w:val="17"/>
        <w:szCs w:val="17"/>
        <w:u w:val="none" w:color="000000"/>
        <w:shd w:val="clear" w:color="auto" w:fill="auto"/>
        <w:vertAlign w:val="baseline"/>
      </w:rPr>
    </w:lvl>
    <w:lvl w:ilvl="2">
      <w:start w:val="1"/>
      <w:numFmt w:val="lowerRoman"/>
      <w:lvlText w:val="%3"/>
      <w:lvlJc w:val="left"/>
      <w:pPr>
        <w:ind w:left="2287"/>
      </w:pPr>
      <w:rPr>
        <w:rFonts w:ascii="Tahoma" w:eastAsia="Tahoma" w:hAnsi="Tahoma" w:cs="Tahoma"/>
        <w:b w:val="0"/>
        <w:i w:val="0"/>
        <w:strike w:val="0"/>
        <w:dstrike w:val="0"/>
        <w:color w:val="000000"/>
        <w:sz w:val="17"/>
        <w:szCs w:val="17"/>
        <w:u w:val="none" w:color="000000"/>
        <w:shd w:val="clear" w:color="auto" w:fill="auto"/>
        <w:vertAlign w:val="baseline"/>
      </w:rPr>
    </w:lvl>
    <w:lvl w:ilvl="3">
      <w:start w:val="1"/>
      <w:numFmt w:val="decimal"/>
      <w:lvlText w:val="%4"/>
      <w:lvlJc w:val="left"/>
      <w:pPr>
        <w:ind w:left="3007"/>
      </w:pPr>
      <w:rPr>
        <w:rFonts w:ascii="Tahoma" w:eastAsia="Tahoma" w:hAnsi="Tahoma" w:cs="Tahoma"/>
        <w:b w:val="0"/>
        <w:i w:val="0"/>
        <w:strike w:val="0"/>
        <w:dstrike w:val="0"/>
        <w:color w:val="000000"/>
        <w:sz w:val="17"/>
        <w:szCs w:val="17"/>
        <w:u w:val="none" w:color="000000"/>
        <w:shd w:val="clear" w:color="auto" w:fill="auto"/>
        <w:vertAlign w:val="baseline"/>
      </w:rPr>
    </w:lvl>
    <w:lvl w:ilvl="4">
      <w:start w:val="1"/>
      <w:numFmt w:val="lowerLetter"/>
      <w:lvlText w:val="%5"/>
      <w:lvlJc w:val="left"/>
      <w:pPr>
        <w:ind w:left="3727"/>
      </w:pPr>
      <w:rPr>
        <w:rFonts w:ascii="Tahoma" w:eastAsia="Tahoma" w:hAnsi="Tahoma" w:cs="Tahoma"/>
        <w:b w:val="0"/>
        <w:i w:val="0"/>
        <w:strike w:val="0"/>
        <w:dstrike w:val="0"/>
        <w:color w:val="000000"/>
        <w:sz w:val="17"/>
        <w:szCs w:val="17"/>
        <w:u w:val="none" w:color="000000"/>
        <w:shd w:val="clear" w:color="auto" w:fill="auto"/>
        <w:vertAlign w:val="baseline"/>
      </w:rPr>
    </w:lvl>
    <w:lvl w:ilvl="5">
      <w:start w:val="1"/>
      <w:numFmt w:val="lowerRoman"/>
      <w:lvlText w:val="%6"/>
      <w:lvlJc w:val="left"/>
      <w:pPr>
        <w:ind w:left="4447"/>
      </w:pPr>
      <w:rPr>
        <w:rFonts w:ascii="Tahoma" w:eastAsia="Tahoma" w:hAnsi="Tahoma" w:cs="Tahoma"/>
        <w:b w:val="0"/>
        <w:i w:val="0"/>
        <w:strike w:val="0"/>
        <w:dstrike w:val="0"/>
        <w:color w:val="000000"/>
        <w:sz w:val="17"/>
        <w:szCs w:val="17"/>
        <w:u w:val="none" w:color="000000"/>
        <w:shd w:val="clear" w:color="auto" w:fill="auto"/>
        <w:vertAlign w:val="baseline"/>
      </w:rPr>
    </w:lvl>
    <w:lvl w:ilvl="6">
      <w:start w:val="1"/>
      <w:numFmt w:val="decimal"/>
      <w:lvlText w:val="%7"/>
      <w:lvlJc w:val="left"/>
      <w:pPr>
        <w:ind w:left="5167"/>
      </w:pPr>
      <w:rPr>
        <w:rFonts w:ascii="Tahoma" w:eastAsia="Tahoma" w:hAnsi="Tahoma" w:cs="Tahoma"/>
        <w:b w:val="0"/>
        <w:i w:val="0"/>
        <w:strike w:val="0"/>
        <w:dstrike w:val="0"/>
        <w:color w:val="000000"/>
        <w:sz w:val="17"/>
        <w:szCs w:val="17"/>
        <w:u w:val="none" w:color="000000"/>
        <w:shd w:val="clear" w:color="auto" w:fill="auto"/>
        <w:vertAlign w:val="baseline"/>
      </w:rPr>
    </w:lvl>
    <w:lvl w:ilvl="7">
      <w:start w:val="1"/>
      <w:numFmt w:val="lowerLetter"/>
      <w:lvlText w:val="%8"/>
      <w:lvlJc w:val="left"/>
      <w:pPr>
        <w:ind w:left="5887"/>
      </w:pPr>
      <w:rPr>
        <w:rFonts w:ascii="Tahoma" w:eastAsia="Tahoma" w:hAnsi="Tahoma" w:cs="Tahoma"/>
        <w:b w:val="0"/>
        <w:i w:val="0"/>
        <w:strike w:val="0"/>
        <w:dstrike w:val="0"/>
        <w:color w:val="000000"/>
        <w:sz w:val="17"/>
        <w:szCs w:val="17"/>
        <w:u w:val="none" w:color="000000"/>
        <w:shd w:val="clear" w:color="auto" w:fill="auto"/>
        <w:vertAlign w:val="baseline"/>
      </w:rPr>
    </w:lvl>
    <w:lvl w:ilvl="8">
      <w:start w:val="1"/>
      <w:numFmt w:val="lowerRoman"/>
      <w:lvlText w:val="%9"/>
      <w:lvlJc w:val="left"/>
      <w:pPr>
        <w:ind w:left="6607"/>
      </w:pPr>
      <w:rPr>
        <w:rFonts w:ascii="Tahoma" w:eastAsia="Tahoma" w:hAnsi="Tahoma" w:cs="Tahoma"/>
        <w:b w:val="0"/>
        <w:i w:val="0"/>
        <w:strike w:val="0"/>
        <w:dstrike w:val="0"/>
        <w:color w:val="000000"/>
        <w:sz w:val="17"/>
        <w:szCs w:val="17"/>
        <w:u w:val="none" w:color="000000"/>
        <w:shd w:val="clear" w:color="auto" w:fill="auto"/>
        <w:vertAlign w:val="baseline"/>
      </w:rPr>
    </w:lvl>
  </w:abstractNum>
  <w:abstractNum w:abstractNumId="33" w15:restartNumberingAfterBreak="0">
    <w:nsid w:val="40BC2D05"/>
    <w:multiLevelType w:val="multilevel"/>
    <w:tmpl w:val="40BC2D05"/>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34" w15:restartNumberingAfterBreak="0">
    <w:nsid w:val="42A02981"/>
    <w:multiLevelType w:val="multilevel"/>
    <w:tmpl w:val="42A02981"/>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1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8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6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3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0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57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4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2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35" w15:restartNumberingAfterBreak="0">
    <w:nsid w:val="42B56320"/>
    <w:multiLevelType w:val="multilevel"/>
    <w:tmpl w:val="42B56320"/>
    <w:lvl w:ilvl="0">
      <w:start w:val="1"/>
      <w:numFmt w:val="decimal"/>
      <w:lvlText w:val="%1."/>
      <w:lvlJc w:val="left"/>
      <w:pPr>
        <w:ind w:left="585"/>
      </w:pPr>
      <w:rPr>
        <w:rFonts w:ascii="Tahoma" w:eastAsia="Tahoma" w:hAnsi="Tahoma" w:cs="Tahoma"/>
        <w:b w:val="0"/>
        <w:i w:val="0"/>
        <w:strike w:val="0"/>
        <w:dstrike w:val="0"/>
        <w:color w:val="000000"/>
        <w:sz w:val="17"/>
        <w:szCs w:val="17"/>
        <w:u w:val="none" w:color="000000"/>
        <w:shd w:val="clear" w:color="auto" w:fill="auto"/>
        <w:vertAlign w:val="baseline"/>
      </w:rPr>
    </w:lvl>
    <w:lvl w:ilvl="1">
      <w:start w:val="1"/>
      <w:numFmt w:val="lowerLetter"/>
      <w:lvlText w:val="%2"/>
      <w:lvlJc w:val="left"/>
      <w:pPr>
        <w:ind w:left="1667"/>
      </w:pPr>
      <w:rPr>
        <w:rFonts w:ascii="Tahoma" w:eastAsia="Tahoma" w:hAnsi="Tahoma" w:cs="Tahoma"/>
        <w:b w:val="0"/>
        <w:i w:val="0"/>
        <w:strike w:val="0"/>
        <w:dstrike w:val="0"/>
        <w:color w:val="000000"/>
        <w:sz w:val="17"/>
        <w:szCs w:val="17"/>
        <w:u w:val="none" w:color="000000"/>
        <w:shd w:val="clear" w:color="auto" w:fill="auto"/>
        <w:vertAlign w:val="baseline"/>
      </w:rPr>
    </w:lvl>
    <w:lvl w:ilvl="2">
      <w:start w:val="1"/>
      <w:numFmt w:val="lowerRoman"/>
      <w:lvlText w:val="%3"/>
      <w:lvlJc w:val="left"/>
      <w:pPr>
        <w:ind w:left="2387"/>
      </w:pPr>
      <w:rPr>
        <w:rFonts w:ascii="Tahoma" w:eastAsia="Tahoma" w:hAnsi="Tahoma" w:cs="Tahoma"/>
        <w:b w:val="0"/>
        <w:i w:val="0"/>
        <w:strike w:val="0"/>
        <w:dstrike w:val="0"/>
        <w:color w:val="000000"/>
        <w:sz w:val="17"/>
        <w:szCs w:val="17"/>
        <w:u w:val="none" w:color="000000"/>
        <w:shd w:val="clear" w:color="auto" w:fill="auto"/>
        <w:vertAlign w:val="baseline"/>
      </w:rPr>
    </w:lvl>
    <w:lvl w:ilvl="3">
      <w:start w:val="1"/>
      <w:numFmt w:val="decimal"/>
      <w:lvlText w:val="%4"/>
      <w:lvlJc w:val="left"/>
      <w:pPr>
        <w:ind w:left="3107"/>
      </w:pPr>
      <w:rPr>
        <w:rFonts w:ascii="Tahoma" w:eastAsia="Tahoma" w:hAnsi="Tahoma" w:cs="Tahoma"/>
        <w:b w:val="0"/>
        <w:i w:val="0"/>
        <w:strike w:val="0"/>
        <w:dstrike w:val="0"/>
        <w:color w:val="000000"/>
        <w:sz w:val="17"/>
        <w:szCs w:val="17"/>
        <w:u w:val="none" w:color="000000"/>
        <w:shd w:val="clear" w:color="auto" w:fill="auto"/>
        <w:vertAlign w:val="baseline"/>
      </w:rPr>
    </w:lvl>
    <w:lvl w:ilvl="4">
      <w:start w:val="1"/>
      <w:numFmt w:val="lowerLetter"/>
      <w:lvlText w:val="%5"/>
      <w:lvlJc w:val="left"/>
      <w:pPr>
        <w:ind w:left="3827"/>
      </w:pPr>
      <w:rPr>
        <w:rFonts w:ascii="Tahoma" w:eastAsia="Tahoma" w:hAnsi="Tahoma" w:cs="Tahoma"/>
        <w:b w:val="0"/>
        <w:i w:val="0"/>
        <w:strike w:val="0"/>
        <w:dstrike w:val="0"/>
        <w:color w:val="000000"/>
        <w:sz w:val="17"/>
        <w:szCs w:val="17"/>
        <w:u w:val="none" w:color="000000"/>
        <w:shd w:val="clear" w:color="auto" w:fill="auto"/>
        <w:vertAlign w:val="baseline"/>
      </w:rPr>
    </w:lvl>
    <w:lvl w:ilvl="5">
      <w:start w:val="1"/>
      <w:numFmt w:val="lowerRoman"/>
      <w:lvlText w:val="%6"/>
      <w:lvlJc w:val="left"/>
      <w:pPr>
        <w:ind w:left="4547"/>
      </w:pPr>
      <w:rPr>
        <w:rFonts w:ascii="Tahoma" w:eastAsia="Tahoma" w:hAnsi="Tahoma" w:cs="Tahoma"/>
        <w:b w:val="0"/>
        <w:i w:val="0"/>
        <w:strike w:val="0"/>
        <w:dstrike w:val="0"/>
        <w:color w:val="000000"/>
        <w:sz w:val="17"/>
        <w:szCs w:val="17"/>
        <w:u w:val="none" w:color="000000"/>
        <w:shd w:val="clear" w:color="auto" w:fill="auto"/>
        <w:vertAlign w:val="baseline"/>
      </w:rPr>
    </w:lvl>
    <w:lvl w:ilvl="6">
      <w:start w:val="1"/>
      <w:numFmt w:val="decimal"/>
      <w:lvlText w:val="%7"/>
      <w:lvlJc w:val="left"/>
      <w:pPr>
        <w:ind w:left="5267"/>
      </w:pPr>
      <w:rPr>
        <w:rFonts w:ascii="Tahoma" w:eastAsia="Tahoma" w:hAnsi="Tahoma" w:cs="Tahoma"/>
        <w:b w:val="0"/>
        <w:i w:val="0"/>
        <w:strike w:val="0"/>
        <w:dstrike w:val="0"/>
        <w:color w:val="000000"/>
        <w:sz w:val="17"/>
        <w:szCs w:val="17"/>
        <w:u w:val="none" w:color="000000"/>
        <w:shd w:val="clear" w:color="auto" w:fill="auto"/>
        <w:vertAlign w:val="baseline"/>
      </w:rPr>
    </w:lvl>
    <w:lvl w:ilvl="7">
      <w:start w:val="1"/>
      <w:numFmt w:val="lowerLetter"/>
      <w:lvlText w:val="%8"/>
      <w:lvlJc w:val="left"/>
      <w:pPr>
        <w:ind w:left="5987"/>
      </w:pPr>
      <w:rPr>
        <w:rFonts w:ascii="Tahoma" w:eastAsia="Tahoma" w:hAnsi="Tahoma" w:cs="Tahoma"/>
        <w:b w:val="0"/>
        <w:i w:val="0"/>
        <w:strike w:val="0"/>
        <w:dstrike w:val="0"/>
        <w:color w:val="000000"/>
        <w:sz w:val="17"/>
        <w:szCs w:val="17"/>
        <w:u w:val="none" w:color="000000"/>
        <w:shd w:val="clear" w:color="auto" w:fill="auto"/>
        <w:vertAlign w:val="baseline"/>
      </w:rPr>
    </w:lvl>
    <w:lvl w:ilvl="8">
      <w:start w:val="1"/>
      <w:numFmt w:val="lowerRoman"/>
      <w:lvlText w:val="%9"/>
      <w:lvlJc w:val="left"/>
      <w:pPr>
        <w:ind w:left="6707"/>
      </w:pPr>
      <w:rPr>
        <w:rFonts w:ascii="Tahoma" w:eastAsia="Tahoma" w:hAnsi="Tahoma" w:cs="Tahoma"/>
        <w:b w:val="0"/>
        <w:i w:val="0"/>
        <w:strike w:val="0"/>
        <w:dstrike w:val="0"/>
        <w:color w:val="000000"/>
        <w:sz w:val="17"/>
        <w:szCs w:val="17"/>
        <w:u w:val="none" w:color="000000"/>
        <w:shd w:val="clear" w:color="auto" w:fill="auto"/>
        <w:vertAlign w:val="baseline"/>
      </w:rPr>
    </w:lvl>
  </w:abstractNum>
  <w:abstractNum w:abstractNumId="36" w15:restartNumberingAfterBreak="0">
    <w:nsid w:val="431969E8"/>
    <w:multiLevelType w:val="multilevel"/>
    <w:tmpl w:val="431969E8"/>
    <w:lvl w:ilvl="0">
      <w:start w:val="8"/>
      <w:numFmt w:val="decimal"/>
      <w:lvlText w:val="%1."/>
      <w:lvlJc w:val="left"/>
      <w:pPr>
        <w:ind w:left="720"/>
      </w:pPr>
      <w:rPr>
        <w:rFonts w:ascii="Tahoma" w:eastAsia="Tahoma" w:hAnsi="Tahoma" w:cs="Tahoma"/>
        <w:b w:val="0"/>
        <w:i w:val="0"/>
        <w:strike w:val="0"/>
        <w:dstrike w:val="0"/>
        <w:color w:val="000000"/>
        <w:sz w:val="22"/>
        <w:szCs w:val="22"/>
        <w:u w:val="none" w:color="000000"/>
        <w:shd w:val="clear" w:color="auto" w:fill="auto"/>
        <w:vertAlign w:val="baseline"/>
      </w:rPr>
    </w:lvl>
    <w:lvl w:ilvl="1">
      <w:start w:val="1"/>
      <w:numFmt w:val="lowerLetter"/>
      <w:lvlText w:val="%2)"/>
      <w:lvlJc w:val="left"/>
      <w:pPr>
        <w:ind w:left="1080"/>
      </w:pPr>
      <w:rPr>
        <w:rFonts w:ascii="Tahoma" w:eastAsia="Tahoma" w:hAnsi="Tahoma" w:cs="Tahoma"/>
        <w:b w:val="0"/>
        <w:i w:val="0"/>
        <w:strike w:val="0"/>
        <w:dstrike w:val="0"/>
        <w:color w:val="000000"/>
        <w:sz w:val="22"/>
        <w:szCs w:val="22"/>
        <w:u w:val="none" w:color="000000"/>
        <w:shd w:val="clear" w:color="auto" w:fill="auto"/>
        <w:vertAlign w:val="baseline"/>
      </w:rPr>
    </w:lvl>
    <w:lvl w:ilvl="2">
      <w:start w:val="1"/>
      <w:numFmt w:val="lowerRoman"/>
      <w:lvlText w:val="%3"/>
      <w:lvlJc w:val="left"/>
      <w:pPr>
        <w:ind w:left="1800"/>
      </w:pPr>
      <w:rPr>
        <w:rFonts w:ascii="Tahoma" w:eastAsia="Tahoma" w:hAnsi="Tahoma" w:cs="Tahoma"/>
        <w:b w:val="0"/>
        <w:i w:val="0"/>
        <w:strike w:val="0"/>
        <w:dstrike w:val="0"/>
        <w:color w:val="000000"/>
        <w:sz w:val="22"/>
        <w:szCs w:val="22"/>
        <w:u w:val="none" w:color="000000"/>
        <w:shd w:val="clear" w:color="auto" w:fill="auto"/>
        <w:vertAlign w:val="baseline"/>
      </w:rPr>
    </w:lvl>
    <w:lvl w:ilvl="3">
      <w:start w:val="1"/>
      <w:numFmt w:val="decimal"/>
      <w:lvlText w:val="%4"/>
      <w:lvlJc w:val="left"/>
      <w:pPr>
        <w:ind w:left="2520"/>
      </w:pPr>
      <w:rPr>
        <w:rFonts w:ascii="Tahoma" w:eastAsia="Tahoma" w:hAnsi="Tahoma" w:cs="Tahoma"/>
        <w:b w:val="0"/>
        <w:i w:val="0"/>
        <w:strike w:val="0"/>
        <w:dstrike w:val="0"/>
        <w:color w:val="000000"/>
        <w:sz w:val="22"/>
        <w:szCs w:val="22"/>
        <w:u w:val="none" w:color="000000"/>
        <w:shd w:val="clear" w:color="auto" w:fill="auto"/>
        <w:vertAlign w:val="baseline"/>
      </w:rPr>
    </w:lvl>
    <w:lvl w:ilvl="4">
      <w:start w:val="1"/>
      <w:numFmt w:val="lowerLetter"/>
      <w:lvlText w:val="%5"/>
      <w:lvlJc w:val="left"/>
      <w:pPr>
        <w:ind w:left="3240"/>
      </w:pPr>
      <w:rPr>
        <w:rFonts w:ascii="Tahoma" w:eastAsia="Tahoma" w:hAnsi="Tahoma" w:cs="Tahoma"/>
        <w:b w:val="0"/>
        <w:i w:val="0"/>
        <w:strike w:val="0"/>
        <w:dstrike w:val="0"/>
        <w:color w:val="000000"/>
        <w:sz w:val="22"/>
        <w:szCs w:val="22"/>
        <w:u w:val="none" w:color="000000"/>
        <w:shd w:val="clear" w:color="auto" w:fill="auto"/>
        <w:vertAlign w:val="baseline"/>
      </w:rPr>
    </w:lvl>
    <w:lvl w:ilvl="5">
      <w:start w:val="1"/>
      <w:numFmt w:val="lowerRoman"/>
      <w:lvlText w:val="%6"/>
      <w:lvlJc w:val="left"/>
      <w:pPr>
        <w:ind w:left="3960"/>
      </w:pPr>
      <w:rPr>
        <w:rFonts w:ascii="Tahoma" w:eastAsia="Tahoma" w:hAnsi="Tahoma" w:cs="Tahoma"/>
        <w:b w:val="0"/>
        <w:i w:val="0"/>
        <w:strike w:val="0"/>
        <w:dstrike w:val="0"/>
        <w:color w:val="000000"/>
        <w:sz w:val="22"/>
        <w:szCs w:val="22"/>
        <w:u w:val="none" w:color="000000"/>
        <w:shd w:val="clear" w:color="auto" w:fill="auto"/>
        <w:vertAlign w:val="baseline"/>
      </w:rPr>
    </w:lvl>
    <w:lvl w:ilvl="6">
      <w:start w:val="1"/>
      <w:numFmt w:val="decimal"/>
      <w:lvlText w:val="%7"/>
      <w:lvlJc w:val="left"/>
      <w:pPr>
        <w:ind w:left="4680"/>
      </w:pPr>
      <w:rPr>
        <w:rFonts w:ascii="Tahoma" w:eastAsia="Tahoma" w:hAnsi="Tahoma" w:cs="Tahoma"/>
        <w:b w:val="0"/>
        <w:i w:val="0"/>
        <w:strike w:val="0"/>
        <w:dstrike w:val="0"/>
        <w:color w:val="000000"/>
        <w:sz w:val="22"/>
        <w:szCs w:val="22"/>
        <w:u w:val="none" w:color="000000"/>
        <w:shd w:val="clear" w:color="auto" w:fill="auto"/>
        <w:vertAlign w:val="baseline"/>
      </w:rPr>
    </w:lvl>
    <w:lvl w:ilvl="7">
      <w:start w:val="1"/>
      <w:numFmt w:val="lowerLetter"/>
      <w:lvlText w:val="%8"/>
      <w:lvlJc w:val="left"/>
      <w:pPr>
        <w:ind w:left="5400"/>
      </w:pPr>
      <w:rPr>
        <w:rFonts w:ascii="Tahoma" w:eastAsia="Tahoma" w:hAnsi="Tahoma" w:cs="Tahoma"/>
        <w:b w:val="0"/>
        <w:i w:val="0"/>
        <w:strike w:val="0"/>
        <w:dstrike w:val="0"/>
        <w:color w:val="000000"/>
        <w:sz w:val="22"/>
        <w:szCs w:val="22"/>
        <w:u w:val="none" w:color="000000"/>
        <w:shd w:val="clear" w:color="auto" w:fill="auto"/>
        <w:vertAlign w:val="baseline"/>
      </w:rPr>
    </w:lvl>
    <w:lvl w:ilvl="8">
      <w:start w:val="1"/>
      <w:numFmt w:val="lowerRoman"/>
      <w:lvlText w:val="%9"/>
      <w:lvlJc w:val="left"/>
      <w:pPr>
        <w:ind w:left="6120"/>
      </w:pPr>
      <w:rPr>
        <w:rFonts w:ascii="Tahoma" w:eastAsia="Tahoma" w:hAnsi="Tahoma" w:cs="Tahoma"/>
        <w:b w:val="0"/>
        <w:i w:val="0"/>
        <w:strike w:val="0"/>
        <w:dstrike w:val="0"/>
        <w:color w:val="000000"/>
        <w:sz w:val="22"/>
        <w:szCs w:val="22"/>
        <w:u w:val="none" w:color="000000"/>
        <w:shd w:val="clear" w:color="auto" w:fill="auto"/>
        <w:vertAlign w:val="baseline"/>
      </w:rPr>
    </w:lvl>
  </w:abstractNum>
  <w:abstractNum w:abstractNumId="37" w15:restartNumberingAfterBreak="0">
    <w:nsid w:val="44163AB1"/>
    <w:multiLevelType w:val="multilevel"/>
    <w:tmpl w:val="44163AB1"/>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38" w15:restartNumberingAfterBreak="0">
    <w:nsid w:val="496B5E9B"/>
    <w:multiLevelType w:val="multilevel"/>
    <w:tmpl w:val="496B5E9B"/>
    <w:lvl w:ilvl="0">
      <w:start w:val="1"/>
      <w:numFmt w:val="decimal"/>
      <w:lvlText w:val="(%1)"/>
      <w:lvlJc w:val="left"/>
      <w:pPr>
        <w:ind w:left="217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39" w15:restartNumberingAfterBreak="0">
    <w:nsid w:val="4BD32B8A"/>
    <w:multiLevelType w:val="multilevel"/>
    <w:tmpl w:val="4BD32B8A"/>
    <w:lvl w:ilvl="0">
      <w:start w:val="1"/>
      <w:numFmt w:val="lowerLetter"/>
      <w:lvlText w:val="(%1)"/>
      <w:lvlJc w:val="left"/>
      <w:pPr>
        <w:ind w:left="217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40" w15:restartNumberingAfterBreak="0">
    <w:nsid w:val="4D212AD0"/>
    <w:multiLevelType w:val="multilevel"/>
    <w:tmpl w:val="4D212AD0"/>
    <w:lvl w:ilvl="0">
      <w:start w:val="1"/>
      <w:numFmt w:val="lowerLetter"/>
      <w:lvlText w:val="(%1)"/>
      <w:lvlJc w:val="left"/>
      <w:pPr>
        <w:ind w:left="1435"/>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80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52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41" w15:restartNumberingAfterBreak="0">
    <w:nsid w:val="4EDB5A45"/>
    <w:multiLevelType w:val="multilevel"/>
    <w:tmpl w:val="4EDB5A45"/>
    <w:lvl w:ilvl="0">
      <w:start w:val="1"/>
      <w:numFmt w:val="lowerLetter"/>
      <w:lvlText w:val="(%1)"/>
      <w:lvlJc w:val="left"/>
      <w:pPr>
        <w:ind w:left="199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42" w15:restartNumberingAfterBreak="0">
    <w:nsid w:val="4F2879AE"/>
    <w:multiLevelType w:val="multilevel"/>
    <w:tmpl w:val="4F2879AE"/>
    <w:lvl w:ilvl="0">
      <w:start w:val="7"/>
      <w:numFmt w:val="lowerRoman"/>
      <w:lvlText w:val="(%1)"/>
      <w:lvlJc w:val="left"/>
      <w:pPr>
        <w:ind w:left="2890"/>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16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88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60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32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04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76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48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20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43" w15:restartNumberingAfterBreak="0">
    <w:nsid w:val="512C42DD"/>
    <w:multiLevelType w:val="multilevel"/>
    <w:tmpl w:val="512C42DD"/>
    <w:lvl w:ilvl="0">
      <w:start w:val="1"/>
      <w:numFmt w:val="lowerLetter"/>
      <w:lvlText w:val="(%1)"/>
      <w:lvlJc w:val="left"/>
      <w:pPr>
        <w:ind w:left="1441"/>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44" w15:restartNumberingAfterBreak="0">
    <w:nsid w:val="51B30D16"/>
    <w:multiLevelType w:val="multilevel"/>
    <w:tmpl w:val="51B30D16"/>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45" w15:restartNumberingAfterBreak="0">
    <w:nsid w:val="535A5AE6"/>
    <w:multiLevelType w:val="multilevel"/>
    <w:tmpl w:val="535A5AE6"/>
    <w:lvl w:ilvl="0">
      <w:start w:val="1"/>
      <w:numFmt w:val="lowerLetter"/>
      <w:lvlText w:val="(%1)"/>
      <w:lvlJc w:val="left"/>
      <w:pPr>
        <w:ind w:left="1441"/>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Roman"/>
      <w:lvlText w:val="(%2)"/>
      <w:lvlJc w:val="left"/>
      <w:pPr>
        <w:ind w:left="217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52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46" w15:restartNumberingAfterBreak="0">
    <w:nsid w:val="53C87931"/>
    <w:multiLevelType w:val="multilevel"/>
    <w:tmpl w:val="53C87931"/>
    <w:lvl w:ilvl="0">
      <w:start w:val="1"/>
      <w:numFmt w:val="decimal"/>
      <w:lvlText w:val="%1"/>
      <w:lvlJc w:val="left"/>
      <w:pPr>
        <w:ind w:left="360"/>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08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Restart w:val="0"/>
      <w:lvlText w:val="(%3)"/>
      <w:lvlJc w:val="left"/>
      <w:pPr>
        <w:ind w:left="2897"/>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52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47" w15:restartNumberingAfterBreak="0">
    <w:nsid w:val="55B267F4"/>
    <w:multiLevelType w:val="multilevel"/>
    <w:tmpl w:val="55B267F4"/>
    <w:lvl w:ilvl="0">
      <w:start w:val="1"/>
      <w:numFmt w:val="upperLetter"/>
      <w:lvlText w:val="%1."/>
      <w:lvlJc w:val="left"/>
      <w:pPr>
        <w:ind w:left="421"/>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lvl w:ilvl="1">
      <w:start w:val="1"/>
      <w:numFmt w:val="lowerLetter"/>
      <w:lvlText w:val="%2"/>
      <w:lvlJc w:val="left"/>
      <w:pPr>
        <w:ind w:left="2033"/>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lvl w:ilvl="2">
      <w:start w:val="1"/>
      <w:numFmt w:val="lowerRoman"/>
      <w:lvlText w:val="%3"/>
      <w:lvlJc w:val="left"/>
      <w:pPr>
        <w:ind w:left="2753"/>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lvl w:ilvl="3">
      <w:start w:val="1"/>
      <w:numFmt w:val="decimal"/>
      <w:lvlText w:val="%4"/>
      <w:lvlJc w:val="left"/>
      <w:pPr>
        <w:ind w:left="3473"/>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lvl w:ilvl="4">
      <w:start w:val="1"/>
      <w:numFmt w:val="lowerLetter"/>
      <w:lvlText w:val="%5"/>
      <w:lvlJc w:val="left"/>
      <w:pPr>
        <w:ind w:left="4193"/>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lvl w:ilvl="5">
      <w:start w:val="1"/>
      <w:numFmt w:val="lowerRoman"/>
      <w:lvlText w:val="%6"/>
      <w:lvlJc w:val="left"/>
      <w:pPr>
        <w:ind w:left="4913"/>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lvl w:ilvl="6">
      <w:start w:val="1"/>
      <w:numFmt w:val="decimal"/>
      <w:lvlText w:val="%7"/>
      <w:lvlJc w:val="left"/>
      <w:pPr>
        <w:ind w:left="5633"/>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lvl w:ilvl="7">
      <w:start w:val="1"/>
      <w:numFmt w:val="lowerLetter"/>
      <w:lvlText w:val="%8"/>
      <w:lvlJc w:val="left"/>
      <w:pPr>
        <w:ind w:left="6353"/>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lvl w:ilvl="8">
      <w:start w:val="1"/>
      <w:numFmt w:val="lowerRoman"/>
      <w:lvlText w:val="%9"/>
      <w:lvlJc w:val="left"/>
      <w:pPr>
        <w:ind w:left="7073"/>
      </w:pPr>
      <w:rPr>
        <w:rFonts w:ascii="Times New Roman" w:eastAsia="Times New Roman" w:hAnsi="Times New Roman" w:cs="Times New Roman"/>
        <w:b/>
        <w:bCs/>
        <w:i w:val="0"/>
        <w:strike w:val="0"/>
        <w:dstrike w:val="0"/>
        <w:color w:val="000000"/>
        <w:sz w:val="20"/>
        <w:szCs w:val="20"/>
        <w:u w:val="none" w:color="000000"/>
        <w:shd w:val="clear" w:color="auto" w:fill="auto"/>
        <w:vertAlign w:val="baseline"/>
      </w:rPr>
    </w:lvl>
  </w:abstractNum>
  <w:abstractNum w:abstractNumId="48" w15:restartNumberingAfterBreak="0">
    <w:nsid w:val="55C06680"/>
    <w:multiLevelType w:val="multilevel"/>
    <w:tmpl w:val="55C06680"/>
    <w:lvl w:ilvl="0">
      <w:start w:val="1"/>
      <w:numFmt w:val="lowerLetter"/>
      <w:lvlText w:val="(%1)"/>
      <w:lvlJc w:val="left"/>
      <w:pPr>
        <w:ind w:left="841"/>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20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92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64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36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08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80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52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24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49" w15:restartNumberingAfterBreak="0">
    <w:nsid w:val="56082DEC"/>
    <w:multiLevelType w:val="multilevel"/>
    <w:tmpl w:val="56082DEC"/>
    <w:lvl w:ilvl="0">
      <w:start w:val="1"/>
      <w:numFmt w:val="decimal"/>
      <w:lvlText w:val="%1."/>
      <w:lvlJc w:val="left"/>
      <w:pPr>
        <w:ind w:left="360"/>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188"/>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908"/>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628"/>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348"/>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068"/>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788"/>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508"/>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228"/>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50" w15:restartNumberingAfterBreak="0">
    <w:nsid w:val="570B1550"/>
    <w:multiLevelType w:val="multilevel"/>
    <w:tmpl w:val="570B1550"/>
    <w:lvl w:ilvl="0">
      <w:start w:val="1"/>
      <w:numFmt w:val="decimal"/>
      <w:lvlText w:val="%1)"/>
      <w:lvlJc w:val="left"/>
      <w:pPr>
        <w:ind w:left="831"/>
      </w:pPr>
      <w:rPr>
        <w:rFonts w:ascii="Tahoma" w:eastAsia="Tahoma" w:hAnsi="Tahoma" w:cs="Tahoma"/>
        <w:b w:val="0"/>
        <w:i w:val="0"/>
        <w:strike w:val="0"/>
        <w:dstrike w:val="0"/>
        <w:color w:val="000000"/>
        <w:sz w:val="17"/>
        <w:szCs w:val="17"/>
        <w:u w:val="none" w:color="000000"/>
        <w:shd w:val="clear" w:color="auto" w:fill="auto"/>
        <w:vertAlign w:val="baseline"/>
      </w:rPr>
    </w:lvl>
    <w:lvl w:ilvl="1">
      <w:start w:val="1"/>
      <w:numFmt w:val="lowerLetter"/>
      <w:lvlText w:val="%2"/>
      <w:lvlJc w:val="left"/>
      <w:pPr>
        <w:ind w:left="1567"/>
      </w:pPr>
      <w:rPr>
        <w:rFonts w:ascii="Tahoma" w:eastAsia="Tahoma" w:hAnsi="Tahoma" w:cs="Tahoma"/>
        <w:b w:val="0"/>
        <w:i w:val="0"/>
        <w:strike w:val="0"/>
        <w:dstrike w:val="0"/>
        <w:color w:val="000000"/>
        <w:sz w:val="17"/>
        <w:szCs w:val="17"/>
        <w:u w:val="none" w:color="000000"/>
        <w:shd w:val="clear" w:color="auto" w:fill="auto"/>
        <w:vertAlign w:val="baseline"/>
      </w:rPr>
    </w:lvl>
    <w:lvl w:ilvl="2">
      <w:start w:val="1"/>
      <w:numFmt w:val="lowerRoman"/>
      <w:lvlText w:val="%3"/>
      <w:lvlJc w:val="left"/>
      <w:pPr>
        <w:ind w:left="2287"/>
      </w:pPr>
      <w:rPr>
        <w:rFonts w:ascii="Tahoma" w:eastAsia="Tahoma" w:hAnsi="Tahoma" w:cs="Tahoma"/>
        <w:b w:val="0"/>
        <w:i w:val="0"/>
        <w:strike w:val="0"/>
        <w:dstrike w:val="0"/>
        <w:color w:val="000000"/>
        <w:sz w:val="17"/>
        <w:szCs w:val="17"/>
        <w:u w:val="none" w:color="000000"/>
        <w:shd w:val="clear" w:color="auto" w:fill="auto"/>
        <w:vertAlign w:val="baseline"/>
      </w:rPr>
    </w:lvl>
    <w:lvl w:ilvl="3">
      <w:start w:val="1"/>
      <w:numFmt w:val="decimal"/>
      <w:lvlText w:val="%4"/>
      <w:lvlJc w:val="left"/>
      <w:pPr>
        <w:ind w:left="3007"/>
      </w:pPr>
      <w:rPr>
        <w:rFonts w:ascii="Tahoma" w:eastAsia="Tahoma" w:hAnsi="Tahoma" w:cs="Tahoma"/>
        <w:b w:val="0"/>
        <w:i w:val="0"/>
        <w:strike w:val="0"/>
        <w:dstrike w:val="0"/>
        <w:color w:val="000000"/>
        <w:sz w:val="17"/>
        <w:szCs w:val="17"/>
        <w:u w:val="none" w:color="000000"/>
        <w:shd w:val="clear" w:color="auto" w:fill="auto"/>
        <w:vertAlign w:val="baseline"/>
      </w:rPr>
    </w:lvl>
    <w:lvl w:ilvl="4">
      <w:start w:val="1"/>
      <w:numFmt w:val="lowerLetter"/>
      <w:lvlText w:val="%5"/>
      <w:lvlJc w:val="left"/>
      <w:pPr>
        <w:ind w:left="3727"/>
      </w:pPr>
      <w:rPr>
        <w:rFonts w:ascii="Tahoma" w:eastAsia="Tahoma" w:hAnsi="Tahoma" w:cs="Tahoma"/>
        <w:b w:val="0"/>
        <w:i w:val="0"/>
        <w:strike w:val="0"/>
        <w:dstrike w:val="0"/>
        <w:color w:val="000000"/>
        <w:sz w:val="17"/>
        <w:szCs w:val="17"/>
        <w:u w:val="none" w:color="000000"/>
        <w:shd w:val="clear" w:color="auto" w:fill="auto"/>
        <w:vertAlign w:val="baseline"/>
      </w:rPr>
    </w:lvl>
    <w:lvl w:ilvl="5">
      <w:start w:val="1"/>
      <w:numFmt w:val="lowerRoman"/>
      <w:lvlText w:val="%6"/>
      <w:lvlJc w:val="left"/>
      <w:pPr>
        <w:ind w:left="4447"/>
      </w:pPr>
      <w:rPr>
        <w:rFonts w:ascii="Tahoma" w:eastAsia="Tahoma" w:hAnsi="Tahoma" w:cs="Tahoma"/>
        <w:b w:val="0"/>
        <w:i w:val="0"/>
        <w:strike w:val="0"/>
        <w:dstrike w:val="0"/>
        <w:color w:val="000000"/>
        <w:sz w:val="17"/>
        <w:szCs w:val="17"/>
        <w:u w:val="none" w:color="000000"/>
        <w:shd w:val="clear" w:color="auto" w:fill="auto"/>
        <w:vertAlign w:val="baseline"/>
      </w:rPr>
    </w:lvl>
    <w:lvl w:ilvl="6">
      <w:start w:val="1"/>
      <w:numFmt w:val="decimal"/>
      <w:lvlText w:val="%7"/>
      <w:lvlJc w:val="left"/>
      <w:pPr>
        <w:ind w:left="5167"/>
      </w:pPr>
      <w:rPr>
        <w:rFonts w:ascii="Tahoma" w:eastAsia="Tahoma" w:hAnsi="Tahoma" w:cs="Tahoma"/>
        <w:b w:val="0"/>
        <w:i w:val="0"/>
        <w:strike w:val="0"/>
        <w:dstrike w:val="0"/>
        <w:color w:val="000000"/>
        <w:sz w:val="17"/>
        <w:szCs w:val="17"/>
        <w:u w:val="none" w:color="000000"/>
        <w:shd w:val="clear" w:color="auto" w:fill="auto"/>
        <w:vertAlign w:val="baseline"/>
      </w:rPr>
    </w:lvl>
    <w:lvl w:ilvl="7">
      <w:start w:val="1"/>
      <w:numFmt w:val="lowerLetter"/>
      <w:lvlText w:val="%8"/>
      <w:lvlJc w:val="left"/>
      <w:pPr>
        <w:ind w:left="5887"/>
      </w:pPr>
      <w:rPr>
        <w:rFonts w:ascii="Tahoma" w:eastAsia="Tahoma" w:hAnsi="Tahoma" w:cs="Tahoma"/>
        <w:b w:val="0"/>
        <w:i w:val="0"/>
        <w:strike w:val="0"/>
        <w:dstrike w:val="0"/>
        <w:color w:val="000000"/>
        <w:sz w:val="17"/>
        <w:szCs w:val="17"/>
        <w:u w:val="none" w:color="000000"/>
        <w:shd w:val="clear" w:color="auto" w:fill="auto"/>
        <w:vertAlign w:val="baseline"/>
      </w:rPr>
    </w:lvl>
    <w:lvl w:ilvl="8">
      <w:start w:val="1"/>
      <w:numFmt w:val="lowerRoman"/>
      <w:lvlText w:val="%9"/>
      <w:lvlJc w:val="left"/>
      <w:pPr>
        <w:ind w:left="6607"/>
      </w:pPr>
      <w:rPr>
        <w:rFonts w:ascii="Tahoma" w:eastAsia="Tahoma" w:hAnsi="Tahoma" w:cs="Tahoma"/>
        <w:b w:val="0"/>
        <w:i w:val="0"/>
        <w:strike w:val="0"/>
        <w:dstrike w:val="0"/>
        <w:color w:val="000000"/>
        <w:sz w:val="17"/>
        <w:szCs w:val="17"/>
        <w:u w:val="none" w:color="000000"/>
        <w:shd w:val="clear" w:color="auto" w:fill="auto"/>
        <w:vertAlign w:val="baseline"/>
      </w:rPr>
    </w:lvl>
  </w:abstractNum>
  <w:abstractNum w:abstractNumId="51" w15:restartNumberingAfterBreak="0">
    <w:nsid w:val="58684DD9"/>
    <w:multiLevelType w:val="multilevel"/>
    <w:tmpl w:val="58684DD9"/>
    <w:lvl w:ilvl="0">
      <w:start w:val="21"/>
      <w:numFmt w:val="decimal"/>
      <w:lvlText w:val="%1."/>
      <w:lvlJc w:val="left"/>
      <w:pPr>
        <w:ind w:left="1801"/>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34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06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78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50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22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94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66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38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52" w15:restartNumberingAfterBreak="0">
    <w:nsid w:val="596A77A3"/>
    <w:multiLevelType w:val="multilevel"/>
    <w:tmpl w:val="596A77A3"/>
    <w:lvl w:ilvl="0">
      <w:start w:val="1"/>
      <w:numFmt w:val="lowerLetter"/>
      <w:lvlText w:val="(%1)"/>
      <w:lvlJc w:val="left"/>
      <w:pPr>
        <w:ind w:left="199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53" w15:restartNumberingAfterBreak="0">
    <w:nsid w:val="5AF353E0"/>
    <w:multiLevelType w:val="multilevel"/>
    <w:tmpl w:val="5AF353E0"/>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2"/>
      <w:numFmt w:val="decimal"/>
      <w:lvlRestart w:val="0"/>
      <w:lvlText w:val="%1.%2."/>
      <w:lvlJc w:val="left"/>
      <w:pPr>
        <w:ind w:left="1435"/>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54" w15:restartNumberingAfterBreak="0">
    <w:nsid w:val="5C8933BA"/>
    <w:multiLevelType w:val="multilevel"/>
    <w:tmpl w:val="5C8933BA"/>
    <w:lvl w:ilvl="0">
      <w:start w:val="1"/>
      <w:numFmt w:val="decimal"/>
      <w:lvlText w:val="%1."/>
      <w:lvlJc w:val="left"/>
      <w:pPr>
        <w:ind w:left="844"/>
      </w:pPr>
      <w:rPr>
        <w:rFonts w:ascii="Tahoma" w:eastAsia="Tahoma" w:hAnsi="Tahoma" w:cs="Tahoma"/>
        <w:b/>
        <w:bCs/>
        <w:i w:val="0"/>
        <w:strike w:val="0"/>
        <w:dstrike w:val="0"/>
        <w:color w:val="000000"/>
        <w:sz w:val="20"/>
        <w:szCs w:val="20"/>
        <w:u w:val="none" w:color="000000"/>
        <w:shd w:val="clear" w:color="auto" w:fill="auto"/>
        <w:vertAlign w:val="baseline"/>
      </w:rPr>
    </w:lvl>
    <w:lvl w:ilvl="1">
      <w:start w:val="1"/>
      <w:numFmt w:val="lowerLetter"/>
      <w:lvlText w:val="%2"/>
      <w:lvlJc w:val="left"/>
      <w:pPr>
        <w:ind w:left="1565"/>
      </w:pPr>
      <w:rPr>
        <w:rFonts w:ascii="Tahoma" w:eastAsia="Tahoma" w:hAnsi="Tahoma" w:cs="Tahoma"/>
        <w:b/>
        <w:bCs/>
        <w:i w:val="0"/>
        <w:strike w:val="0"/>
        <w:dstrike w:val="0"/>
        <w:color w:val="000000"/>
        <w:sz w:val="20"/>
        <w:szCs w:val="20"/>
        <w:u w:val="none" w:color="000000"/>
        <w:shd w:val="clear" w:color="auto" w:fill="auto"/>
        <w:vertAlign w:val="baseline"/>
      </w:rPr>
    </w:lvl>
    <w:lvl w:ilvl="2">
      <w:start w:val="1"/>
      <w:numFmt w:val="lowerRoman"/>
      <w:lvlText w:val="%3"/>
      <w:lvlJc w:val="left"/>
      <w:pPr>
        <w:ind w:left="2285"/>
      </w:pPr>
      <w:rPr>
        <w:rFonts w:ascii="Tahoma" w:eastAsia="Tahoma" w:hAnsi="Tahoma" w:cs="Tahoma"/>
        <w:b/>
        <w:bCs/>
        <w:i w:val="0"/>
        <w:strike w:val="0"/>
        <w:dstrike w:val="0"/>
        <w:color w:val="000000"/>
        <w:sz w:val="20"/>
        <w:szCs w:val="20"/>
        <w:u w:val="none" w:color="000000"/>
        <w:shd w:val="clear" w:color="auto" w:fill="auto"/>
        <w:vertAlign w:val="baseline"/>
      </w:rPr>
    </w:lvl>
    <w:lvl w:ilvl="3">
      <w:start w:val="1"/>
      <w:numFmt w:val="decimal"/>
      <w:lvlText w:val="%4"/>
      <w:lvlJc w:val="left"/>
      <w:pPr>
        <w:ind w:left="3005"/>
      </w:pPr>
      <w:rPr>
        <w:rFonts w:ascii="Tahoma" w:eastAsia="Tahoma" w:hAnsi="Tahoma" w:cs="Tahoma"/>
        <w:b/>
        <w:bCs/>
        <w:i w:val="0"/>
        <w:strike w:val="0"/>
        <w:dstrike w:val="0"/>
        <w:color w:val="000000"/>
        <w:sz w:val="20"/>
        <w:szCs w:val="20"/>
        <w:u w:val="none" w:color="000000"/>
        <w:shd w:val="clear" w:color="auto" w:fill="auto"/>
        <w:vertAlign w:val="baseline"/>
      </w:rPr>
    </w:lvl>
    <w:lvl w:ilvl="4">
      <w:start w:val="1"/>
      <w:numFmt w:val="lowerLetter"/>
      <w:lvlText w:val="%5"/>
      <w:lvlJc w:val="left"/>
      <w:pPr>
        <w:ind w:left="3725"/>
      </w:pPr>
      <w:rPr>
        <w:rFonts w:ascii="Tahoma" w:eastAsia="Tahoma" w:hAnsi="Tahoma" w:cs="Tahoma"/>
        <w:b/>
        <w:bCs/>
        <w:i w:val="0"/>
        <w:strike w:val="0"/>
        <w:dstrike w:val="0"/>
        <w:color w:val="000000"/>
        <w:sz w:val="20"/>
        <w:szCs w:val="20"/>
        <w:u w:val="none" w:color="000000"/>
        <w:shd w:val="clear" w:color="auto" w:fill="auto"/>
        <w:vertAlign w:val="baseline"/>
      </w:rPr>
    </w:lvl>
    <w:lvl w:ilvl="5">
      <w:start w:val="1"/>
      <w:numFmt w:val="lowerRoman"/>
      <w:lvlText w:val="%6"/>
      <w:lvlJc w:val="left"/>
      <w:pPr>
        <w:ind w:left="4445"/>
      </w:pPr>
      <w:rPr>
        <w:rFonts w:ascii="Tahoma" w:eastAsia="Tahoma" w:hAnsi="Tahoma" w:cs="Tahoma"/>
        <w:b/>
        <w:bCs/>
        <w:i w:val="0"/>
        <w:strike w:val="0"/>
        <w:dstrike w:val="0"/>
        <w:color w:val="000000"/>
        <w:sz w:val="20"/>
        <w:szCs w:val="20"/>
        <w:u w:val="none" w:color="000000"/>
        <w:shd w:val="clear" w:color="auto" w:fill="auto"/>
        <w:vertAlign w:val="baseline"/>
      </w:rPr>
    </w:lvl>
    <w:lvl w:ilvl="6">
      <w:start w:val="1"/>
      <w:numFmt w:val="decimal"/>
      <w:lvlText w:val="%7"/>
      <w:lvlJc w:val="left"/>
      <w:pPr>
        <w:ind w:left="5165"/>
      </w:pPr>
      <w:rPr>
        <w:rFonts w:ascii="Tahoma" w:eastAsia="Tahoma" w:hAnsi="Tahoma" w:cs="Tahoma"/>
        <w:b/>
        <w:bCs/>
        <w:i w:val="0"/>
        <w:strike w:val="0"/>
        <w:dstrike w:val="0"/>
        <w:color w:val="000000"/>
        <w:sz w:val="20"/>
        <w:szCs w:val="20"/>
        <w:u w:val="none" w:color="000000"/>
        <w:shd w:val="clear" w:color="auto" w:fill="auto"/>
        <w:vertAlign w:val="baseline"/>
      </w:rPr>
    </w:lvl>
    <w:lvl w:ilvl="7">
      <w:start w:val="1"/>
      <w:numFmt w:val="lowerLetter"/>
      <w:lvlText w:val="%8"/>
      <w:lvlJc w:val="left"/>
      <w:pPr>
        <w:ind w:left="5885"/>
      </w:pPr>
      <w:rPr>
        <w:rFonts w:ascii="Tahoma" w:eastAsia="Tahoma" w:hAnsi="Tahoma" w:cs="Tahoma"/>
        <w:b/>
        <w:bCs/>
        <w:i w:val="0"/>
        <w:strike w:val="0"/>
        <w:dstrike w:val="0"/>
        <w:color w:val="000000"/>
        <w:sz w:val="20"/>
        <w:szCs w:val="20"/>
        <w:u w:val="none" w:color="000000"/>
        <w:shd w:val="clear" w:color="auto" w:fill="auto"/>
        <w:vertAlign w:val="baseline"/>
      </w:rPr>
    </w:lvl>
    <w:lvl w:ilvl="8">
      <w:start w:val="1"/>
      <w:numFmt w:val="lowerRoman"/>
      <w:lvlText w:val="%9"/>
      <w:lvlJc w:val="left"/>
      <w:pPr>
        <w:ind w:left="6605"/>
      </w:pPr>
      <w:rPr>
        <w:rFonts w:ascii="Tahoma" w:eastAsia="Tahoma" w:hAnsi="Tahoma" w:cs="Tahoma"/>
        <w:b/>
        <w:bCs/>
        <w:i w:val="0"/>
        <w:strike w:val="0"/>
        <w:dstrike w:val="0"/>
        <w:color w:val="000000"/>
        <w:sz w:val="20"/>
        <w:szCs w:val="20"/>
        <w:u w:val="none" w:color="000000"/>
        <w:shd w:val="clear" w:color="auto" w:fill="auto"/>
        <w:vertAlign w:val="baseline"/>
      </w:rPr>
    </w:lvl>
  </w:abstractNum>
  <w:abstractNum w:abstractNumId="55" w15:restartNumberingAfterBreak="0">
    <w:nsid w:val="5D1531EB"/>
    <w:multiLevelType w:val="multilevel"/>
    <w:tmpl w:val="5D1531EB"/>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56" w15:restartNumberingAfterBreak="0">
    <w:nsid w:val="5E4B364F"/>
    <w:multiLevelType w:val="multilevel"/>
    <w:tmpl w:val="5E4B364F"/>
    <w:lvl w:ilvl="0">
      <w:start w:val="1"/>
      <w:numFmt w:val="decimal"/>
      <w:lvlText w:val="%1"/>
      <w:lvlJc w:val="left"/>
      <w:pPr>
        <w:ind w:left="360"/>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20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040"/>
      </w:pPr>
      <w:rPr>
        <w:rFonts w:ascii="Tahoma" w:eastAsia="Tahoma" w:hAnsi="Tahoma" w:cs="Tahoma"/>
        <w:b w:val="0"/>
        <w:i w:val="0"/>
        <w:strike w:val="0"/>
        <w:dstrike w:val="0"/>
        <w:color w:val="000000"/>
        <w:sz w:val="24"/>
        <w:szCs w:val="24"/>
        <w:u w:val="none" w:color="000000"/>
        <w:shd w:val="clear" w:color="auto" w:fill="auto"/>
        <w:vertAlign w:val="baseline"/>
      </w:rPr>
    </w:lvl>
    <w:lvl w:ilvl="3">
      <w:start w:val="27"/>
      <w:numFmt w:val="lowerLetter"/>
      <w:lvlRestart w:val="0"/>
      <w:lvlText w:val="(%4)"/>
      <w:lvlJc w:val="left"/>
      <w:pPr>
        <w:ind w:left="3611"/>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1"/>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1"/>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041"/>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1"/>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1"/>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57" w15:restartNumberingAfterBreak="0">
    <w:nsid w:val="623E40E2"/>
    <w:multiLevelType w:val="multilevel"/>
    <w:tmpl w:val="623E40E2"/>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58" w15:restartNumberingAfterBreak="0">
    <w:nsid w:val="656F25D7"/>
    <w:multiLevelType w:val="multilevel"/>
    <w:tmpl w:val="656F25D7"/>
    <w:lvl w:ilvl="0">
      <w:start w:val="1"/>
      <w:numFmt w:val="lowerLetter"/>
      <w:lvlText w:val="(%1)"/>
      <w:lvlJc w:val="left"/>
      <w:pPr>
        <w:ind w:left="1441"/>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59" w15:restartNumberingAfterBreak="0">
    <w:nsid w:val="688457FB"/>
    <w:multiLevelType w:val="multilevel"/>
    <w:tmpl w:val="688457FB"/>
    <w:lvl w:ilvl="0">
      <w:start w:val="3"/>
      <w:numFmt w:val="decimal"/>
      <w:lvlText w:val="%1."/>
      <w:lvlJc w:val="left"/>
      <w:pPr>
        <w:ind w:left="2553"/>
      </w:pPr>
      <w:rPr>
        <w:rFonts w:ascii="Times New Roman" w:eastAsia="Times New Roman" w:hAnsi="Times New Roman" w:cs="Times New Roman"/>
        <w:b w:val="0"/>
        <w:i w:val="0"/>
        <w:strike w:val="0"/>
        <w:dstrike w:val="0"/>
        <w:color w:val="000000"/>
        <w:sz w:val="17"/>
        <w:szCs w:val="17"/>
        <w:u w:val="none" w:color="000000"/>
        <w:shd w:val="clear" w:color="auto" w:fill="auto"/>
        <w:vertAlign w:val="baseline"/>
      </w:rPr>
    </w:lvl>
    <w:lvl w:ilvl="1">
      <w:start w:val="1"/>
      <w:numFmt w:val="lowerLetter"/>
      <w:lvlText w:val="%2"/>
      <w:lvlJc w:val="left"/>
      <w:pPr>
        <w:ind w:left="4416"/>
      </w:pPr>
      <w:rPr>
        <w:rFonts w:ascii="Times New Roman" w:eastAsia="Times New Roman" w:hAnsi="Times New Roman" w:cs="Times New Roman"/>
        <w:b w:val="0"/>
        <w:i w:val="0"/>
        <w:strike w:val="0"/>
        <w:dstrike w:val="0"/>
        <w:color w:val="000000"/>
        <w:sz w:val="17"/>
        <w:szCs w:val="17"/>
        <w:u w:val="none" w:color="000000"/>
        <w:shd w:val="clear" w:color="auto" w:fill="auto"/>
        <w:vertAlign w:val="baseline"/>
      </w:rPr>
    </w:lvl>
    <w:lvl w:ilvl="2">
      <w:start w:val="1"/>
      <w:numFmt w:val="lowerRoman"/>
      <w:lvlText w:val="%3"/>
      <w:lvlJc w:val="left"/>
      <w:pPr>
        <w:ind w:left="5136"/>
      </w:pPr>
      <w:rPr>
        <w:rFonts w:ascii="Times New Roman" w:eastAsia="Times New Roman" w:hAnsi="Times New Roman" w:cs="Times New Roman"/>
        <w:b w:val="0"/>
        <w:i w:val="0"/>
        <w:strike w:val="0"/>
        <w:dstrike w:val="0"/>
        <w:color w:val="000000"/>
        <w:sz w:val="17"/>
        <w:szCs w:val="17"/>
        <w:u w:val="none" w:color="000000"/>
        <w:shd w:val="clear" w:color="auto" w:fill="auto"/>
        <w:vertAlign w:val="baseline"/>
      </w:rPr>
    </w:lvl>
    <w:lvl w:ilvl="3">
      <w:start w:val="1"/>
      <w:numFmt w:val="decimal"/>
      <w:lvlText w:val="%4"/>
      <w:lvlJc w:val="left"/>
      <w:pPr>
        <w:ind w:left="5856"/>
      </w:pPr>
      <w:rPr>
        <w:rFonts w:ascii="Times New Roman" w:eastAsia="Times New Roman" w:hAnsi="Times New Roman" w:cs="Times New Roman"/>
        <w:b w:val="0"/>
        <w:i w:val="0"/>
        <w:strike w:val="0"/>
        <w:dstrike w:val="0"/>
        <w:color w:val="000000"/>
        <w:sz w:val="17"/>
        <w:szCs w:val="17"/>
        <w:u w:val="none" w:color="000000"/>
        <w:shd w:val="clear" w:color="auto" w:fill="auto"/>
        <w:vertAlign w:val="baseline"/>
      </w:rPr>
    </w:lvl>
    <w:lvl w:ilvl="4">
      <w:start w:val="1"/>
      <w:numFmt w:val="lowerLetter"/>
      <w:lvlText w:val="%5"/>
      <w:lvlJc w:val="left"/>
      <w:pPr>
        <w:ind w:left="6576"/>
      </w:pPr>
      <w:rPr>
        <w:rFonts w:ascii="Times New Roman" w:eastAsia="Times New Roman" w:hAnsi="Times New Roman" w:cs="Times New Roman"/>
        <w:b w:val="0"/>
        <w:i w:val="0"/>
        <w:strike w:val="0"/>
        <w:dstrike w:val="0"/>
        <w:color w:val="000000"/>
        <w:sz w:val="17"/>
        <w:szCs w:val="17"/>
        <w:u w:val="none" w:color="000000"/>
        <w:shd w:val="clear" w:color="auto" w:fill="auto"/>
        <w:vertAlign w:val="baseline"/>
      </w:rPr>
    </w:lvl>
    <w:lvl w:ilvl="5">
      <w:start w:val="1"/>
      <w:numFmt w:val="lowerRoman"/>
      <w:lvlText w:val="%6"/>
      <w:lvlJc w:val="left"/>
      <w:pPr>
        <w:ind w:left="7296"/>
      </w:pPr>
      <w:rPr>
        <w:rFonts w:ascii="Times New Roman" w:eastAsia="Times New Roman" w:hAnsi="Times New Roman" w:cs="Times New Roman"/>
        <w:b w:val="0"/>
        <w:i w:val="0"/>
        <w:strike w:val="0"/>
        <w:dstrike w:val="0"/>
        <w:color w:val="000000"/>
        <w:sz w:val="17"/>
        <w:szCs w:val="17"/>
        <w:u w:val="none" w:color="000000"/>
        <w:shd w:val="clear" w:color="auto" w:fill="auto"/>
        <w:vertAlign w:val="baseline"/>
      </w:rPr>
    </w:lvl>
    <w:lvl w:ilvl="6">
      <w:start w:val="1"/>
      <w:numFmt w:val="decimal"/>
      <w:lvlText w:val="%7"/>
      <w:lvlJc w:val="left"/>
      <w:pPr>
        <w:ind w:left="8016"/>
      </w:pPr>
      <w:rPr>
        <w:rFonts w:ascii="Times New Roman" w:eastAsia="Times New Roman" w:hAnsi="Times New Roman" w:cs="Times New Roman"/>
        <w:b w:val="0"/>
        <w:i w:val="0"/>
        <w:strike w:val="0"/>
        <w:dstrike w:val="0"/>
        <w:color w:val="000000"/>
        <w:sz w:val="17"/>
        <w:szCs w:val="17"/>
        <w:u w:val="none" w:color="000000"/>
        <w:shd w:val="clear" w:color="auto" w:fill="auto"/>
        <w:vertAlign w:val="baseline"/>
      </w:rPr>
    </w:lvl>
    <w:lvl w:ilvl="7">
      <w:start w:val="1"/>
      <w:numFmt w:val="lowerLetter"/>
      <w:lvlText w:val="%8"/>
      <w:lvlJc w:val="left"/>
      <w:pPr>
        <w:ind w:left="8736"/>
      </w:pPr>
      <w:rPr>
        <w:rFonts w:ascii="Times New Roman" w:eastAsia="Times New Roman" w:hAnsi="Times New Roman" w:cs="Times New Roman"/>
        <w:b w:val="0"/>
        <w:i w:val="0"/>
        <w:strike w:val="0"/>
        <w:dstrike w:val="0"/>
        <w:color w:val="000000"/>
        <w:sz w:val="17"/>
        <w:szCs w:val="17"/>
        <w:u w:val="none" w:color="000000"/>
        <w:shd w:val="clear" w:color="auto" w:fill="auto"/>
        <w:vertAlign w:val="baseline"/>
      </w:rPr>
    </w:lvl>
    <w:lvl w:ilvl="8">
      <w:start w:val="1"/>
      <w:numFmt w:val="lowerRoman"/>
      <w:lvlText w:val="%9"/>
      <w:lvlJc w:val="left"/>
      <w:pPr>
        <w:ind w:left="9456"/>
      </w:pPr>
      <w:rPr>
        <w:rFonts w:ascii="Times New Roman" w:eastAsia="Times New Roman" w:hAnsi="Times New Roman" w:cs="Times New Roman"/>
        <w:b w:val="0"/>
        <w:i w:val="0"/>
        <w:strike w:val="0"/>
        <w:dstrike w:val="0"/>
        <w:color w:val="000000"/>
        <w:sz w:val="17"/>
        <w:szCs w:val="17"/>
        <w:u w:val="none" w:color="000000"/>
        <w:shd w:val="clear" w:color="auto" w:fill="auto"/>
        <w:vertAlign w:val="baseline"/>
      </w:rPr>
    </w:lvl>
  </w:abstractNum>
  <w:abstractNum w:abstractNumId="60" w15:restartNumberingAfterBreak="0">
    <w:nsid w:val="68C52BD8"/>
    <w:multiLevelType w:val="multilevel"/>
    <w:tmpl w:val="68C52BD8"/>
    <w:lvl w:ilvl="0">
      <w:start w:val="1"/>
      <w:numFmt w:val="decimal"/>
      <w:lvlText w:val="%1."/>
      <w:lvlJc w:val="left"/>
      <w:pPr>
        <w:ind w:left="732"/>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188"/>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908"/>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628"/>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348"/>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068"/>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788"/>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508"/>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228"/>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61" w15:restartNumberingAfterBreak="0">
    <w:nsid w:val="69FC3EF3"/>
    <w:multiLevelType w:val="multilevel"/>
    <w:tmpl w:val="69FC3EF3"/>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62" w15:restartNumberingAfterBreak="0">
    <w:nsid w:val="6C320BCD"/>
    <w:multiLevelType w:val="multilevel"/>
    <w:tmpl w:val="6C320BCD"/>
    <w:lvl w:ilvl="0">
      <w:start w:val="1"/>
      <w:numFmt w:val="lowerLetter"/>
      <w:lvlText w:val="(%1)"/>
      <w:lvlJc w:val="left"/>
      <w:pPr>
        <w:ind w:left="388"/>
      </w:pPr>
      <w:rPr>
        <w:rFonts w:ascii="Times New Roman" w:eastAsia="Times New Roman" w:hAnsi="Times New Roman" w:cs="Times New Roman"/>
        <w:b w:val="0"/>
        <w:i/>
        <w:iCs/>
        <w:strike w:val="0"/>
        <w:dstrike w:val="0"/>
        <w:color w:val="000000"/>
        <w:sz w:val="19"/>
        <w:szCs w:val="19"/>
        <w:u w:val="none" w:color="000000"/>
        <w:shd w:val="clear" w:color="auto" w:fill="auto"/>
        <w:vertAlign w:val="baseline"/>
      </w:rPr>
    </w:lvl>
    <w:lvl w:ilvl="1">
      <w:start w:val="1"/>
      <w:numFmt w:val="lowerLetter"/>
      <w:lvlText w:val="%2"/>
      <w:lvlJc w:val="left"/>
      <w:pPr>
        <w:ind w:left="1481"/>
      </w:pPr>
      <w:rPr>
        <w:rFonts w:ascii="Times New Roman" w:eastAsia="Times New Roman" w:hAnsi="Times New Roman" w:cs="Times New Roman"/>
        <w:b w:val="0"/>
        <w:i/>
        <w:iCs/>
        <w:strike w:val="0"/>
        <w:dstrike w:val="0"/>
        <w:color w:val="000000"/>
        <w:sz w:val="19"/>
        <w:szCs w:val="19"/>
        <w:u w:val="none" w:color="000000"/>
        <w:shd w:val="clear" w:color="auto" w:fill="auto"/>
        <w:vertAlign w:val="baseline"/>
      </w:rPr>
    </w:lvl>
    <w:lvl w:ilvl="2">
      <w:start w:val="1"/>
      <w:numFmt w:val="lowerRoman"/>
      <w:lvlText w:val="%3"/>
      <w:lvlJc w:val="left"/>
      <w:pPr>
        <w:ind w:left="2201"/>
      </w:pPr>
      <w:rPr>
        <w:rFonts w:ascii="Times New Roman" w:eastAsia="Times New Roman" w:hAnsi="Times New Roman" w:cs="Times New Roman"/>
        <w:b w:val="0"/>
        <w:i/>
        <w:iCs/>
        <w:strike w:val="0"/>
        <w:dstrike w:val="0"/>
        <w:color w:val="000000"/>
        <w:sz w:val="19"/>
        <w:szCs w:val="19"/>
        <w:u w:val="none" w:color="000000"/>
        <w:shd w:val="clear" w:color="auto" w:fill="auto"/>
        <w:vertAlign w:val="baseline"/>
      </w:rPr>
    </w:lvl>
    <w:lvl w:ilvl="3">
      <w:start w:val="1"/>
      <w:numFmt w:val="decimal"/>
      <w:lvlText w:val="%4"/>
      <w:lvlJc w:val="left"/>
      <w:pPr>
        <w:ind w:left="2921"/>
      </w:pPr>
      <w:rPr>
        <w:rFonts w:ascii="Times New Roman" w:eastAsia="Times New Roman" w:hAnsi="Times New Roman" w:cs="Times New Roman"/>
        <w:b w:val="0"/>
        <w:i/>
        <w:iCs/>
        <w:strike w:val="0"/>
        <w:dstrike w:val="0"/>
        <w:color w:val="000000"/>
        <w:sz w:val="19"/>
        <w:szCs w:val="19"/>
        <w:u w:val="none" w:color="000000"/>
        <w:shd w:val="clear" w:color="auto" w:fill="auto"/>
        <w:vertAlign w:val="baseline"/>
      </w:rPr>
    </w:lvl>
    <w:lvl w:ilvl="4">
      <w:start w:val="1"/>
      <w:numFmt w:val="lowerLetter"/>
      <w:lvlText w:val="%5"/>
      <w:lvlJc w:val="left"/>
      <w:pPr>
        <w:ind w:left="3641"/>
      </w:pPr>
      <w:rPr>
        <w:rFonts w:ascii="Times New Roman" w:eastAsia="Times New Roman" w:hAnsi="Times New Roman" w:cs="Times New Roman"/>
        <w:b w:val="0"/>
        <w:i/>
        <w:iCs/>
        <w:strike w:val="0"/>
        <w:dstrike w:val="0"/>
        <w:color w:val="000000"/>
        <w:sz w:val="19"/>
        <w:szCs w:val="19"/>
        <w:u w:val="none" w:color="000000"/>
        <w:shd w:val="clear" w:color="auto" w:fill="auto"/>
        <w:vertAlign w:val="baseline"/>
      </w:rPr>
    </w:lvl>
    <w:lvl w:ilvl="5">
      <w:start w:val="1"/>
      <w:numFmt w:val="lowerRoman"/>
      <w:lvlText w:val="%6"/>
      <w:lvlJc w:val="left"/>
      <w:pPr>
        <w:ind w:left="4361"/>
      </w:pPr>
      <w:rPr>
        <w:rFonts w:ascii="Times New Roman" w:eastAsia="Times New Roman" w:hAnsi="Times New Roman" w:cs="Times New Roman"/>
        <w:b w:val="0"/>
        <w:i/>
        <w:iCs/>
        <w:strike w:val="0"/>
        <w:dstrike w:val="0"/>
        <w:color w:val="000000"/>
        <w:sz w:val="19"/>
        <w:szCs w:val="19"/>
        <w:u w:val="none" w:color="000000"/>
        <w:shd w:val="clear" w:color="auto" w:fill="auto"/>
        <w:vertAlign w:val="baseline"/>
      </w:rPr>
    </w:lvl>
    <w:lvl w:ilvl="6">
      <w:start w:val="1"/>
      <w:numFmt w:val="decimal"/>
      <w:lvlText w:val="%7"/>
      <w:lvlJc w:val="left"/>
      <w:pPr>
        <w:ind w:left="5081"/>
      </w:pPr>
      <w:rPr>
        <w:rFonts w:ascii="Times New Roman" w:eastAsia="Times New Roman" w:hAnsi="Times New Roman" w:cs="Times New Roman"/>
        <w:b w:val="0"/>
        <w:i/>
        <w:iCs/>
        <w:strike w:val="0"/>
        <w:dstrike w:val="0"/>
        <w:color w:val="000000"/>
        <w:sz w:val="19"/>
        <w:szCs w:val="19"/>
        <w:u w:val="none" w:color="000000"/>
        <w:shd w:val="clear" w:color="auto" w:fill="auto"/>
        <w:vertAlign w:val="baseline"/>
      </w:rPr>
    </w:lvl>
    <w:lvl w:ilvl="7">
      <w:start w:val="1"/>
      <w:numFmt w:val="lowerLetter"/>
      <w:lvlText w:val="%8"/>
      <w:lvlJc w:val="left"/>
      <w:pPr>
        <w:ind w:left="5801"/>
      </w:pPr>
      <w:rPr>
        <w:rFonts w:ascii="Times New Roman" w:eastAsia="Times New Roman" w:hAnsi="Times New Roman" w:cs="Times New Roman"/>
        <w:b w:val="0"/>
        <w:i/>
        <w:iCs/>
        <w:strike w:val="0"/>
        <w:dstrike w:val="0"/>
        <w:color w:val="000000"/>
        <w:sz w:val="19"/>
        <w:szCs w:val="19"/>
        <w:u w:val="none" w:color="000000"/>
        <w:shd w:val="clear" w:color="auto" w:fill="auto"/>
        <w:vertAlign w:val="baseline"/>
      </w:rPr>
    </w:lvl>
    <w:lvl w:ilvl="8">
      <w:start w:val="1"/>
      <w:numFmt w:val="lowerRoman"/>
      <w:lvlText w:val="%9"/>
      <w:lvlJc w:val="left"/>
      <w:pPr>
        <w:ind w:left="6521"/>
      </w:pPr>
      <w:rPr>
        <w:rFonts w:ascii="Times New Roman" w:eastAsia="Times New Roman" w:hAnsi="Times New Roman" w:cs="Times New Roman"/>
        <w:b w:val="0"/>
        <w:i/>
        <w:iCs/>
        <w:strike w:val="0"/>
        <w:dstrike w:val="0"/>
        <w:color w:val="000000"/>
        <w:sz w:val="19"/>
        <w:szCs w:val="19"/>
        <w:u w:val="none" w:color="000000"/>
        <w:shd w:val="clear" w:color="auto" w:fill="auto"/>
        <w:vertAlign w:val="baseline"/>
      </w:rPr>
    </w:lvl>
  </w:abstractNum>
  <w:abstractNum w:abstractNumId="63" w15:restartNumberingAfterBreak="0">
    <w:nsid w:val="6C8F77FB"/>
    <w:multiLevelType w:val="multilevel"/>
    <w:tmpl w:val="6C8F77FB"/>
    <w:lvl w:ilvl="0">
      <w:start w:val="1"/>
      <w:numFmt w:val="bullet"/>
      <w:lvlText w:val="-"/>
      <w:lvlJc w:val="left"/>
      <w:pPr>
        <w:ind w:left="377"/>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64" w15:restartNumberingAfterBreak="0">
    <w:nsid w:val="6D691949"/>
    <w:multiLevelType w:val="multilevel"/>
    <w:tmpl w:val="6D691949"/>
    <w:lvl w:ilvl="0">
      <w:start w:val="4"/>
      <w:numFmt w:val="decimal"/>
      <w:lvlText w:val="%1."/>
      <w:lvlJc w:val="left"/>
      <w:pPr>
        <w:ind w:left="720"/>
      </w:pPr>
      <w:rPr>
        <w:rFonts w:ascii="Tahoma" w:eastAsia="Tahoma" w:hAnsi="Tahoma" w:cs="Tahoma"/>
        <w:b w:val="0"/>
        <w:i w:val="0"/>
        <w:strike w:val="0"/>
        <w:dstrike w:val="0"/>
        <w:color w:val="000000"/>
        <w:sz w:val="22"/>
        <w:szCs w:val="22"/>
        <w:u w:val="none" w:color="000000"/>
        <w:shd w:val="clear" w:color="auto" w:fill="auto"/>
        <w:vertAlign w:val="baseline"/>
      </w:rPr>
    </w:lvl>
    <w:lvl w:ilvl="1">
      <w:start w:val="1"/>
      <w:numFmt w:val="lowerLetter"/>
      <w:lvlText w:val="%2"/>
      <w:lvlJc w:val="left"/>
      <w:pPr>
        <w:ind w:left="1440"/>
      </w:pPr>
      <w:rPr>
        <w:rFonts w:ascii="Tahoma" w:eastAsia="Tahoma" w:hAnsi="Tahoma" w:cs="Tahoma"/>
        <w:b w:val="0"/>
        <w:i w:val="0"/>
        <w:strike w:val="0"/>
        <w:dstrike w:val="0"/>
        <w:color w:val="000000"/>
        <w:sz w:val="22"/>
        <w:szCs w:val="22"/>
        <w:u w:val="none" w:color="000000"/>
        <w:shd w:val="clear" w:color="auto" w:fill="auto"/>
        <w:vertAlign w:val="baseline"/>
      </w:rPr>
    </w:lvl>
    <w:lvl w:ilvl="2">
      <w:start w:val="1"/>
      <w:numFmt w:val="lowerRoman"/>
      <w:lvlText w:val="%3"/>
      <w:lvlJc w:val="left"/>
      <w:pPr>
        <w:ind w:left="2160"/>
      </w:pPr>
      <w:rPr>
        <w:rFonts w:ascii="Tahoma" w:eastAsia="Tahoma" w:hAnsi="Tahoma" w:cs="Tahoma"/>
        <w:b w:val="0"/>
        <w:i w:val="0"/>
        <w:strike w:val="0"/>
        <w:dstrike w:val="0"/>
        <w:color w:val="000000"/>
        <w:sz w:val="22"/>
        <w:szCs w:val="22"/>
        <w:u w:val="none" w:color="000000"/>
        <w:shd w:val="clear" w:color="auto" w:fill="auto"/>
        <w:vertAlign w:val="baseline"/>
      </w:rPr>
    </w:lvl>
    <w:lvl w:ilvl="3">
      <w:start w:val="1"/>
      <w:numFmt w:val="decimal"/>
      <w:lvlText w:val="%4"/>
      <w:lvlJc w:val="left"/>
      <w:pPr>
        <w:ind w:left="2880"/>
      </w:pPr>
      <w:rPr>
        <w:rFonts w:ascii="Tahoma" w:eastAsia="Tahoma" w:hAnsi="Tahoma" w:cs="Tahoma"/>
        <w:b w:val="0"/>
        <w:i w:val="0"/>
        <w:strike w:val="0"/>
        <w:dstrike w:val="0"/>
        <w:color w:val="000000"/>
        <w:sz w:val="22"/>
        <w:szCs w:val="22"/>
        <w:u w:val="none" w:color="000000"/>
        <w:shd w:val="clear" w:color="auto" w:fill="auto"/>
        <w:vertAlign w:val="baseline"/>
      </w:rPr>
    </w:lvl>
    <w:lvl w:ilvl="4">
      <w:start w:val="1"/>
      <w:numFmt w:val="lowerLetter"/>
      <w:lvlText w:val="%5"/>
      <w:lvlJc w:val="left"/>
      <w:pPr>
        <w:ind w:left="3600"/>
      </w:pPr>
      <w:rPr>
        <w:rFonts w:ascii="Tahoma" w:eastAsia="Tahoma" w:hAnsi="Tahoma" w:cs="Tahoma"/>
        <w:b w:val="0"/>
        <w:i w:val="0"/>
        <w:strike w:val="0"/>
        <w:dstrike w:val="0"/>
        <w:color w:val="000000"/>
        <w:sz w:val="22"/>
        <w:szCs w:val="22"/>
        <w:u w:val="none" w:color="000000"/>
        <w:shd w:val="clear" w:color="auto" w:fill="auto"/>
        <w:vertAlign w:val="baseline"/>
      </w:rPr>
    </w:lvl>
    <w:lvl w:ilvl="5">
      <w:start w:val="1"/>
      <w:numFmt w:val="lowerRoman"/>
      <w:lvlText w:val="%6"/>
      <w:lvlJc w:val="left"/>
      <w:pPr>
        <w:ind w:left="4320"/>
      </w:pPr>
      <w:rPr>
        <w:rFonts w:ascii="Tahoma" w:eastAsia="Tahoma" w:hAnsi="Tahoma" w:cs="Tahoma"/>
        <w:b w:val="0"/>
        <w:i w:val="0"/>
        <w:strike w:val="0"/>
        <w:dstrike w:val="0"/>
        <w:color w:val="000000"/>
        <w:sz w:val="22"/>
        <w:szCs w:val="22"/>
        <w:u w:val="none" w:color="000000"/>
        <w:shd w:val="clear" w:color="auto" w:fill="auto"/>
        <w:vertAlign w:val="baseline"/>
      </w:rPr>
    </w:lvl>
    <w:lvl w:ilvl="6">
      <w:start w:val="1"/>
      <w:numFmt w:val="decimal"/>
      <w:lvlText w:val="%7"/>
      <w:lvlJc w:val="left"/>
      <w:pPr>
        <w:ind w:left="5040"/>
      </w:pPr>
      <w:rPr>
        <w:rFonts w:ascii="Tahoma" w:eastAsia="Tahoma" w:hAnsi="Tahoma" w:cs="Tahoma"/>
        <w:b w:val="0"/>
        <w:i w:val="0"/>
        <w:strike w:val="0"/>
        <w:dstrike w:val="0"/>
        <w:color w:val="000000"/>
        <w:sz w:val="22"/>
        <w:szCs w:val="22"/>
        <w:u w:val="none" w:color="000000"/>
        <w:shd w:val="clear" w:color="auto" w:fill="auto"/>
        <w:vertAlign w:val="baseline"/>
      </w:rPr>
    </w:lvl>
    <w:lvl w:ilvl="7">
      <w:start w:val="1"/>
      <w:numFmt w:val="lowerLetter"/>
      <w:lvlText w:val="%8"/>
      <w:lvlJc w:val="left"/>
      <w:pPr>
        <w:ind w:left="5760"/>
      </w:pPr>
      <w:rPr>
        <w:rFonts w:ascii="Tahoma" w:eastAsia="Tahoma" w:hAnsi="Tahoma" w:cs="Tahoma"/>
        <w:b w:val="0"/>
        <w:i w:val="0"/>
        <w:strike w:val="0"/>
        <w:dstrike w:val="0"/>
        <w:color w:val="000000"/>
        <w:sz w:val="22"/>
        <w:szCs w:val="22"/>
        <w:u w:val="none" w:color="000000"/>
        <w:shd w:val="clear" w:color="auto" w:fill="auto"/>
        <w:vertAlign w:val="baseline"/>
      </w:rPr>
    </w:lvl>
    <w:lvl w:ilvl="8">
      <w:start w:val="1"/>
      <w:numFmt w:val="lowerRoman"/>
      <w:lvlText w:val="%9"/>
      <w:lvlJc w:val="left"/>
      <w:pPr>
        <w:ind w:left="6480"/>
      </w:pPr>
      <w:rPr>
        <w:rFonts w:ascii="Tahoma" w:eastAsia="Tahoma" w:hAnsi="Tahoma" w:cs="Tahoma"/>
        <w:b w:val="0"/>
        <w:i w:val="0"/>
        <w:strike w:val="0"/>
        <w:dstrike w:val="0"/>
        <w:color w:val="000000"/>
        <w:sz w:val="22"/>
        <w:szCs w:val="22"/>
        <w:u w:val="none" w:color="000000"/>
        <w:shd w:val="clear" w:color="auto" w:fill="auto"/>
        <w:vertAlign w:val="baseline"/>
      </w:rPr>
    </w:lvl>
  </w:abstractNum>
  <w:abstractNum w:abstractNumId="65" w15:restartNumberingAfterBreak="0">
    <w:nsid w:val="6F380996"/>
    <w:multiLevelType w:val="multilevel"/>
    <w:tmpl w:val="6F380996"/>
    <w:lvl w:ilvl="0">
      <w:start w:val="25"/>
      <w:numFmt w:val="decimal"/>
      <w:lvlText w:val="%1"/>
      <w:lvlJc w:val="left"/>
      <w:pPr>
        <w:ind w:left="360"/>
      </w:pPr>
      <w:rPr>
        <w:rFonts w:ascii="Tahoma" w:eastAsia="Tahoma" w:hAnsi="Tahoma" w:cs="Tahoma"/>
        <w:b w:val="0"/>
        <w:i w:val="0"/>
        <w:strike w:val="0"/>
        <w:dstrike w:val="0"/>
        <w:color w:val="000000"/>
        <w:sz w:val="24"/>
        <w:szCs w:val="24"/>
        <w:u w:val="none" w:color="000000"/>
        <w:shd w:val="clear" w:color="auto" w:fill="auto"/>
        <w:vertAlign w:val="baseline"/>
      </w:rPr>
    </w:lvl>
    <w:lvl w:ilvl="1">
      <w:start w:val="3"/>
      <w:numFmt w:val="decimal"/>
      <w:lvlRestart w:val="0"/>
      <w:lvlText w:val="%1.%2"/>
      <w:lvlJc w:val="left"/>
      <w:pPr>
        <w:ind w:left="1435"/>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800"/>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52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66" w15:restartNumberingAfterBreak="0">
    <w:nsid w:val="70A410B3"/>
    <w:multiLevelType w:val="multilevel"/>
    <w:tmpl w:val="70A410B3"/>
    <w:lvl w:ilvl="0">
      <w:start w:val="1"/>
      <w:numFmt w:val="upperRoman"/>
      <w:lvlText w:val="%1."/>
      <w:lvlJc w:val="left"/>
      <w:pPr>
        <w:ind w:left="537"/>
      </w:pPr>
      <w:rPr>
        <w:rFonts w:ascii="Tahoma" w:eastAsia="Tahoma" w:hAnsi="Tahoma" w:cs="Tahoma"/>
        <w:b/>
        <w:bCs/>
        <w:i w:val="0"/>
        <w:strike w:val="0"/>
        <w:dstrike w:val="0"/>
        <w:color w:val="000000"/>
        <w:sz w:val="24"/>
        <w:szCs w:val="24"/>
        <w:u w:val="none" w:color="000000"/>
        <w:shd w:val="clear" w:color="auto" w:fill="auto"/>
        <w:vertAlign w:val="baseline"/>
      </w:rPr>
    </w:lvl>
    <w:lvl w:ilvl="1">
      <w:start w:val="1"/>
      <w:numFmt w:val="lowerLetter"/>
      <w:lvlText w:val="%2"/>
      <w:lvlJc w:val="left"/>
      <w:pPr>
        <w:ind w:left="1188"/>
      </w:pPr>
      <w:rPr>
        <w:rFonts w:ascii="Tahoma" w:eastAsia="Tahoma" w:hAnsi="Tahoma" w:cs="Tahoma"/>
        <w:b/>
        <w:bCs/>
        <w:i w:val="0"/>
        <w:strike w:val="0"/>
        <w:dstrike w:val="0"/>
        <w:color w:val="000000"/>
        <w:sz w:val="24"/>
        <w:szCs w:val="24"/>
        <w:u w:val="none" w:color="000000"/>
        <w:shd w:val="clear" w:color="auto" w:fill="auto"/>
        <w:vertAlign w:val="baseline"/>
      </w:rPr>
    </w:lvl>
    <w:lvl w:ilvl="2">
      <w:start w:val="1"/>
      <w:numFmt w:val="lowerRoman"/>
      <w:lvlText w:val="%3"/>
      <w:lvlJc w:val="left"/>
      <w:pPr>
        <w:ind w:left="1908"/>
      </w:pPr>
      <w:rPr>
        <w:rFonts w:ascii="Tahoma" w:eastAsia="Tahoma" w:hAnsi="Tahoma" w:cs="Tahoma"/>
        <w:b/>
        <w:bCs/>
        <w:i w:val="0"/>
        <w:strike w:val="0"/>
        <w:dstrike w:val="0"/>
        <w:color w:val="000000"/>
        <w:sz w:val="24"/>
        <w:szCs w:val="24"/>
        <w:u w:val="none" w:color="000000"/>
        <w:shd w:val="clear" w:color="auto" w:fill="auto"/>
        <w:vertAlign w:val="baseline"/>
      </w:rPr>
    </w:lvl>
    <w:lvl w:ilvl="3">
      <w:start w:val="1"/>
      <w:numFmt w:val="decimal"/>
      <w:lvlText w:val="%4"/>
      <w:lvlJc w:val="left"/>
      <w:pPr>
        <w:ind w:left="2628"/>
      </w:pPr>
      <w:rPr>
        <w:rFonts w:ascii="Tahoma" w:eastAsia="Tahoma" w:hAnsi="Tahoma" w:cs="Tahoma"/>
        <w:b/>
        <w:bCs/>
        <w:i w:val="0"/>
        <w:strike w:val="0"/>
        <w:dstrike w:val="0"/>
        <w:color w:val="000000"/>
        <w:sz w:val="24"/>
        <w:szCs w:val="24"/>
        <w:u w:val="none" w:color="000000"/>
        <w:shd w:val="clear" w:color="auto" w:fill="auto"/>
        <w:vertAlign w:val="baseline"/>
      </w:rPr>
    </w:lvl>
    <w:lvl w:ilvl="4">
      <w:start w:val="1"/>
      <w:numFmt w:val="lowerLetter"/>
      <w:lvlText w:val="%5"/>
      <w:lvlJc w:val="left"/>
      <w:pPr>
        <w:ind w:left="3348"/>
      </w:pPr>
      <w:rPr>
        <w:rFonts w:ascii="Tahoma" w:eastAsia="Tahoma" w:hAnsi="Tahoma" w:cs="Tahoma"/>
        <w:b/>
        <w:bCs/>
        <w:i w:val="0"/>
        <w:strike w:val="0"/>
        <w:dstrike w:val="0"/>
        <w:color w:val="000000"/>
        <w:sz w:val="24"/>
        <w:szCs w:val="24"/>
        <w:u w:val="none" w:color="000000"/>
        <w:shd w:val="clear" w:color="auto" w:fill="auto"/>
        <w:vertAlign w:val="baseline"/>
      </w:rPr>
    </w:lvl>
    <w:lvl w:ilvl="5">
      <w:start w:val="1"/>
      <w:numFmt w:val="lowerRoman"/>
      <w:lvlText w:val="%6"/>
      <w:lvlJc w:val="left"/>
      <w:pPr>
        <w:ind w:left="4068"/>
      </w:pPr>
      <w:rPr>
        <w:rFonts w:ascii="Tahoma" w:eastAsia="Tahoma" w:hAnsi="Tahoma" w:cs="Tahoma"/>
        <w:b/>
        <w:bCs/>
        <w:i w:val="0"/>
        <w:strike w:val="0"/>
        <w:dstrike w:val="0"/>
        <w:color w:val="000000"/>
        <w:sz w:val="24"/>
        <w:szCs w:val="24"/>
        <w:u w:val="none" w:color="000000"/>
        <w:shd w:val="clear" w:color="auto" w:fill="auto"/>
        <w:vertAlign w:val="baseline"/>
      </w:rPr>
    </w:lvl>
    <w:lvl w:ilvl="6">
      <w:start w:val="1"/>
      <w:numFmt w:val="decimal"/>
      <w:lvlText w:val="%7"/>
      <w:lvlJc w:val="left"/>
      <w:pPr>
        <w:ind w:left="4788"/>
      </w:pPr>
      <w:rPr>
        <w:rFonts w:ascii="Tahoma" w:eastAsia="Tahoma" w:hAnsi="Tahoma" w:cs="Tahoma"/>
        <w:b/>
        <w:bCs/>
        <w:i w:val="0"/>
        <w:strike w:val="0"/>
        <w:dstrike w:val="0"/>
        <w:color w:val="000000"/>
        <w:sz w:val="24"/>
        <w:szCs w:val="24"/>
        <w:u w:val="none" w:color="000000"/>
        <w:shd w:val="clear" w:color="auto" w:fill="auto"/>
        <w:vertAlign w:val="baseline"/>
      </w:rPr>
    </w:lvl>
    <w:lvl w:ilvl="7">
      <w:start w:val="1"/>
      <w:numFmt w:val="lowerLetter"/>
      <w:lvlText w:val="%8"/>
      <w:lvlJc w:val="left"/>
      <w:pPr>
        <w:ind w:left="5508"/>
      </w:pPr>
      <w:rPr>
        <w:rFonts w:ascii="Tahoma" w:eastAsia="Tahoma" w:hAnsi="Tahoma" w:cs="Tahoma"/>
        <w:b/>
        <w:bCs/>
        <w:i w:val="0"/>
        <w:strike w:val="0"/>
        <w:dstrike w:val="0"/>
        <w:color w:val="000000"/>
        <w:sz w:val="24"/>
        <w:szCs w:val="24"/>
        <w:u w:val="none" w:color="000000"/>
        <w:shd w:val="clear" w:color="auto" w:fill="auto"/>
        <w:vertAlign w:val="baseline"/>
      </w:rPr>
    </w:lvl>
    <w:lvl w:ilvl="8">
      <w:start w:val="1"/>
      <w:numFmt w:val="lowerRoman"/>
      <w:lvlText w:val="%9"/>
      <w:lvlJc w:val="left"/>
      <w:pPr>
        <w:ind w:left="6228"/>
      </w:pPr>
      <w:rPr>
        <w:rFonts w:ascii="Tahoma" w:eastAsia="Tahoma" w:hAnsi="Tahoma" w:cs="Tahoma"/>
        <w:b/>
        <w:bCs/>
        <w:i w:val="0"/>
        <w:strike w:val="0"/>
        <w:dstrike w:val="0"/>
        <w:color w:val="000000"/>
        <w:sz w:val="24"/>
        <w:szCs w:val="24"/>
        <w:u w:val="none" w:color="000000"/>
        <w:shd w:val="clear" w:color="auto" w:fill="auto"/>
        <w:vertAlign w:val="baseline"/>
      </w:rPr>
    </w:lvl>
  </w:abstractNum>
  <w:abstractNum w:abstractNumId="67" w15:restartNumberingAfterBreak="0">
    <w:nsid w:val="73E85A10"/>
    <w:multiLevelType w:val="multilevel"/>
    <w:tmpl w:val="73E85A10"/>
    <w:lvl w:ilvl="0">
      <w:start w:val="1"/>
      <w:numFmt w:val="decimal"/>
      <w:lvlText w:val="%1."/>
      <w:lvlJc w:val="left"/>
      <w:pPr>
        <w:ind w:left="721"/>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188"/>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908"/>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628"/>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348"/>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068"/>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788"/>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508"/>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228"/>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68" w15:restartNumberingAfterBreak="0">
    <w:nsid w:val="74024F1E"/>
    <w:multiLevelType w:val="multilevel"/>
    <w:tmpl w:val="74024F1E"/>
    <w:lvl w:ilvl="0">
      <w:start w:val="1"/>
      <w:numFmt w:val="lowerLetter"/>
      <w:lvlText w:val="%1)"/>
      <w:lvlJc w:val="left"/>
      <w:pPr>
        <w:ind w:left="369"/>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181"/>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901"/>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2621"/>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341"/>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061"/>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4781"/>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501"/>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221"/>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69" w15:restartNumberingAfterBreak="0">
    <w:nsid w:val="747A4F50"/>
    <w:multiLevelType w:val="multilevel"/>
    <w:tmpl w:val="747A4F50"/>
    <w:lvl w:ilvl="0">
      <w:start w:val="1"/>
      <w:numFmt w:val="decimal"/>
      <w:lvlText w:val="%1"/>
      <w:lvlJc w:val="left"/>
      <w:pPr>
        <w:ind w:left="360"/>
      </w:pPr>
      <w:rPr>
        <w:rFonts w:ascii="Tahoma" w:eastAsia="Tahoma" w:hAnsi="Tahoma" w:cs="Tahoma"/>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pPr>
      <w:rPr>
        <w:rFonts w:ascii="Tahoma" w:eastAsia="Tahoma" w:hAnsi="Tahoma" w:cs="Tahoma"/>
        <w:b w:val="0"/>
        <w:i w:val="0"/>
        <w:strike w:val="0"/>
        <w:dstrike w:val="0"/>
        <w:color w:val="000000"/>
        <w:sz w:val="24"/>
        <w:szCs w:val="24"/>
        <w:u w:val="none" w:color="000000"/>
        <w:shd w:val="clear" w:color="auto" w:fill="auto"/>
        <w:vertAlign w:val="baseline"/>
      </w:rPr>
    </w:lvl>
    <w:lvl w:ilvl="2">
      <w:start w:val="1"/>
      <w:numFmt w:val="lowerRoman"/>
      <w:lvlRestart w:val="0"/>
      <w:lvlText w:val="(%3)"/>
      <w:lvlJc w:val="left"/>
      <w:pPr>
        <w:ind w:left="2897"/>
      </w:pPr>
      <w:rPr>
        <w:rFonts w:ascii="Tahoma" w:eastAsia="Tahoma" w:hAnsi="Tahoma" w:cs="Tahoma"/>
        <w:b w:val="0"/>
        <w:i w:val="0"/>
        <w:strike w:val="0"/>
        <w:dstrike w:val="0"/>
        <w:color w:val="000000"/>
        <w:sz w:val="24"/>
        <w:szCs w:val="24"/>
        <w:u w:val="none" w:color="000000"/>
        <w:shd w:val="clear" w:color="auto" w:fill="auto"/>
        <w:vertAlign w:val="baseline"/>
      </w:rPr>
    </w:lvl>
    <w:lvl w:ilvl="3">
      <w:start w:val="1"/>
      <w:numFmt w:val="decimal"/>
      <w:lvlText w:val="%4"/>
      <w:lvlJc w:val="left"/>
      <w:pPr>
        <w:ind w:left="3240"/>
      </w:pPr>
      <w:rPr>
        <w:rFonts w:ascii="Tahoma" w:eastAsia="Tahoma" w:hAnsi="Tahoma" w:cs="Tahoma"/>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960"/>
      </w:pPr>
      <w:rPr>
        <w:rFonts w:ascii="Tahoma" w:eastAsia="Tahoma" w:hAnsi="Tahoma" w:cs="Tahoma"/>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680"/>
      </w:pPr>
      <w:rPr>
        <w:rFonts w:ascii="Tahoma" w:eastAsia="Tahoma" w:hAnsi="Tahoma" w:cs="Tahoma"/>
        <w:b w:val="0"/>
        <w:i w:val="0"/>
        <w:strike w:val="0"/>
        <w:dstrike w:val="0"/>
        <w:color w:val="000000"/>
        <w:sz w:val="24"/>
        <w:szCs w:val="24"/>
        <w:u w:val="none" w:color="000000"/>
        <w:shd w:val="clear" w:color="auto" w:fill="auto"/>
        <w:vertAlign w:val="baseline"/>
      </w:rPr>
    </w:lvl>
    <w:lvl w:ilvl="6">
      <w:start w:val="1"/>
      <w:numFmt w:val="decimal"/>
      <w:lvlText w:val="%7"/>
      <w:lvlJc w:val="left"/>
      <w:pPr>
        <w:ind w:left="5400"/>
      </w:pPr>
      <w:rPr>
        <w:rFonts w:ascii="Tahoma" w:eastAsia="Tahoma" w:hAnsi="Tahoma" w:cs="Tahoma"/>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120"/>
      </w:pPr>
      <w:rPr>
        <w:rFonts w:ascii="Tahoma" w:eastAsia="Tahoma" w:hAnsi="Tahoma" w:cs="Tahoma"/>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840"/>
      </w:pPr>
      <w:rPr>
        <w:rFonts w:ascii="Tahoma" w:eastAsia="Tahoma" w:hAnsi="Tahoma" w:cs="Tahoma"/>
        <w:b w:val="0"/>
        <w:i w:val="0"/>
        <w:strike w:val="0"/>
        <w:dstrike w:val="0"/>
        <w:color w:val="000000"/>
        <w:sz w:val="24"/>
        <w:szCs w:val="24"/>
        <w:u w:val="none" w:color="000000"/>
        <w:shd w:val="clear" w:color="auto" w:fill="auto"/>
        <w:vertAlign w:val="baseline"/>
      </w:rPr>
    </w:lvl>
  </w:abstractNum>
  <w:abstractNum w:abstractNumId="70" w15:restartNumberingAfterBreak="0">
    <w:nsid w:val="76D46FB7"/>
    <w:multiLevelType w:val="multilevel"/>
    <w:tmpl w:val="76D46FB7"/>
    <w:lvl w:ilvl="0">
      <w:start w:val="1"/>
      <w:numFmt w:val="lowerLetter"/>
      <w:lvlText w:val="(%1)"/>
      <w:lvlJc w:val="left"/>
      <w:pPr>
        <w:ind w:left="217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232"/>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952"/>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672"/>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392"/>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112"/>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5832"/>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552"/>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272"/>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71" w15:restartNumberingAfterBreak="0">
    <w:nsid w:val="771667D9"/>
    <w:multiLevelType w:val="multilevel"/>
    <w:tmpl w:val="771667D9"/>
    <w:lvl w:ilvl="0">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3"/>
      <w:numFmt w:val="decimal"/>
      <w:lvlRestart w:val="0"/>
      <w:lvlText w:val="%1.%2."/>
      <w:lvlJc w:val="left"/>
      <w:pPr>
        <w:ind w:left="1435"/>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72" w15:restartNumberingAfterBreak="0">
    <w:nsid w:val="790D4064"/>
    <w:multiLevelType w:val="multilevel"/>
    <w:tmpl w:val="790D4064"/>
    <w:lvl w:ilvl="0">
      <w:start w:val="1"/>
      <w:numFmt w:val="lowerLetter"/>
      <w:lvlText w:val="(%1)"/>
      <w:lvlJc w:val="left"/>
      <w:pPr>
        <w:ind w:left="199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73" w15:restartNumberingAfterBreak="0">
    <w:nsid w:val="7C3B3B47"/>
    <w:multiLevelType w:val="multilevel"/>
    <w:tmpl w:val="7C3B3B47"/>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35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Restart w:val="0"/>
      <w:lvlText w:val="(%3)"/>
      <w:lvlJc w:val="left"/>
      <w:pPr>
        <w:ind w:left="2537"/>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74" w15:restartNumberingAfterBreak="0">
    <w:nsid w:val="7F0A769B"/>
    <w:multiLevelType w:val="multilevel"/>
    <w:tmpl w:val="7F0A769B"/>
    <w:lvl w:ilvl="0">
      <w:start w:val="1"/>
      <w:numFmt w:val="lowerLetter"/>
      <w:lvlText w:val="(%1)"/>
      <w:lvlJc w:val="left"/>
      <w:pPr>
        <w:ind w:left="217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num w:numId="1" w16cid:durableId="1275869210">
    <w:abstractNumId w:val="21"/>
  </w:num>
  <w:num w:numId="2" w16cid:durableId="2001350178">
    <w:abstractNumId w:val="29"/>
  </w:num>
  <w:num w:numId="3" w16cid:durableId="701825804">
    <w:abstractNumId w:val="51"/>
  </w:num>
  <w:num w:numId="4" w16cid:durableId="1956525445">
    <w:abstractNumId w:val="37"/>
  </w:num>
  <w:num w:numId="5" w16cid:durableId="2062090292">
    <w:abstractNumId w:val="9"/>
  </w:num>
  <w:num w:numId="6" w16cid:durableId="1519276027">
    <w:abstractNumId w:val="71"/>
  </w:num>
  <w:num w:numId="7" w16cid:durableId="1521358608">
    <w:abstractNumId w:val="34"/>
  </w:num>
  <w:num w:numId="8" w16cid:durableId="1747610661">
    <w:abstractNumId w:val="46"/>
  </w:num>
  <w:num w:numId="9" w16cid:durableId="263806615">
    <w:abstractNumId w:val="56"/>
  </w:num>
  <w:num w:numId="10" w16cid:durableId="1436100533">
    <w:abstractNumId w:val="53"/>
  </w:num>
  <w:num w:numId="11" w16cid:durableId="1138301616">
    <w:abstractNumId w:val="14"/>
  </w:num>
  <w:num w:numId="12" w16cid:durableId="448083904">
    <w:abstractNumId w:val="27"/>
  </w:num>
  <w:num w:numId="13" w16cid:durableId="2096322130">
    <w:abstractNumId w:val="2"/>
  </w:num>
  <w:num w:numId="14" w16cid:durableId="863401664">
    <w:abstractNumId w:val="30"/>
  </w:num>
  <w:num w:numId="15" w16cid:durableId="2059087868">
    <w:abstractNumId w:val="4"/>
  </w:num>
  <w:num w:numId="16" w16cid:durableId="120734711">
    <w:abstractNumId w:val="24"/>
  </w:num>
  <w:num w:numId="17" w16cid:durableId="868954174">
    <w:abstractNumId w:val="42"/>
  </w:num>
  <w:num w:numId="18" w16cid:durableId="1456097435">
    <w:abstractNumId w:val="22"/>
  </w:num>
  <w:num w:numId="19" w16cid:durableId="1005671347">
    <w:abstractNumId w:val="69"/>
  </w:num>
  <w:num w:numId="20" w16cid:durableId="1389114710">
    <w:abstractNumId w:val="39"/>
  </w:num>
  <w:num w:numId="21" w16cid:durableId="1493368966">
    <w:abstractNumId w:val="52"/>
  </w:num>
  <w:num w:numId="22" w16cid:durableId="1973368005">
    <w:abstractNumId w:val="65"/>
  </w:num>
  <w:num w:numId="23" w16cid:durableId="360595499">
    <w:abstractNumId w:val="6"/>
  </w:num>
  <w:num w:numId="24" w16cid:durableId="708342789">
    <w:abstractNumId w:val="7"/>
  </w:num>
  <w:num w:numId="25" w16cid:durableId="578833019">
    <w:abstractNumId w:val="17"/>
  </w:num>
  <w:num w:numId="26" w16cid:durableId="252318574">
    <w:abstractNumId w:val="72"/>
  </w:num>
  <w:num w:numId="27" w16cid:durableId="102775176">
    <w:abstractNumId w:val="73"/>
  </w:num>
  <w:num w:numId="28" w16cid:durableId="40248085">
    <w:abstractNumId w:val="41"/>
  </w:num>
  <w:num w:numId="29" w16cid:durableId="536701347">
    <w:abstractNumId w:val="12"/>
  </w:num>
  <w:num w:numId="30" w16cid:durableId="770392157">
    <w:abstractNumId w:val="38"/>
  </w:num>
  <w:num w:numId="31" w16cid:durableId="371807952">
    <w:abstractNumId w:val="31"/>
  </w:num>
  <w:num w:numId="32" w16cid:durableId="1792168013">
    <w:abstractNumId w:val="63"/>
  </w:num>
  <w:num w:numId="33" w16cid:durableId="1937983668">
    <w:abstractNumId w:val="49"/>
  </w:num>
  <w:num w:numId="34" w16cid:durableId="1093011890">
    <w:abstractNumId w:val="68"/>
  </w:num>
  <w:num w:numId="35" w16cid:durableId="11076701">
    <w:abstractNumId w:val="18"/>
  </w:num>
  <w:num w:numId="36" w16cid:durableId="623074080">
    <w:abstractNumId w:val="28"/>
  </w:num>
  <w:num w:numId="37" w16cid:durableId="1146701994">
    <w:abstractNumId w:val="55"/>
  </w:num>
  <w:num w:numId="38" w16cid:durableId="1171330938">
    <w:abstractNumId w:val="61"/>
  </w:num>
  <w:num w:numId="39" w16cid:durableId="950163273">
    <w:abstractNumId w:val="1"/>
  </w:num>
  <w:num w:numId="40" w16cid:durableId="192882413">
    <w:abstractNumId w:val="74"/>
  </w:num>
  <w:num w:numId="41" w16cid:durableId="1586765539">
    <w:abstractNumId w:val="44"/>
  </w:num>
  <w:num w:numId="42" w16cid:durableId="1614442119">
    <w:abstractNumId w:val="15"/>
  </w:num>
  <w:num w:numId="43" w16cid:durableId="1849322837">
    <w:abstractNumId w:val="10"/>
  </w:num>
  <w:num w:numId="44" w16cid:durableId="1075711683">
    <w:abstractNumId w:val="43"/>
  </w:num>
  <w:num w:numId="45" w16cid:durableId="949975606">
    <w:abstractNumId w:val="58"/>
  </w:num>
  <w:num w:numId="46" w16cid:durableId="624969313">
    <w:abstractNumId w:val="40"/>
  </w:num>
  <w:num w:numId="47" w16cid:durableId="2043968445">
    <w:abstractNumId w:val="45"/>
  </w:num>
  <w:num w:numId="48" w16cid:durableId="2095584505">
    <w:abstractNumId w:val="57"/>
  </w:num>
  <w:num w:numId="49" w16cid:durableId="1959488514">
    <w:abstractNumId w:val="5"/>
  </w:num>
  <w:num w:numId="50" w16cid:durableId="1068116996">
    <w:abstractNumId w:val="70"/>
  </w:num>
  <w:num w:numId="51" w16cid:durableId="1179538461">
    <w:abstractNumId w:val="26"/>
  </w:num>
  <w:num w:numId="52" w16cid:durableId="618268337">
    <w:abstractNumId w:val="11"/>
  </w:num>
  <w:num w:numId="53" w16cid:durableId="2039889304">
    <w:abstractNumId w:val="33"/>
  </w:num>
  <w:num w:numId="54" w16cid:durableId="98381687">
    <w:abstractNumId w:val="48"/>
  </w:num>
  <w:num w:numId="55" w16cid:durableId="904267839">
    <w:abstractNumId w:val="16"/>
  </w:num>
  <w:num w:numId="56" w16cid:durableId="1205294485">
    <w:abstractNumId w:val="67"/>
  </w:num>
  <w:num w:numId="57" w16cid:durableId="1223441153">
    <w:abstractNumId w:val="13"/>
  </w:num>
  <w:num w:numId="58" w16cid:durableId="1427457698">
    <w:abstractNumId w:val="60"/>
  </w:num>
  <w:num w:numId="59" w16cid:durableId="1010714254">
    <w:abstractNumId w:val="59"/>
  </w:num>
  <w:num w:numId="60" w16cid:durableId="1364596868">
    <w:abstractNumId w:val="3"/>
  </w:num>
  <w:num w:numId="61" w16cid:durableId="644895549">
    <w:abstractNumId w:val="50"/>
  </w:num>
  <w:num w:numId="62" w16cid:durableId="1815832059">
    <w:abstractNumId w:val="0"/>
  </w:num>
  <w:num w:numId="63" w16cid:durableId="2001690770">
    <w:abstractNumId w:val="32"/>
  </w:num>
  <w:num w:numId="64" w16cid:durableId="2013989925">
    <w:abstractNumId w:val="20"/>
  </w:num>
  <w:num w:numId="65" w16cid:durableId="1976713461">
    <w:abstractNumId w:val="54"/>
  </w:num>
  <w:num w:numId="66" w16cid:durableId="285429940">
    <w:abstractNumId w:val="19"/>
  </w:num>
  <w:num w:numId="67" w16cid:durableId="1603344525">
    <w:abstractNumId w:val="35"/>
  </w:num>
  <w:num w:numId="68" w16cid:durableId="358891238">
    <w:abstractNumId w:val="47"/>
  </w:num>
  <w:num w:numId="69" w16cid:durableId="1894541300">
    <w:abstractNumId w:val="62"/>
  </w:num>
  <w:num w:numId="70" w16cid:durableId="900795164">
    <w:abstractNumId w:val="25"/>
  </w:num>
  <w:num w:numId="71" w16cid:durableId="530799785">
    <w:abstractNumId w:val="8"/>
  </w:num>
  <w:num w:numId="72" w16cid:durableId="780563654">
    <w:abstractNumId w:val="23"/>
  </w:num>
  <w:num w:numId="73" w16cid:durableId="641815375">
    <w:abstractNumId w:val="64"/>
  </w:num>
  <w:num w:numId="74" w16cid:durableId="2012678417">
    <w:abstractNumId w:val="36"/>
  </w:num>
  <w:num w:numId="75" w16cid:durableId="349993108">
    <w:abstractNumId w:val="6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48E2"/>
    <w:rsid w:val="000007FC"/>
    <w:rsid w:val="000E3B45"/>
    <w:rsid w:val="00107616"/>
    <w:rsid w:val="00204ED7"/>
    <w:rsid w:val="002F5DB0"/>
    <w:rsid w:val="00341250"/>
    <w:rsid w:val="004C527B"/>
    <w:rsid w:val="004C56C2"/>
    <w:rsid w:val="004E3A2C"/>
    <w:rsid w:val="00565A10"/>
    <w:rsid w:val="00570BDB"/>
    <w:rsid w:val="00576722"/>
    <w:rsid w:val="005F11BF"/>
    <w:rsid w:val="006F7DC9"/>
    <w:rsid w:val="007748E2"/>
    <w:rsid w:val="007D5AEA"/>
    <w:rsid w:val="0082130F"/>
    <w:rsid w:val="008F077D"/>
    <w:rsid w:val="0099560A"/>
    <w:rsid w:val="00A8197D"/>
    <w:rsid w:val="00B71DCC"/>
    <w:rsid w:val="00BE3F86"/>
    <w:rsid w:val="00C84DA7"/>
    <w:rsid w:val="00CA3641"/>
    <w:rsid w:val="00DA6087"/>
    <w:rsid w:val="00E70784"/>
    <w:rsid w:val="00E97F89"/>
    <w:rsid w:val="00ED46B5"/>
    <w:rsid w:val="00EE3E14"/>
    <w:rsid w:val="00EE6DBA"/>
    <w:rsid w:val="00F010C3"/>
    <w:rsid w:val="00FD634E"/>
    <w:rsid w:val="0A3B4880"/>
    <w:rsid w:val="14E00571"/>
    <w:rsid w:val="78830EC5"/>
  </w:rsids>
  <m:mathPr>
    <m:mathFont m:val="Cambria Math"/>
    <m:brkBin m:val="before"/>
    <m:brkBinSub m:val="--"/>
    <m:smallFrac m:val="0"/>
    <m:dispDef/>
    <m:lMargin m:val="0"/>
    <m:rMargin m:val="0"/>
    <m:defJc m:val="centerGroup"/>
    <m:wrapIndent m:val="1440"/>
    <m:intLim m:val="subSup"/>
    <m:naryLim m:val="undOvr"/>
  </m:mathPr>
  <w:themeFontLang w:val="en-PH"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A8F798E"/>
  <w15:docId w15:val="{6202C616-1DEC-4507-9AB4-BA4D943F1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64" w:line="248" w:lineRule="auto"/>
      <w:ind w:left="1449" w:hanging="713"/>
      <w:jc w:val="both"/>
    </w:pPr>
    <w:rPr>
      <w:rFonts w:ascii="Tahoma" w:eastAsia="Tahoma" w:hAnsi="Tahoma" w:cs="Tahoma"/>
      <w:color w:val="000000"/>
      <w:kern w:val="2"/>
      <w:sz w:val="24"/>
      <w:szCs w:val="22"/>
      <w14:ligatures w14:val="standardContextual"/>
    </w:rPr>
  </w:style>
  <w:style w:type="paragraph" w:styleId="Heading1">
    <w:name w:val="heading 1"/>
    <w:next w:val="Normal"/>
    <w:link w:val="Heading1Char"/>
    <w:uiPriority w:val="9"/>
    <w:qFormat/>
    <w:pPr>
      <w:keepNext/>
      <w:keepLines/>
      <w:spacing w:after="216" w:line="248" w:lineRule="auto"/>
      <w:ind w:left="27" w:hanging="10"/>
      <w:outlineLvl w:val="0"/>
    </w:pPr>
    <w:rPr>
      <w:rFonts w:ascii="Tahoma" w:eastAsia="Tahoma" w:hAnsi="Tahoma" w:cs="Tahoma"/>
      <w:b/>
      <w:color w:val="000000"/>
      <w:kern w:val="2"/>
      <w:sz w:val="28"/>
      <w:szCs w:val="22"/>
      <w14:ligatures w14:val="standardContextual"/>
    </w:rPr>
  </w:style>
  <w:style w:type="paragraph" w:styleId="Heading2">
    <w:name w:val="heading 2"/>
    <w:next w:val="Normal"/>
    <w:link w:val="Heading2Char"/>
    <w:uiPriority w:val="9"/>
    <w:unhideWhenUsed/>
    <w:qFormat/>
    <w:pPr>
      <w:keepNext/>
      <w:keepLines/>
      <w:spacing w:after="216" w:line="248" w:lineRule="auto"/>
      <w:ind w:left="27" w:hanging="10"/>
      <w:outlineLvl w:val="1"/>
    </w:pPr>
    <w:rPr>
      <w:rFonts w:ascii="Tahoma" w:eastAsia="Tahoma" w:hAnsi="Tahoma" w:cs="Tahoma"/>
      <w:b/>
      <w:color w:val="000000"/>
      <w:kern w:val="2"/>
      <w:sz w:val="28"/>
      <w:szCs w:val="22"/>
      <w14:ligatures w14:val="standardContextual"/>
    </w:rPr>
  </w:style>
  <w:style w:type="paragraph" w:styleId="Heading3">
    <w:name w:val="heading 3"/>
    <w:next w:val="Normal"/>
    <w:link w:val="Heading3Char"/>
    <w:uiPriority w:val="9"/>
    <w:unhideWhenUsed/>
    <w:qFormat/>
    <w:pPr>
      <w:keepNext/>
      <w:keepLines/>
      <w:spacing w:after="216" w:line="248" w:lineRule="auto"/>
      <w:ind w:left="27" w:hanging="10"/>
      <w:outlineLvl w:val="2"/>
    </w:pPr>
    <w:rPr>
      <w:rFonts w:ascii="Tahoma" w:eastAsia="Tahoma" w:hAnsi="Tahoma" w:cs="Tahoma"/>
      <w:b/>
      <w:color w:val="000000"/>
      <w:kern w:val="2"/>
      <w:sz w:val="28"/>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TOC1">
    <w:name w:val="toc 1"/>
    <w:hidden/>
    <w:pPr>
      <w:spacing w:after="104" w:line="259" w:lineRule="auto"/>
      <w:ind w:left="33" w:right="63" w:hanging="10"/>
    </w:pPr>
    <w:rPr>
      <w:rFonts w:ascii="Tahoma" w:eastAsia="Tahoma" w:hAnsi="Tahoma" w:cs="Tahoma"/>
      <w:color w:val="000000"/>
      <w:kern w:val="2"/>
      <w:sz w:val="28"/>
      <w:szCs w:val="22"/>
      <w14:ligatures w14:val="standardContextual"/>
    </w:rPr>
  </w:style>
  <w:style w:type="paragraph" w:styleId="TOC2">
    <w:name w:val="toc 2"/>
    <w:hidden/>
    <w:pPr>
      <w:spacing w:after="108" w:line="259" w:lineRule="auto"/>
      <w:ind w:left="746" w:right="86" w:hanging="10"/>
      <w:jc w:val="right"/>
    </w:pPr>
    <w:rPr>
      <w:rFonts w:ascii="Tahoma" w:eastAsia="Tahoma" w:hAnsi="Tahoma" w:cs="Tahoma"/>
      <w:color w:val="000000"/>
      <w:kern w:val="2"/>
      <w:sz w:val="28"/>
      <w:szCs w:val="22"/>
      <w14:ligatures w14:val="standardContextual"/>
    </w:rPr>
  </w:style>
  <w:style w:type="paragraph" w:customStyle="1" w:styleId="footnotedescription">
    <w:name w:val="footnote description"/>
    <w:next w:val="Normal"/>
    <w:link w:val="footnotedescriptionChar"/>
    <w:pPr>
      <w:spacing w:line="266" w:lineRule="auto"/>
      <w:ind w:left="17"/>
    </w:pPr>
    <w:rPr>
      <w:rFonts w:ascii="Tahoma" w:eastAsia="Tahoma" w:hAnsi="Tahoma" w:cs="Tahoma"/>
      <w:color w:val="000000"/>
      <w:kern w:val="2"/>
      <w:sz w:val="18"/>
      <w:szCs w:val="22"/>
      <w14:ligatures w14:val="standardContextual"/>
    </w:rPr>
  </w:style>
  <w:style w:type="character" w:customStyle="1" w:styleId="footnotedescriptionChar">
    <w:name w:val="footnote description Char"/>
    <w:link w:val="footnotedescription"/>
    <w:rPr>
      <w:rFonts w:ascii="Tahoma" w:eastAsia="Tahoma" w:hAnsi="Tahoma" w:cs="Tahoma"/>
      <w:color w:val="000000"/>
      <w:sz w:val="18"/>
    </w:rPr>
  </w:style>
  <w:style w:type="character" w:customStyle="1" w:styleId="Heading3Char">
    <w:name w:val="Heading 3 Char"/>
    <w:link w:val="Heading3"/>
    <w:rPr>
      <w:rFonts w:ascii="Tahoma" w:eastAsia="Tahoma" w:hAnsi="Tahoma" w:cs="Tahoma"/>
      <w:b/>
      <w:color w:val="000000"/>
      <w:sz w:val="28"/>
    </w:rPr>
  </w:style>
  <w:style w:type="character" w:customStyle="1" w:styleId="Heading1Char">
    <w:name w:val="Heading 1 Char"/>
    <w:link w:val="Heading1"/>
    <w:qFormat/>
    <w:rPr>
      <w:rFonts w:ascii="Tahoma" w:eastAsia="Tahoma" w:hAnsi="Tahoma" w:cs="Tahoma"/>
      <w:b/>
      <w:color w:val="000000"/>
      <w:sz w:val="28"/>
    </w:rPr>
  </w:style>
  <w:style w:type="character" w:customStyle="1" w:styleId="Heading2Char">
    <w:name w:val="Heading 2 Char"/>
    <w:link w:val="Heading2"/>
    <w:rPr>
      <w:rFonts w:ascii="Tahoma" w:eastAsia="Tahoma" w:hAnsi="Tahoma" w:cs="Tahoma"/>
      <w:b/>
      <w:color w:val="000000"/>
      <w:sz w:val="28"/>
    </w:rPr>
  </w:style>
  <w:style w:type="character" w:customStyle="1" w:styleId="footnotemark">
    <w:name w:val="footnote mark"/>
    <w:rPr>
      <w:rFonts w:ascii="Tahoma" w:eastAsia="Tahoma" w:hAnsi="Tahoma" w:cs="Tahoma"/>
      <w:color w:val="000000"/>
      <w:sz w:val="31"/>
      <w:vertAlign w:val="superscript"/>
    </w:rPr>
  </w:style>
  <w:style w:type="table" w:customStyle="1" w:styleId="TableGrid">
    <w:name w:val="TableGrid"/>
    <w:tblPr>
      <w:tblCellMar>
        <w:top w:w="0" w:type="dxa"/>
        <w:left w:w="0" w:type="dxa"/>
        <w:bottom w:w="0" w:type="dxa"/>
        <w:right w:w="0" w:type="dxa"/>
      </w:tblCellMar>
    </w:tbl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EE6D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7.xml"/><Relationship Id="rId26" Type="http://schemas.openxmlformats.org/officeDocument/2006/relationships/footer" Target="footer13.xml"/><Relationship Id="rId39" Type="http://schemas.openxmlformats.org/officeDocument/2006/relationships/footer" Target="footer26.xml"/><Relationship Id="rId3" Type="http://schemas.openxmlformats.org/officeDocument/2006/relationships/numbering" Target="numbering.xml"/><Relationship Id="rId21" Type="http://schemas.openxmlformats.org/officeDocument/2006/relationships/image" Target="media/image3.jpeg"/><Relationship Id="rId34" Type="http://schemas.openxmlformats.org/officeDocument/2006/relationships/footer" Target="footer21.xml"/><Relationship Id="rId42" Type="http://schemas.openxmlformats.org/officeDocument/2006/relationships/footer" Target="footer29.xml"/><Relationship Id="rId47" Type="http://schemas.openxmlformats.org/officeDocument/2006/relationships/footer" Target="footer32.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footer" Target="footer12.xml"/><Relationship Id="rId33" Type="http://schemas.openxmlformats.org/officeDocument/2006/relationships/footer" Target="footer20.xml"/><Relationship Id="rId38" Type="http://schemas.openxmlformats.org/officeDocument/2006/relationships/footer" Target="footer25.xml"/><Relationship Id="rId46" Type="http://schemas.openxmlformats.org/officeDocument/2006/relationships/footer" Target="footer31.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footer" Target="footer16.xml"/><Relationship Id="rId41" Type="http://schemas.openxmlformats.org/officeDocument/2006/relationships/footer" Target="footer2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1.xml"/><Relationship Id="rId32" Type="http://schemas.openxmlformats.org/officeDocument/2006/relationships/footer" Target="footer19.xml"/><Relationship Id="rId37" Type="http://schemas.openxmlformats.org/officeDocument/2006/relationships/footer" Target="footer24.xml"/><Relationship Id="rId40" Type="http://schemas.openxmlformats.org/officeDocument/2006/relationships/footer" Target="footer27.xml"/><Relationship Id="rId45" Type="http://schemas.openxmlformats.org/officeDocument/2006/relationships/image" Target="media/image6.jpe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10.xml"/><Relationship Id="rId28" Type="http://schemas.openxmlformats.org/officeDocument/2006/relationships/footer" Target="footer15.xml"/><Relationship Id="rId36" Type="http://schemas.openxmlformats.org/officeDocument/2006/relationships/footer" Target="footer23.xml"/><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8.xml"/><Relationship Id="rId31" Type="http://schemas.openxmlformats.org/officeDocument/2006/relationships/footer" Target="footer18.xml"/><Relationship Id="rId44" Type="http://schemas.openxmlformats.org/officeDocument/2006/relationships/image" Target="media/image5.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manalaysay.aleli_olly@dpwh.gov.ph" TargetMode="External"/><Relationship Id="rId22" Type="http://schemas.openxmlformats.org/officeDocument/2006/relationships/image" Target="media/image4.jpeg"/><Relationship Id="rId27" Type="http://schemas.openxmlformats.org/officeDocument/2006/relationships/footer" Target="footer14.xml"/><Relationship Id="rId30" Type="http://schemas.openxmlformats.org/officeDocument/2006/relationships/footer" Target="footer17.xml"/><Relationship Id="rId35" Type="http://schemas.openxmlformats.org/officeDocument/2006/relationships/footer" Target="footer22.xml"/><Relationship Id="rId43" Type="http://schemas.openxmlformats.org/officeDocument/2006/relationships/footer" Target="footer30.xml"/><Relationship Id="rId48" Type="http://schemas.openxmlformats.org/officeDocument/2006/relationships/footer" Target="footer33.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D4D899-3DDC-4414-BF17-969E3BA82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Pages>
  <Words>26132</Words>
  <Characters>148958</Characters>
  <Application>Microsoft Office Word</Application>
  <DocSecurity>0</DocSecurity>
  <Lines>1241</Lines>
  <Paragraphs>349</Paragraphs>
  <ScaleCrop>false</ScaleCrop>
  <HeadingPairs>
    <vt:vector size="2" baseType="variant">
      <vt:variant>
        <vt:lpstr>Title</vt:lpstr>
      </vt:variant>
      <vt:variant>
        <vt:i4>1</vt:i4>
      </vt:variant>
    </vt:vector>
  </HeadingPairs>
  <TitlesOfParts>
    <vt:vector size="1" baseType="lpstr">
      <vt:lpstr>Philippine Bidding Documents</vt:lpstr>
    </vt:vector>
  </TitlesOfParts>
  <Company/>
  <LinksUpToDate>false</LinksUpToDate>
  <CharactersWithSpaces>174741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Philippine Bidding Documents</dc:title>
  <dc:creator>Paul Nicdao</dc:creator>
  <cp:lastModifiedBy>Marinelle Rubico</cp:lastModifiedBy>
  <cp:revision>13</cp:revision>
  <cp:lastPrinted>2024-05-28T01:40:00Z</cp:lastPrinted>
  <dcterms:created xsi:type="dcterms:W3CDTF">2024-05-27T08:32:00Z</dcterms:created>
  <dcterms:modified xsi:type="dcterms:W3CDTF">2024-05-29T03:39:00Z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1033-12.2.0.16909</vt:lpwstr>
  </property>
  <property fmtid="{D5CDD505-2E9C-101B-9397-08002B2CF9AE}" pid="3" name="ICV">
    <vt:lpwstr>F39159AF7D864235913206706A9BC22B_12</vt:lpwstr>
  </property>
</Properties>
</file>